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7AC0A4AE" w:rsidR="00901197" w:rsidRPr="0073580A" w:rsidRDefault="00F01C38" w:rsidP="00162656">
      <w:pPr>
        <w:tabs>
          <w:tab w:val="left" w:pos="6663"/>
        </w:tabs>
        <w:spacing w:after="120"/>
        <w:jc w:val="center"/>
        <w:rPr>
          <w:rFonts w:ascii="Arial" w:hAnsi="Arial" w:cs="Arial"/>
          <w:sz w:val="28"/>
          <w:szCs w:val="28"/>
        </w:rPr>
      </w:pPr>
      <w:r>
        <w:rPr>
          <w:rFonts w:ascii="Arial" w:hAnsi="Arial" w:cs="Arial"/>
          <w:sz w:val="28"/>
          <w:szCs w:val="28"/>
        </w:rPr>
        <w:t>EMOTIONAL INTELLIGENCE</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64BB87A" w:rsidR="00AE7148" w:rsidRPr="0073580A" w:rsidRDefault="00F01C38" w:rsidP="00901197">
            <w:pPr>
              <w:spacing w:before="120" w:after="0"/>
              <w:rPr>
                <w:rFonts w:ascii="Arial" w:hAnsi="Arial" w:cs="Arial"/>
                <w:i/>
                <w:color w:val="000000"/>
                <w:sz w:val="18"/>
                <w:szCs w:val="18"/>
              </w:rPr>
            </w:pPr>
            <w:r>
              <w:rPr>
                <w:rFonts w:ascii="Arial" w:hAnsi="Arial" w:cs="Arial"/>
                <w:i/>
                <w:color w:val="000000"/>
                <w:sz w:val="18"/>
                <w:szCs w:val="18"/>
                <w:highlight w:val="yellow"/>
              </w:rPr>
              <w:t xml:space="preserve">HUM </w:t>
            </w:r>
            <w:r w:rsidR="00114104" w:rsidRPr="00114104">
              <w:rPr>
                <w:rFonts w:ascii="Arial" w:hAnsi="Arial" w:cs="Arial"/>
                <w:i/>
                <w:color w:val="000000"/>
                <w:sz w:val="18"/>
                <w:szCs w:val="18"/>
                <w:highlight w:val="yellow"/>
              </w:rPr>
              <w:t>XXX</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4C783428" w:rsidR="00AE7148" w:rsidRPr="0073580A" w:rsidRDefault="00F01C38"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highlight w:val="yellow"/>
              </w:rPr>
              <w: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0FF5132F" w:rsidR="00F23989" w:rsidRPr="0073580A" w:rsidRDefault="00F01C38"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3</w:t>
            </w:r>
            <w:r w:rsidR="00B4316F" w:rsidRPr="0073580A">
              <w:rPr>
                <w:rStyle w:val="Bolds"/>
                <w:rFonts w:ascii="Arial" w:hAnsi="Arial" w:cs="Arial"/>
                <w:b w:val="0"/>
                <w:i/>
                <w:sz w:val="18"/>
                <w:szCs w:val="18"/>
              </w:rPr>
              <w:t xml:space="preserve"> ECTS (</w:t>
            </w:r>
            <w:r>
              <w:rPr>
                <w:rStyle w:val="Bolds"/>
                <w:rFonts w:ascii="Arial" w:hAnsi="Arial" w:cs="Arial"/>
                <w:b w:val="0"/>
                <w:i/>
                <w:sz w:val="18"/>
                <w:szCs w:val="18"/>
              </w:rPr>
              <w:t>24</w:t>
            </w:r>
            <w:r w:rsidR="00B4316F" w:rsidRPr="0073580A">
              <w:rPr>
                <w:rStyle w:val="Bolds"/>
                <w:rFonts w:ascii="Arial" w:hAnsi="Arial" w:cs="Arial"/>
                <w:b w:val="0"/>
                <w:i/>
                <w:sz w:val="18"/>
                <w:szCs w:val="18"/>
              </w:rPr>
              <w:t xml:space="preserve"> contact hours + </w:t>
            </w:r>
            <w:r>
              <w:rPr>
                <w:rStyle w:val="Bolds"/>
                <w:rFonts w:ascii="Arial" w:hAnsi="Arial" w:cs="Arial"/>
                <w:b w:val="0"/>
                <w:i/>
                <w:sz w:val="18"/>
                <w:szCs w:val="18"/>
              </w:rPr>
              <w:t>1</w:t>
            </w:r>
            <w:r w:rsidR="00B4316F" w:rsidRPr="0073580A">
              <w:rPr>
                <w:rStyle w:val="Bolds"/>
                <w:rFonts w:ascii="Arial" w:hAnsi="Arial" w:cs="Arial"/>
                <w:b w:val="0"/>
                <w:i/>
                <w:sz w:val="18"/>
                <w:szCs w:val="18"/>
              </w:rPr>
              <w:t xml:space="preserve"> consultation hour, </w:t>
            </w:r>
            <w:r>
              <w:rPr>
                <w:rStyle w:val="Bolds"/>
                <w:rFonts w:ascii="Arial" w:hAnsi="Arial" w:cs="Arial"/>
                <w:b w:val="0"/>
                <w:i/>
                <w:sz w:val="18"/>
                <w:szCs w:val="18"/>
              </w:rPr>
              <w:t>55</w:t>
            </w:r>
            <w:r w:rsidR="00B4316F" w:rsidRPr="0073580A">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621A8302" w:rsidR="00F23989" w:rsidRPr="0073580A" w:rsidRDefault="00F01C38" w:rsidP="00901197">
            <w:pPr>
              <w:pStyle w:val="Parameters"/>
              <w:tabs>
                <w:tab w:val="clear" w:pos="4820"/>
              </w:tabs>
              <w:spacing w:before="120" w:after="0" w:line="276" w:lineRule="auto"/>
              <w:ind w:left="0" w:firstLine="0"/>
              <w:rPr>
                <w:rStyle w:val="Bolds"/>
                <w:rFonts w:ascii="Arial" w:hAnsi="Arial" w:cs="Arial"/>
                <w:b w:val="0"/>
                <w:i/>
                <w:sz w:val="18"/>
                <w:szCs w:val="18"/>
              </w:rPr>
            </w:pPr>
            <w:r w:rsidRPr="00387E01">
              <w:rPr>
                <w:rStyle w:val="Bolds"/>
                <w:rFonts w:ascii="Arial" w:hAnsi="Arial" w:cs="Arial"/>
                <w:b w:val="0"/>
                <w:i/>
                <w:sz w:val="18"/>
                <w:szCs w:val="18"/>
              </w:rPr>
              <w:t>Lect. Emilija Ole</w:t>
            </w:r>
            <w:r w:rsidRPr="00387E01">
              <w:rPr>
                <w:rStyle w:val="Bolds"/>
                <w:rFonts w:ascii="Arial" w:hAnsi="Arial" w:cs="Arial"/>
                <w:b w:val="0"/>
                <w:i/>
                <w:sz w:val="18"/>
                <w:szCs w:val="18"/>
                <w:lang w:val="lt-LT"/>
              </w:rPr>
              <w:t>škevičiūtė</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68F99241" w:rsidR="00AE7148" w:rsidRPr="0073580A" w:rsidRDefault="001B338B" w:rsidP="00901197">
            <w:pPr>
              <w:pStyle w:val="Parameters"/>
              <w:tabs>
                <w:tab w:val="clear" w:pos="4820"/>
              </w:tabs>
              <w:spacing w:before="120" w:after="0" w:line="276" w:lineRule="auto"/>
              <w:ind w:left="0" w:firstLine="0"/>
              <w:rPr>
                <w:rFonts w:ascii="Arial" w:hAnsi="Arial" w:cs="Arial"/>
                <w:i/>
                <w:iCs/>
                <w:sz w:val="18"/>
                <w:szCs w:val="18"/>
                <w:highlight w:val="yellow"/>
              </w:rPr>
            </w:pPr>
            <w:r>
              <w:rPr>
                <w:rFonts w:ascii="Arial" w:hAnsi="Arial" w:cs="Arial"/>
                <w:i/>
                <w:iCs/>
                <w:sz w:val="18"/>
                <w:szCs w:val="18"/>
                <w:highlight w:val="yellow"/>
              </w:rPr>
              <w:t>xxxx</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1C71329A" w:rsidR="00A41EFE" w:rsidRPr="00A41EFE" w:rsidRDefault="00F01C38" w:rsidP="00D700DA">
      <w:pPr>
        <w:spacing w:after="0" w:line="240" w:lineRule="auto"/>
        <w:jc w:val="both"/>
        <w:rPr>
          <w:rFonts w:ascii="Arial" w:hAnsi="Arial" w:cs="Arial"/>
          <w:sz w:val="18"/>
          <w:szCs w:val="18"/>
        </w:rPr>
      </w:pPr>
      <w:r w:rsidRPr="00F01C38">
        <w:rPr>
          <w:rFonts w:ascii="Arial" w:hAnsi="Arial" w:cs="Arial"/>
          <w:sz w:val="18"/>
          <w:szCs w:val="18"/>
        </w:rPr>
        <w:t>The Emotional Intelligence course</w:t>
      </w:r>
      <w:r>
        <w:rPr>
          <w:rFonts w:ascii="Arial" w:hAnsi="Arial" w:cs="Arial"/>
          <w:sz w:val="18"/>
          <w:szCs w:val="18"/>
        </w:rPr>
        <w:t xml:space="preserve"> </w:t>
      </w:r>
      <w:r w:rsidRPr="00F01C38">
        <w:rPr>
          <w:rFonts w:ascii="Arial" w:hAnsi="Arial" w:cs="Arial"/>
          <w:sz w:val="18"/>
          <w:szCs w:val="18"/>
        </w:rPr>
        <w:t>aims to cultivate a profound understanding and mastery of emotional awareness, interpersonal skills, and self-regulation. Through a blend of theoretical insights and practical exercises, the course endeavors to empower students with the tools to navigate the complexities of personal and professional relationships successfully. The course introduces key concepts related to Emotional Intelligence and explores the different ways emotion is socially and discursively constructed, and how emotions manifest in everyday human interactions with technology and each other, and organizational life. Fostering empathy, effective communication, and resilience, the course strives to equip students with invaluable emotional intelligence competencies essential for personal growth, leadership, and overall well-being.</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73580A">
              <w:rPr>
                <w:rFonts w:ascii="Arial" w:hAnsi="Arial" w:cs="Arial"/>
                <w:color w:val="FF0000"/>
                <w:sz w:val="18"/>
                <w:szCs w:val="18"/>
              </w:rPr>
              <w:t>Degree</w:t>
            </w:r>
            <w:r w:rsidR="004A239B" w:rsidRPr="0073580A">
              <w:rPr>
                <w:rFonts w:ascii="Arial" w:hAnsi="Arial" w:cs="Arial"/>
                <w:color w:val="FF0000"/>
                <w:sz w:val="18"/>
                <w:szCs w:val="18"/>
              </w:rPr>
              <w:t xml:space="preserve"> level learning </w:t>
            </w:r>
            <w:r w:rsidR="001B338B">
              <w:rPr>
                <w:rFonts w:ascii="Arial" w:hAnsi="Arial" w:cs="Arial"/>
                <w:color w:val="FF0000"/>
                <w:sz w:val="18"/>
                <w:szCs w:val="18"/>
              </w:rPr>
              <w:t>objectives</w:t>
            </w:r>
            <w:r w:rsidR="004A239B" w:rsidRPr="0073580A">
              <w:rPr>
                <w:rFonts w:ascii="Arial" w:hAnsi="Arial" w:cs="Arial"/>
                <w:color w:val="FF0000"/>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75324E" w:rsidRPr="0073580A" w14:paraId="6F7EF77F" w14:textId="77777777" w:rsidTr="00057EAB">
        <w:trPr>
          <w:trHeight w:val="414"/>
        </w:trPr>
        <w:tc>
          <w:tcPr>
            <w:tcW w:w="2680" w:type="pct"/>
            <w:shd w:val="clear" w:color="auto" w:fill="auto"/>
          </w:tcPr>
          <w:p w14:paraId="3E933EDD" w14:textId="140EA3B1"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CLO1. Students understand the concept of</w:t>
            </w:r>
            <w:r w:rsidRPr="0075324E">
              <w:rPr>
                <w:rFonts w:ascii="Arial" w:hAnsi="Arial" w:cs="Arial"/>
                <w:spacing w:val="-47"/>
                <w:sz w:val="18"/>
              </w:rPr>
              <w:t xml:space="preserve"> </w:t>
            </w:r>
            <w:r>
              <w:rPr>
                <w:rFonts w:ascii="Arial" w:hAnsi="Arial" w:cs="Arial"/>
                <w:spacing w:val="-47"/>
                <w:sz w:val="18"/>
              </w:rPr>
              <w:t xml:space="preserve">     </w:t>
            </w:r>
            <w:r w:rsidRPr="0075324E">
              <w:rPr>
                <w:rFonts w:ascii="Arial" w:hAnsi="Arial" w:cs="Arial"/>
                <w:sz w:val="18"/>
              </w:rPr>
              <w:t>Emotional</w:t>
            </w:r>
            <w:r w:rsidRPr="0075324E">
              <w:rPr>
                <w:rFonts w:ascii="Arial" w:hAnsi="Arial" w:cs="Arial"/>
                <w:spacing w:val="-2"/>
                <w:sz w:val="18"/>
              </w:rPr>
              <w:t xml:space="preserve"> </w:t>
            </w:r>
            <w:r w:rsidRPr="0075324E">
              <w:rPr>
                <w:rFonts w:ascii="Arial" w:hAnsi="Arial" w:cs="Arial"/>
                <w:sz w:val="18"/>
              </w:rPr>
              <w:t>Intelligence</w:t>
            </w:r>
            <w:r w:rsidRPr="0075324E">
              <w:rPr>
                <w:rFonts w:ascii="Arial" w:hAnsi="Arial" w:cs="Arial"/>
                <w:spacing w:val="-1"/>
                <w:sz w:val="18"/>
              </w:rPr>
              <w:t xml:space="preserve"> </w:t>
            </w:r>
            <w:r w:rsidRPr="0075324E">
              <w:rPr>
                <w:rFonts w:ascii="Arial" w:hAnsi="Arial" w:cs="Arial"/>
                <w:sz w:val="18"/>
              </w:rPr>
              <w:t>and</w:t>
            </w:r>
            <w:r w:rsidRPr="0075324E">
              <w:rPr>
                <w:rFonts w:ascii="Arial" w:hAnsi="Arial" w:cs="Arial"/>
                <w:spacing w:val="5"/>
                <w:sz w:val="18"/>
              </w:rPr>
              <w:t xml:space="preserve"> </w:t>
            </w:r>
            <w:r w:rsidRPr="0075324E">
              <w:rPr>
                <w:rFonts w:ascii="Arial" w:hAnsi="Arial" w:cs="Arial"/>
                <w:sz w:val="18"/>
              </w:rPr>
              <w:t>related</w:t>
            </w:r>
            <w:r w:rsidRPr="0075324E">
              <w:rPr>
                <w:rFonts w:ascii="Arial" w:hAnsi="Arial" w:cs="Arial"/>
                <w:spacing w:val="3"/>
                <w:sz w:val="18"/>
              </w:rPr>
              <w:t xml:space="preserve"> </w:t>
            </w:r>
            <w:r w:rsidRPr="0075324E">
              <w:rPr>
                <w:rFonts w:ascii="Arial" w:hAnsi="Arial" w:cs="Arial"/>
                <w:sz w:val="18"/>
              </w:rPr>
              <w:t>EQ</w:t>
            </w:r>
            <w:r w:rsidRPr="0075324E">
              <w:rPr>
                <w:rFonts w:ascii="Arial" w:hAnsi="Arial" w:cs="Arial"/>
                <w:spacing w:val="1"/>
                <w:sz w:val="18"/>
              </w:rPr>
              <w:t xml:space="preserve"> </w:t>
            </w:r>
            <w:r w:rsidRPr="0075324E">
              <w:rPr>
                <w:rFonts w:ascii="Arial" w:hAnsi="Arial" w:cs="Arial"/>
                <w:sz w:val="18"/>
              </w:rPr>
              <w:t>skills</w:t>
            </w:r>
            <w:r>
              <w:rPr>
                <w:rFonts w:ascii="Arial" w:hAnsi="Arial" w:cs="Arial"/>
                <w:sz w:val="18"/>
              </w:rPr>
              <w:t>.</w:t>
            </w:r>
          </w:p>
        </w:tc>
        <w:tc>
          <w:tcPr>
            <w:tcW w:w="653" w:type="pct"/>
            <w:shd w:val="clear" w:color="auto" w:fill="auto"/>
          </w:tcPr>
          <w:p w14:paraId="175B95E6" w14:textId="77777777" w:rsidR="0075324E" w:rsidRDefault="00000CCB" w:rsidP="0075324E">
            <w:pPr>
              <w:widowControl w:val="0"/>
              <w:spacing w:before="120" w:after="0"/>
              <w:rPr>
                <w:rFonts w:ascii="Arial" w:hAnsi="Arial" w:cs="Arial"/>
                <w:sz w:val="18"/>
              </w:rPr>
            </w:pPr>
            <w:r>
              <w:rPr>
                <w:rFonts w:ascii="Arial" w:hAnsi="Arial" w:cs="Arial"/>
                <w:sz w:val="18"/>
              </w:rPr>
              <w:t>BLO1.1.</w:t>
            </w:r>
          </w:p>
          <w:p w14:paraId="31DF7BBA" w14:textId="429616CA" w:rsidR="00000CCB" w:rsidRPr="0075324E" w:rsidRDefault="00000CCB" w:rsidP="0075324E">
            <w:pPr>
              <w:widowControl w:val="0"/>
              <w:spacing w:before="120" w:after="0"/>
              <w:rPr>
                <w:rFonts w:ascii="Arial" w:hAnsi="Arial" w:cs="Arial"/>
                <w:sz w:val="18"/>
                <w:szCs w:val="18"/>
              </w:rPr>
            </w:pPr>
            <w:r>
              <w:rPr>
                <w:rFonts w:ascii="Arial" w:hAnsi="Arial" w:cs="Arial"/>
                <w:sz w:val="18"/>
              </w:rPr>
              <w:t>BLO1.2.</w:t>
            </w:r>
          </w:p>
        </w:tc>
        <w:tc>
          <w:tcPr>
            <w:tcW w:w="798" w:type="pct"/>
          </w:tcPr>
          <w:p w14:paraId="06D547C5" w14:textId="7EE1994C"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Individual study Case</w:t>
            </w:r>
            <w:r w:rsidRPr="0075324E">
              <w:rPr>
                <w:rFonts w:ascii="Arial" w:hAnsi="Arial" w:cs="Arial"/>
                <w:spacing w:val="1"/>
                <w:sz w:val="18"/>
              </w:rPr>
              <w:t xml:space="preserve"> </w:t>
            </w:r>
            <w:r w:rsidRPr="0075324E">
              <w:rPr>
                <w:rFonts w:ascii="Arial" w:hAnsi="Arial" w:cs="Arial"/>
                <w:sz w:val="18"/>
              </w:rPr>
              <w:t>Reading</w:t>
            </w:r>
            <w:r w:rsidRPr="0075324E">
              <w:rPr>
                <w:rFonts w:ascii="Arial" w:hAnsi="Arial" w:cs="Arial"/>
                <w:spacing w:val="-5"/>
                <w:sz w:val="18"/>
              </w:rPr>
              <w:t xml:space="preserve"> </w:t>
            </w:r>
            <w:r w:rsidRPr="0075324E">
              <w:rPr>
                <w:rFonts w:ascii="Arial" w:hAnsi="Arial" w:cs="Arial"/>
                <w:sz w:val="18"/>
              </w:rPr>
              <w:t>and</w:t>
            </w:r>
            <w:r w:rsidRPr="0075324E">
              <w:rPr>
                <w:rFonts w:ascii="Arial" w:hAnsi="Arial" w:cs="Arial"/>
                <w:spacing w:val="-5"/>
                <w:sz w:val="18"/>
              </w:rPr>
              <w:t xml:space="preserve"> </w:t>
            </w:r>
            <w:r w:rsidRPr="0075324E">
              <w:rPr>
                <w:rFonts w:ascii="Arial" w:hAnsi="Arial" w:cs="Arial"/>
                <w:sz w:val="18"/>
              </w:rPr>
              <w:t>discussions</w:t>
            </w:r>
          </w:p>
        </w:tc>
        <w:tc>
          <w:tcPr>
            <w:tcW w:w="869" w:type="pct"/>
            <w:shd w:val="clear" w:color="auto" w:fill="auto"/>
          </w:tcPr>
          <w:p w14:paraId="659A676F" w14:textId="2FC2EFD2"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Final exam, group, and</w:t>
            </w:r>
            <w:r w:rsidRPr="0075324E">
              <w:rPr>
                <w:rFonts w:ascii="Arial" w:hAnsi="Arial" w:cs="Arial"/>
                <w:spacing w:val="-47"/>
                <w:sz w:val="18"/>
              </w:rPr>
              <w:t xml:space="preserve"> </w:t>
            </w:r>
            <w:r w:rsidRPr="0075324E">
              <w:rPr>
                <w:rFonts w:ascii="Arial" w:hAnsi="Arial" w:cs="Arial"/>
                <w:sz w:val="18"/>
              </w:rPr>
              <w:t>individual</w:t>
            </w:r>
            <w:r w:rsidRPr="0075324E">
              <w:rPr>
                <w:rFonts w:ascii="Arial" w:hAnsi="Arial" w:cs="Arial"/>
                <w:spacing w:val="-3"/>
                <w:sz w:val="18"/>
              </w:rPr>
              <w:t xml:space="preserve"> </w:t>
            </w:r>
            <w:r w:rsidRPr="0075324E">
              <w:rPr>
                <w:rFonts w:ascii="Arial" w:hAnsi="Arial" w:cs="Arial"/>
                <w:sz w:val="18"/>
              </w:rPr>
              <w:t>tasks</w:t>
            </w:r>
          </w:p>
        </w:tc>
      </w:tr>
      <w:tr w:rsidR="0075324E" w:rsidRPr="0073580A" w14:paraId="452B344C" w14:textId="77777777" w:rsidTr="00057EAB">
        <w:trPr>
          <w:trHeight w:val="414"/>
        </w:trPr>
        <w:tc>
          <w:tcPr>
            <w:tcW w:w="2680" w:type="pct"/>
            <w:shd w:val="clear" w:color="auto" w:fill="auto"/>
          </w:tcPr>
          <w:p w14:paraId="74E9ABBC" w14:textId="49585D17"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CLO2. Able to identify and name</w:t>
            </w:r>
            <w:r w:rsidRPr="0075324E">
              <w:rPr>
                <w:rFonts w:ascii="Arial" w:hAnsi="Arial" w:cs="Arial"/>
                <w:spacing w:val="1"/>
                <w:sz w:val="18"/>
              </w:rPr>
              <w:t xml:space="preserve"> </w:t>
            </w:r>
            <w:r w:rsidRPr="0075324E">
              <w:rPr>
                <w:rFonts w:ascii="Arial" w:hAnsi="Arial" w:cs="Arial"/>
                <w:sz w:val="18"/>
              </w:rPr>
              <w:t xml:space="preserve">prevailing feelings and emotions of </w:t>
            </w:r>
            <w:r w:rsidR="00000CCB">
              <w:rPr>
                <w:rFonts w:ascii="Arial" w:hAnsi="Arial" w:cs="Arial"/>
                <w:sz w:val="18"/>
              </w:rPr>
              <w:t xml:space="preserve">their own </w:t>
            </w:r>
            <w:r w:rsidRPr="0075324E">
              <w:rPr>
                <w:rFonts w:ascii="Arial" w:hAnsi="Arial" w:cs="Arial"/>
                <w:sz w:val="18"/>
              </w:rPr>
              <w:t>and</w:t>
            </w:r>
            <w:r w:rsidRPr="0075324E">
              <w:rPr>
                <w:rFonts w:ascii="Arial" w:hAnsi="Arial" w:cs="Arial"/>
                <w:spacing w:val="-2"/>
                <w:sz w:val="18"/>
              </w:rPr>
              <w:t xml:space="preserve"> </w:t>
            </w:r>
            <w:r w:rsidRPr="0075324E">
              <w:rPr>
                <w:rFonts w:ascii="Arial" w:hAnsi="Arial" w:cs="Arial"/>
                <w:sz w:val="18"/>
              </w:rPr>
              <w:t>other</w:t>
            </w:r>
            <w:r w:rsidRPr="0075324E">
              <w:rPr>
                <w:rFonts w:ascii="Arial" w:hAnsi="Arial" w:cs="Arial"/>
                <w:spacing w:val="-2"/>
                <w:sz w:val="18"/>
              </w:rPr>
              <w:t xml:space="preserve"> </w:t>
            </w:r>
            <w:r w:rsidRPr="0075324E">
              <w:rPr>
                <w:rFonts w:ascii="Arial" w:hAnsi="Arial" w:cs="Arial"/>
                <w:sz w:val="18"/>
              </w:rPr>
              <w:t>people,</w:t>
            </w:r>
            <w:r w:rsidRPr="0075324E">
              <w:rPr>
                <w:rFonts w:ascii="Arial" w:hAnsi="Arial" w:cs="Arial"/>
                <w:spacing w:val="-2"/>
                <w:sz w:val="18"/>
              </w:rPr>
              <w:t xml:space="preserve"> </w:t>
            </w:r>
            <w:r w:rsidRPr="0075324E">
              <w:rPr>
                <w:rFonts w:ascii="Arial" w:hAnsi="Arial" w:cs="Arial"/>
                <w:sz w:val="18"/>
              </w:rPr>
              <w:t>can</w:t>
            </w:r>
            <w:r w:rsidRPr="0075324E">
              <w:rPr>
                <w:rFonts w:ascii="Arial" w:hAnsi="Arial" w:cs="Arial"/>
                <w:spacing w:val="-2"/>
                <w:sz w:val="18"/>
              </w:rPr>
              <w:t xml:space="preserve"> </w:t>
            </w:r>
            <w:r w:rsidRPr="0075324E">
              <w:rPr>
                <w:rFonts w:ascii="Arial" w:hAnsi="Arial" w:cs="Arial"/>
                <w:sz w:val="18"/>
              </w:rPr>
              <w:t>reflect</w:t>
            </w:r>
            <w:r w:rsidRPr="0075324E">
              <w:rPr>
                <w:rFonts w:ascii="Arial" w:hAnsi="Arial" w:cs="Arial"/>
                <w:spacing w:val="-2"/>
                <w:sz w:val="18"/>
              </w:rPr>
              <w:t xml:space="preserve"> </w:t>
            </w:r>
            <w:r w:rsidRPr="0075324E">
              <w:rPr>
                <w:rFonts w:ascii="Arial" w:hAnsi="Arial" w:cs="Arial"/>
                <w:sz w:val="18"/>
              </w:rPr>
              <w:t>on</w:t>
            </w:r>
            <w:r w:rsidRPr="0075324E">
              <w:rPr>
                <w:rFonts w:ascii="Arial" w:hAnsi="Arial" w:cs="Arial"/>
                <w:spacing w:val="-2"/>
                <w:sz w:val="18"/>
              </w:rPr>
              <w:t xml:space="preserve"> </w:t>
            </w:r>
            <w:r w:rsidRPr="0075324E">
              <w:rPr>
                <w:rFonts w:ascii="Arial" w:hAnsi="Arial" w:cs="Arial"/>
                <w:sz w:val="18"/>
              </w:rPr>
              <w:t>it</w:t>
            </w:r>
            <w:r>
              <w:rPr>
                <w:rFonts w:ascii="Arial" w:hAnsi="Arial" w:cs="Arial"/>
                <w:sz w:val="18"/>
              </w:rPr>
              <w:t>.</w:t>
            </w:r>
          </w:p>
        </w:tc>
        <w:tc>
          <w:tcPr>
            <w:tcW w:w="653" w:type="pct"/>
            <w:shd w:val="clear" w:color="auto" w:fill="auto"/>
          </w:tcPr>
          <w:p w14:paraId="5C3DB3A7" w14:textId="6B4F6B4A" w:rsidR="0075324E" w:rsidRDefault="00000CCB" w:rsidP="0075324E">
            <w:pPr>
              <w:widowControl w:val="0"/>
              <w:spacing w:before="120" w:after="0"/>
              <w:rPr>
                <w:rFonts w:ascii="Arial" w:hAnsi="Arial" w:cs="Arial"/>
                <w:sz w:val="18"/>
              </w:rPr>
            </w:pPr>
            <w:r>
              <w:rPr>
                <w:rFonts w:ascii="Arial" w:hAnsi="Arial" w:cs="Arial"/>
                <w:sz w:val="18"/>
              </w:rPr>
              <w:t>BLO4.1.</w:t>
            </w:r>
          </w:p>
          <w:p w14:paraId="45D391C9" w14:textId="77777777" w:rsidR="00000CCB" w:rsidRDefault="00000CCB" w:rsidP="0075324E">
            <w:pPr>
              <w:widowControl w:val="0"/>
              <w:spacing w:before="120" w:after="0"/>
              <w:rPr>
                <w:rFonts w:ascii="Arial" w:hAnsi="Arial" w:cs="Arial"/>
                <w:sz w:val="18"/>
              </w:rPr>
            </w:pPr>
            <w:r>
              <w:rPr>
                <w:rFonts w:ascii="Arial" w:hAnsi="Arial" w:cs="Arial"/>
                <w:sz w:val="18"/>
              </w:rPr>
              <w:t>BLO4.2.</w:t>
            </w:r>
          </w:p>
          <w:p w14:paraId="436E3B04" w14:textId="0BF25910" w:rsidR="00000CCB" w:rsidRPr="0075324E" w:rsidRDefault="00000CCB" w:rsidP="0075324E">
            <w:pPr>
              <w:widowControl w:val="0"/>
              <w:spacing w:before="120" w:after="0"/>
              <w:rPr>
                <w:rFonts w:ascii="Arial" w:hAnsi="Arial" w:cs="Arial"/>
                <w:sz w:val="18"/>
                <w:szCs w:val="18"/>
              </w:rPr>
            </w:pPr>
            <w:r>
              <w:rPr>
                <w:rFonts w:ascii="Arial" w:hAnsi="Arial" w:cs="Arial"/>
                <w:sz w:val="18"/>
              </w:rPr>
              <w:t>BLO4.3.</w:t>
            </w:r>
          </w:p>
        </w:tc>
        <w:tc>
          <w:tcPr>
            <w:tcW w:w="798" w:type="pct"/>
          </w:tcPr>
          <w:p w14:paraId="7A847C6E" w14:textId="77777777" w:rsidR="0075324E" w:rsidRPr="0075324E" w:rsidRDefault="0075324E" w:rsidP="0075324E">
            <w:pPr>
              <w:pStyle w:val="TableParagraph"/>
              <w:spacing w:line="195" w:lineRule="exact"/>
              <w:ind w:left="114"/>
              <w:rPr>
                <w:sz w:val="18"/>
              </w:rPr>
            </w:pPr>
            <w:r w:rsidRPr="0075324E">
              <w:rPr>
                <w:sz w:val="18"/>
              </w:rPr>
              <w:t>Individual</w:t>
            </w:r>
            <w:r w:rsidRPr="0075324E">
              <w:rPr>
                <w:spacing w:val="-4"/>
                <w:sz w:val="18"/>
              </w:rPr>
              <w:t xml:space="preserve"> </w:t>
            </w:r>
            <w:r w:rsidRPr="0075324E">
              <w:rPr>
                <w:sz w:val="18"/>
              </w:rPr>
              <w:t>study</w:t>
            </w:r>
          </w:p>
          <w:p w14:paraId="0942311A" w14:textId="47A6882A"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Reading</w:t>
            </w:r>
            <w:r w:rsidRPr="0075324E">
              <w:rPr>
                <w:rFonts w:ascii="Arial" w:hAnsi="Arial" w:cs="Arial"/>
                <w:spacing w:val="-4"/>
                <w:sz w:val="18"/>
              </w:rPr>
              <w:t xml:space="preserve"> </w:t>
            </w:r>
            <w:r w:rsidRPr="0075324E">
              <w:rPr>
                <w:rFonts w:ascii="Arial" w:hAnsi="Arial" w:cs="Arial"/>
                <w:sz w:val="18"/>
              </w:rPr>
              <w:t>and</w:t>
            </w:r>
            <w:r w:rsidRPr="0075324E">
              <w:rPr>
                <w:rFonts w:ascii="Arial" w:hAnsi="Arial" w:cs="Arial"/>
                <w:spacing w:val="-3"/>
                <w:sz w:val="18"/>
              </w:rPr>
              <w:t xml:space="preserve"> </w:t>
            </w:r>
            <w:r w:rsidRPr="0075324E">
              <w:rPr>
                <w:rFonts w:ascii="Arial" w:hAnsi="Arial" w:cs="Arial"/>
                <w:sz w:val="18"/>
              </w:rPr>
              <w:t>discussions</w:t>
            </w:r>
          </w:p>
        </w:tc>
        <w:tc>
          <w:tcPr>
            <w:tcW w:w="869" w:type="pct"/>
            <w:shd w:val="clear" w:color="auto" w:fill="auto"/>
          </w:tcPr>
          <w:p w14:paraId="76DADBB2" w14:textId="5AC28501"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Final exam, group, and</w:t>
            </w:r>
            <w:r w:rsidRPr="0075324E">
              <w:rPr>
                <w:rFonts w:ascii="Arial" w:hAnsi="Arial" w:cs="Arial"/>
                <w:spacing w:val="-47"/>
                <w:sz w:val="18"/>
              </w:rPr>
              <w:t xml:space="preserve"> </w:t>
            </w:r>
            <w:r w:rsidRPr="0075324E">
              <w:rPr>
                <w:rFonts w:ascii="Arial" w:hAnsi="Arial" w:cs="Arial"/>
                <w:sz w:val="18"/>
              </w:rPr>
              <w:t>individual</w:t>
            </w:r>
            <w:r w:rsidRPr="0075324E">
              <w:rPr>
                <w:rFonts w:ascii="Arial" w:hAnsi="Arial" w:cs="Arial"/>
                <w:spacing w:val="-3"/>
                <w:sz w:val="18"/>
              </w:rPr>
              <w:t xml:space="preserve"> </w:t>
            </w:r>
            <w:r w:rsidRPr="0075324E">
              <w:rPr>
                <w:rFonts w:ascii="Arial" w:hAnsi="Arial" w:cs="Arial"/>
                <w:sz w:val="18"/>
              </w:rPr>
              <w:t>tasks</w:t>
            </w:r>
          </w:p>
        </w:tc>
      </w:tr>
      <w:tr w:rsidR="0075324E" w:rsidRPr="0073580A" w14:paraId="219A2914" w14:textId="77777777" w:rsidTr="00057EAB">
        <w:trPr>
          <w:trHeight w:val="414"/>
        </w:trPr>
        <w:tc>
          <w:tcPr>
            <w:tcW w:w="2680" w:type="pct"/>
            <w:shd w:val="clear" w:color="auto" w:fill="auto"/>
          </w:tcPr>
          <w:p w14:paraId="25823289" w14:textId="674677ED" w:rsidR="0075324E" w:rsidRPr="0075324E" w:rsidRDefault="0075324E" w:rsidP="0075324E">
            <w:pPr>
              <w:pStyle w:val="TableParagraph"/>
              <w:spacing w:line="232" w:lineRule="auto"/>
              <w:ind w:right="85"/>
              <w:rPr>
                <w:sz w:val="18"/>
              </w:rPr>
            </w:pPr>
            <w:r w:rsidRPr="0075324E">
              <w:rPr>
                <w:sz w:val="18"/>
              </w:rPr>
              <w:t>CLO3. Students understand the impact of</w:t>
            </w:r>
            <w:r w:rsidRPr="0075324E">
              <w:rPr>
                <w:spacing w:val="-48"/>
                <w:sz w:val="18"/>
              </w:rPr>
              <w:t xml:space="preserve"> </w:t>
            </w:r>
            <w:r w:rsidRPr="0075324E">
              <w:rPr>
                <w:sz w:val="18"/>
              </w:rPr>
              <w:t>bullying</w:t>
            </w:r>
            <w:r w:rsidRPr="0075324E">
              <w:rPr>
                <w:spacing w:val="-3"/>
                <w:sz w:val="18"/>
              </w:rPr>
              <w:t xml:space="preserve"> </w:t>
            </w:r>
            <w:r w:rsidRPr="0075324E">
              <w:rPr>
                <w:sz w:val="18"/>
              </w:rPr>
              <w:t>and</w:t>
            </w:r>
            <w:r w:rsidRPr="0075324E">
              <w:rPr>
                <w:spacing w:val="-2"/>
                <w:sz w:val="18"/>
              </w:rPr>
              <w:t xml:space="preserve"> </w:t>
            </w:r>
            <w:r w:rsidRPr="0075324E">
              <w:rPr>
                <w:sz w:val="18"/>
              </w:rPr>
              <w:t>other</w:t>
            </w:r>
            <w:r w:rsidRPr="0075324E">
              <w:rPr>
                <w:spacing w:val="-3"/>
                <w:sz w:val="18"/>
              </w:rPr>
              <w:t xml:space="preserve"> </w:t>
            </w:r>
            <w:r w:rsidRPr="0075324E">
              <w:rPr>
                <w:sz w:val="18"/>
              </w:rPr>
              <w:t>negative</w:t>
            </w:r>
            <w:r w:rsidRPr="0075324E">
              <w:rPr>
                <w:spacing w:val="-2"/>
                <w:sz w:val="18"/>
              </w:rPr>
              <w:t xml:space="preserve"> </w:t>
            </w:r>
            <w:r w:rsidRPr="0075324E">
              <w:rPr>
                <w:sz w:val="18"/>
              </w:rPr>
              <w:t>emotions</w:t>
            </w:r>
            <w:r w:rsidRPr="0075324E">
              <w:rPr>
                <w:spacing w:val="-2"/>
                <w:sz w:val="18"/>
              </w:rPr>
              <w:t xml:space="preserve"> </w:t>
            </w:r>
            <w:r w:rsidRPr="0075324E">
              <w:rPr>
                <w:sz w:val="18"/>
              </w:rPr>
              <w:t>on</w:t>
            </w:r>
            <w:r>
              <w:rPr>
                <w:sz w:val="18"/>
              </w:rPr>
              <w:t xml:space="preserve"> </w:t>
            </w:r>
            <w:r w:rsidRPr="0075324E">
              <w:rPr>
                <w:sz w:val="18"/>
              </w:rPr>
              <w:t>other people and can elaborate an action</w:t>
            </w:r>
            <w:r w:rsidRPr="0075324E">
              <w:rPr>
                <w:spacing w:val="-47"/>
                <w:sz w:val="18"/>
              </w:rPr>
              <w:t xml:space="preserve"> </w:t>
            </w:r>
            <w:r w:rsidRPr="0075324E">
              <w:rPr>
                <w:sz w:val="18"/>
              </w:rPr>
              <w:t>plan</w:t>
            </w:r>
            <w:r w:rsidRPr="0075324E">
              <w:rPr>
                <w:spacing w:val="-3"/>
                <w:sz w:val="18"/>
              </w:rPr>
              <w:t xml:space="preserve"> </w:t>
            </w:r>
            <w:r w:rsidRPr="0075324E">
              <w:rPr>
                <w:sz w:val="18"/>
              </w:rPr>
              <w:t>for</w:t>
            </w:r>
            <w:r w:rsidRPr="0075324E">
              <w:rPr>
                <w:spacing w:val="1"/>
                <w:sz w:val="18"/>
              </w:rPr>
              <w:t xml:space="preserve"> </w:t>
            </w:r>
            <w:r w:rsidRPr="0075324E">
              <w:rPr>
                <w:sz w:val="18"/>
              </w:rPr>
              <w:t>restraining</w:t>
            </w:r>
            <w:r w:rsidRPr="0075324E">
              <w:rPr>
                <w:spacing w:val="1"/>
                <w:sz w:val="18"/>
              </w:rPr>
              <w:t xml:space="preserve"> </w:t>
            </w:r>
            <w:r w:rsidRPr="0075324E">
              <w:rPr>
                <w:sz w:val="18"/>
              </w:rPr>
              <w:t>them</w:t>
            </w:r>
            <w:r>
              <w:rPr>
                <w:sz w:val="18"/>
              </w:rPr>
              <w:t>.</w:t>
            </w:r>
          </w:p>
        </w:tc>
        <w:tc>
          <w:tcPr>
            <w:tcW w:w="653" w:type="pct"/>
            <w:shd w:val="clear" w:color="auto" w:fill="auto"/>
          </w:tcPr>
          <w:p w14:paraId="60C030FA" w14:textId="77777777" w:rsidR="00000CCB" w:rsidRDefault="00000CCB" w:rsidP="0075324E">
            <w:pPr>
              <w:widowControl w:val="0"/>
              <w:spacing w:before="120" w:after="0"/>
              <w:rPr>
                <w:rFonts w:ascii="Arial" w:hAnsi="Arial" w:cs="Arial"/>
                <w:spacing w:val="1"/>
                <w:sz w:val="18"/>
              </w:rPr>
            </w:pPr>
            <w:r>
              <w:rPr>
                <w:rFonts w:ascii="Arial" w:hAnsi="Arial" w:cs="Arial"/>
                <w:spacing w:val="1"/>
                <w:sz w:val="18"/>
              </w:rPr>
              <w:t>BLO1.2.</w:t>
            </w:r>
          </w:p>
          <w:p w14:paraId="63384C22" w14:textId="57528D6D" w:rsidR="0075324E" w:rsidRDefault="00000CCB" w:rsidP="0075324E">
            <w:pPr>
              <w:widowControl w:val="0"/>
              <w:spacing w:before="120" w:after="0"/>
              <w:rPr>
                <w:rFonts w:ascii="Arial" w:hAnsi="Arial" w:cs="Arial"/>
                <w:spacing w:val="1"/>
                <w:sz w:val="18"/>
              </w:rPr>
            </w:pPr>
            <w:r>
              <w:rPr>
                <w:rFonts w:ascii="Arial" w:hAnsi="Arial" w:cs="Arial"/>
                <w:spacing w:val="1"/>
                <w:sz w:val="18"/>
              </w:rPr>
              <w:t>BLO2.1.</w:t>
            </w:r>
          </w:p>
          <w:p w14:paraId="01CD93AA" w14:textId="77777777" w:rsidR="00000CCB" w:rsidRDefault="00000CCB" w:rsidP="00000CCB">
            <w:pPr>
              <w:widowControl w:val="0"/>
              <w:spacing w:before="120" w:after="0"/>
              <w:rPr>
                <w:rFonts w:ascii="Arial" w:hAnsi="Arial" w:cs="Arial"/>
                <w:sz w:val="18"/>
              </w:rPr>
            </w:pPr>
            <w:r>
              <w:rPr>
                <w:rFonts w:ascii="Arial" w:hAnsi="Arial" w:cs="Arial"/>
                <w:sz w:val="18"/>
              </w:rPr>
              <w:t>BLO4.2.</w:t>
            </w:r>
          </w:p>
          <w:p w14:paraId="0ED96CF7" w14:textId="46A69608" w:rsidR="00000CCB" w:rsidRPr="00000CCB" w:rsidRDefault="00000CCB" w:rsidP="00000CCB">
            <w:pPr>
              <w:widowControl w:val="0"/>
              <w:spacing w:before="120" w:after="0"/>
              <w:rPr>
                <w:rFonts w:ascii="Arial" w:hAnsi="Arial" w:cs="Arial"/>
                <w:b/>
                <w:bCs/>
                <w:spacing w:val="1"/>
                <w:sz w:val="18"/>
              </w:rPr>
            </w:pPr>
            <w:r>
              <w:rPr>
                <w:rFonts w:ascii="Arial" w:hAnsi="Arial" w:cs="Arial"/>
                <w:sz w:val="18"/>
              </w:rPr>
              <w:t>BLO4.3.</w:t>
            </w:r>
          </w:p>
        </w:tc>
        <w:tc>
          <w:tcPr>
            <w:tcW w:w="798" w:type="pct"/>
          </w:tcPr>
          <w:p w14:paraId="663A0103" w14:textId="77777777" w:rsidR="0075324E" w:rsidRPr="0075324E" w:rsidRDefault="0075324E" w:rsidP="0075324E">
            <w:pPr>
              <w:pStyle w:val="TableParagraph"/>
              <w:spacing w:line="196" w:lineRule="exact"/>
              <w:ind w:left="114"/>
              <w:rPr>
                <w:sz w:val="18"/>
              </w:rPr>
            </w:pPr>
            <w:r w:rsidRPr="0075324E">
              <w:rPr>
                <w:sz w:val="18"/>
              </w:rPr>
              <w:t>Individual</w:t>
            </w:r>
            <w:r w:rsidRPr="0075324E">
              <w:rPr>
                <w:spacing w:val="-4"/>
                <w:sz w:val="18"/>
              </w:rPr>
              <w:t xml:space="preserve"> </w:t>
            </w:r>
            <w:r w:rsidRPr="0075324E">
              <w:rPr>
                <w:sz w:val="18"/>
              </w:rPr>
              <w:t>study</w:t>
            </w:r>
          </w:p>
          <w:p w14:paraId="1BCCBF4D" w14:textId="5A45C919"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Reading</w:t>
            </w:r>
            <w:r w:rsidRPr="0075324E">
              <w:rPr>
                <w:rFonts w:ascii="Arial" w:hAnsi="Arial" w:cs="Arial"/>
                <w:spacing w:val="-4"/>
                <w:sz w:val="18"/>
              </w:rPr>
              <w:t xml:space="preserve"> </w:t>
            </w:r>
            <w:r w:rsidRPr="0075324E">
              <w:rPr>
                <w:rFonts w:ascii="Arial" w:hAnsi="Arial" w:cs="Arial"/>
                <w:sz w:val="18"/>
              </w:rPr>
              <w:t>and</w:t>
            </w:r>
            <w:r w:rsidRPr="0075324E">
              <w:rPr>
                <w:rFonts w:ascii="Arial" w:hAnsi="Arial" w:cs="Arial"/>
                <w:spacing w:val="-3"/>
                <w:sz w:val="18"/>
              </w:rPr>
              <w:t xml:space="preserve"> </w:t>
            </w:r>
            <w:r w:rsidRPr="0075324E">
              <w:rPr>
                <w:rFonts w:ascii="Arial" w:hAnsi="Arial" w:cs="Arial"/>
                <w:sz w:val="18"/>
              </w:rPr>
              <w:t>discussions</w:t>
            </w:r>
          </w:p>
        </w:tc>
        <w:tc>
          <w:tcPr>
            <w:tcW w:w="869" w:type="pct"/>
            <w:shd w:val="clear" w:color="auto" w:fill="auto"/>
          </w:tcPr>
          <w:p w14:paraId="4636063D" w14:textId="4240AB55"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Final exam, group, and</w:t>
            </w:r>
            <w:r w:rsidRPr="0075324E">
              <w:rPr>
                <w:rFonts w:ascii="Arial" w:hAnsi="Arial" w:cs="Arial"/>
                <w:spacing w:val="-47"/>
                <w:sz w:val="18"/>
              </w:rPr>
              <w:t xml:space="preserve"> </w:t>
            </w:r>
            <w:r w:rsidRPr="0075324E">
              <w:rPr>
                <w:rFonts w:ascii="Arial" w:hAnsi="Arial" w:cs="Arial"/>
                <w:sz w:val="18"/>
              </w:rPr>
              <w:t>individual</w:t>
            </w:r>
            <w:r w:rsidRPr="0075324E">
              <w:rPr>
                <w:rFonts w:ascii="Arial" w:hAnsi="Arial" w:cs="Arial"/>
                <w:spacing w:val="-3"/>
                <w:sz w:val="18"/>
              </w:rPr>
              <w:t xml:space="preserve"> </w:t>
            </w:r>
            <w:r w:rsidRPr="0075324E">
              <w:rPr>
                <w:rFonts w:ascii="Arial" w:hAnsi="Arial" w:cs="Arial"/>
                <w:sz w:val="18"/>
              </w:rPr>
              <w:t>tasks</w:t>
            </w:r>
          </w:p>
        </w:tc>
      </w:tr>
      <w:tr w:rsidR="0075324E" w:rsidRPr="0073580A" w14:paraId="14656B4F" w14:textId="77777777" w:rsidTr="00057EAB">
        <w:trPr>
          <w:trHeight w:val="414"/>
        </w:trPr>
        <w:tc>
          <w:tcPr>
            <w:tcW w:w="2680" w:type="pct"/>
            <w:shd w:val="clear" w:color="auto" w:fill="auto"/>
          </w:tcPr>
          <w:p w14:paraId="3226B2B7" w14:textId="37EF3593" w:rsidR="0075324E" w:rsidRPr="0075324E" w:rsidRDefault="0075324E" w:rsidP="0075324E">
            <w:pPr>
              <w:pStyle w:val="TableParagraph"/>
              <w:spacing w:line="237" w:lineRule="auto"/>
              <w:ind w:right="144"/>
              <w:rPr>
                <w:sz w:val="18"/>
              </w:rPr>
            </w:pPr>
            <w:r w:rsidRPr="0075324E">
              <w:rPr>
                <w:sz w:val="18"/>
              </w:rPr>
              <w:t>CLO4 Aware of tools and technics for</w:t>
            </w:r>
            <w:r w:rsidRPr="0075324E">
              <w:rPr>
                <w:spacing w:val="1"/>
                <w:sz w:val="18"/>
              </w:rPr>
              <w:t xml:space="preserve"> </w:t>
            </w:r>
            <w:r w:rsidRPr="0075324E">
              <w:rPr>
                <w:sz w:val="18"/>
              </w:rPr>
              <w:t>“being”</w:t>
            </w:r>
            <w:r w:rsidRPr="0075324E">
              <w:rPr>
                <w:spacing w:val="-3"/>
                <w:sz w:val="18"/>
              </w:rPr>
              <w:t xml:space="preserve"> </w:t>
            </w:r>
            <w:r w:rsidRPr="0075324E">
              <w:rPr>
                <w:sz w:val="18"/>
              </w:rPr>
              <w:t>emotionally</w:t>
            </w:r>
            <w:r w:rsidRPr="0075324E">
              <w:rPr>
                <w:spacing w:val="-5"/>
                <w:sz w:val="18"/>
              </w:rPr>
              <w:t xml:space="preserve"> </w:t>
            </w:r>
            <w:r w:rsidRPr="0075324E">
              <w:rPr>
                <w:sz w:val="18"/>
              </w:rPr>
              <w:t>intelligent</w:t>
            </w:r>
            <w:r w:rsidRPr="0075324E">
              <w:rPr>
                <w:spacing w:val="-5"/>
                <w:sz w:val="18"/>
              </w:rPr>
              <w:t xml:space="preserve"> </w:t>
            </w:r>
            <w:r w:rsidRPr="0075324E">
              <w:rPr>
                <w:sz w:val="18"/>
              </w:rPr>
              <w:t>and</w:t>
            </w:r>
            <w:r w:rsidRPr="0075324E">
              <w:rPr>
                <w:spacing w:val="-3"/>
                <w:sz w:val="18"/>
              </w:rPr>
              <w:t xml:space="preserve"> </w:t>
            </w:r>
            <w:r w:rsidRPr="0075324E">
              <w:rPr>
                <w:sz w:val="18"/>
              </w:rPr>
              <w:t>able</w:t>
            </w:r>
            <w:r w:rsidRPr="0075324E">
              <w:rPr>
                <w:spacing w:val="-4"/>
                <w:sz w:val="18"/>
              </w:rPr>
              <w:t xml:space="preserve"> </w:t>
            </w:r>
            <w:r w:rsidRPr="0075324E">
              <w:rPr>
                <w:sz w:val="18"/>
              </w:rPr>
              <w:t>to</w:t>
            </w:r>
            <w:r>
              <w:rPr>
                <w:sz w:val="18"/>
              </w:rPr>
              <w:t xml:space="preserve"> </w:t>
            </w:r>
            <w:r w:rsidRPr="0075324E">
              <w:rPr>
                <w:sz w:val="18"/>
              </w:rPr>
              <w:t>grow</w:t>
            </w:r>
            <w:r w:rsidRPr="0075324E">
              <w:rPr>
                <w:spacing w:val="-5"/>
                <w:sz w:val="18"/>
              </w:rPr>
              <w:t xml:space="preserve"> </w:t>
            </w:r>
            <w:r w:rsidRPr="0075324E">
              <w:rPr>
                <w:sz w:val="18"/>
              </w:rPr>
              <w:t>their</w:t>
            </w:r>
            <w:r w:rsidRPr="0075324E">
              <w:rPr>
                <w:spacing w:val="-1"/>
                <w:sz w:val="18"/>
              </w:rPr>
              <w:t xml:space="preserve"> </w:t>
            </w:r>
            <w:r w:rsidRPr="0075324E">
              <w:rPr>
                <w:sz w:val="18"/>
              </w:rPr>
              <w:t>empathy</w:t>
            </w:r>
            <w:r w:rsidRPr="0075324E">
              <w:rPr>
                <w:spacing w:val="-4"/>
                <w:sz w:val="18"/>
              </w:rPr>
              <w:t xml:space="preserve"> </w:t>
            </w:r>
            <w:r w:rsidRPr="0075324E">
              <w:rPr>
                <w:sz w:val="18"/>
              </w:rPr>
              <w:t>and</w:t>
            </w:r>
            <w:r w:rsidRPr="0075324E">
              <w:rPr>
                <w:spacing w:val="-3"/>
                <w:sz w:val="18"/>
              </w:rPr>
              <w:t xml:space="preserve"> </w:t>
            </w:r>
            <w:r w:rsidRPr="0075324E">
              <w:rPr>
                <w:sz w:val="18"/>
              </w:rPr>
              <w:t>compassion</w:t>
            </w:r>
            <w:r w:rsidRPr="0075324E">
              <w:rPr>
                <w:spacing w:val="-3"/>
                <w:sz w:val="18"/>
              </w:rPr>
              <w:t xml:space="preserve"> </w:t>
            </w:r>
            <w:r w:rsidRPr="0075324E">
              <w:rPr>
                <w:sz w:val="18"/>
              </w:rPr>
              <w:t>level.</w:t>
            </w:r>
          </w:p>
        </w:tc>
        <w:tc>
          <w:tcPr>
            <w:tcW w:w="653" w:type="pct"/>
            <w:shd w:val="clear" w:color="auto" w:fill="auto"/>
          </w:tcPr>
          <w:p w14:paraId="656D405C" w14:textId="77777777" w:rsidR="0075324E" w:rsidRDefault="00000CCB" w:rsidP="0075324E">
            <w:pPr>
              <w:pStyle w:val="TableParagraph"/>
              <w:spacing w:line="197" w:lineRule="exact"/>
              <w:rPr>
                <w:sz w:val="18"/>
              </w:rPr>
            </w:pPr>
            <w:r>
              <w:rPr>
                <w:sz w:val="18"/>
              </w:rPr>
              <w:t>BLO1.2.</w:t>
            </w:r>
          </w:p>
          <w:p w14:paraId="2B4AFDF0" w14:textId="77777777" w:rsidR="00000CCB" w:rsidRDefault="00000CCB" w:rsidP="00000CCB">
            <w:pPr>
              <w:widowControl w:val="0"/>
              <w:spacing w:before="120" w:after="0"/>
              <w:rPr>
                <w:rFonts w:ascii="Arial" w:hAnsi="Arial" w:cs="Arial"/>
                <w:sz w:val="18"/>
              </w:rPr>
            </w:pPr>
            <w:r>
              <w:rPr>
                <w:rFonts w:ascii="Arial" w:hAnsi="Arial" w:cs="Arial"/>
                <w:sz w:val="18"/>
              </w:rPr>
              <w:t>BLO4.2.</w:t>
            </w:r>
          </w:p>
          <w:p w14:paraId="11A2F724" w14:textId="76FCA4F8" w:rsidR="00000CCB" w:rsidRPr="0075324E" w:rsidRDefault="00000CCB" w:rsidP="00000CCB">
            <w:pPr>
              <w:pStyle w:val="TableParagraph"/>
              <w:spacing w:line="197" w:lineRule="exact"/>
              <w:rPr>
                <w:sz w:val="18"/>
              </w:rPr>
            </w:pPr>
            <w:r>
              <w:rPr>
                <w:sz w:val="18"/>
              </w:rPr>
              <w:t>BLO4.3.</w:t>
            </w:r>
          </w:p>
        </w:tc>
        <w:tc>
          <w:tcPr>
            <w:tcW w:w="798" w:type="pct"/>
          </w:tcPr>
          <w:p w14:paraId="0C8DCD1F" w14:textId="4F908FF1"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Individual study</w:t>
            </w:r>
            <w:r w:rsidRPr="0075324E">
              <w:rPr>
                <w:rFonts w:ascii="Arial" w:hAnsi="Arial" w:cs="Arial"/>
                <w:spacing w:val="-47"/>
                <w:sz w:val="18"/>
              </w:rPr>
              <w:t xml:space="preserve"> </w:t>
            </w:r>
            <w:r w:rsidRPr="0075324E">
              <w:rPr>
                <w:rFonts w:ascii="Arial" w:hAnsi="Arial" w:cs="Arial"/>
                <w:sz w:val="18"/>
              </w:rPr>
              <w:t>Discussions</w:t>
            </w:r>
          </w:p>
        </w:tc>
        <w:tc>
          <w:tcPr>
            <w:tcW w:w="869" w:type="pct"/>
            <w:shd w:val="clear" w:color="auto" w:fill="auto"/>
          </w:tcPr>
          <w:p w14:paraId="33EFDFB1" w14:textId="77EEDEFF" w:rsidR="0075324E" w:rsidRPr="0075324E" w:rsidRDefault="0075324E" w:rsidP="0075324E">
            <w:pPr>
              <w:widowControl w:val="0"/>
              <w:spacing w:before="120" w:after="0"/>
              <w:rPr>
                <w:rFonts w:ascii="Arial" w:hAnsi="Arial" w:cs="Arial"/>
                <w:sz w:val="18"/>
                <w:szCs w:val="18"/>
              </w:rPr>
            </w:pPr>
            <w:r w:rsidRPr="0075324E">
              <w:rPr>
                <w:rFonts w:ascii="Arial" w:hAnsi="Arial" w:cs="Arial"/>
                <w:sz w:val="18"/>
              </w:rPr>
              <w:t>Final exam, group, and</w:t>
            </w:r>
            <w:r w:rsidRPr="0075324E">
              <w:rPr>
                <w:rFonts w:ascii="Arial" w:hAnsi="Arial" w:cs="Arial"/>
                <w:spacing w:val="-47"/>
                <w:sz w:val="18"/>
              </w:rPr>
              <w:t xml:space="preserve"> </w:t>
            </w:r>
            <w:r w:rsidRPr="0075324E">
              <w:rPr>
                <w:rFonts w:ascii="Arial" w:hAnsi="Arial" w:cs="Arial"/>
                <w:sz w:val="18"/>
              </w:rPr>
              <w:t>individual</w:t>
            </w:r>
            <w:r w:rsidRPr="0075324E">
              <w:rPr>
                <w:rFonts w:ascii="Arial" w:hAnsi="Arial" w:cs="Arial"/>
                <w:spacing w:val="-3"/>
                <w:sz w:val="18"/>
              </w:rPr>
              <w:t xml:space="preserve"> </w:t>
            </w:r>
            <w:r w:rsidRPr="0075324E">
              <w:rPr>
                <w:rFonts w:ascii="Arial" w:hAnsi="Arial" w:cs="Arial"/>
                <w:sz w:val="18"/>
              </w:rPr>
              <w:t>tasks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lastRenderedPageBreak/>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87115A">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87115A">
        <w:trPr>
          <w:trHeight w:val="314"/>
        </w:trPr>
        <w:tc>
          <w:tcPr>
            <w:tcW w:w="2630" w:type="pct"/>
            <w:tcMar>
              <w:top w:w="72" w:type="dxa"/>
              <w:left w:w="115" w:type="dxa"/>
              <w:bottom w:w="72" w:type="dxa"/>
              <w:right w:w="115" w:type="dxa"/>
            </w:tcMar>
            <w:vAlign w:val="center"/>
          </w:tcPr>
          <w:p w14:paraId="5FC0964A" w14:textId="5F6AE508" w:rsidR="00B259CF" w:rsidRPr="0073580A" w:rsidRDefault="00A966B7" w:rsidP="00E43407">
            <w:pPr>
              <w:spacing w:after="0"/>
              <w:rPr>
                <w:rFonts w:ascii="Arial" w:hAnsi="Arial" w:cs="Arial"/>
                <w:sz w:val="18"/>
                <w:szCs w:val="18"/>
              </w:rPr>
            </w:pPr>
            <w:r>
              <w:rPr>
                <w:rFonts w:ascii="Arial" w:hAnsi="Arial" w:cs="Arial"/>
                <w:sz w:val="18"/>
                <w:szCs w:val="18"/>
              </w:rPr>
              <w:t>Emotional Intelligence: defining the concept</w:t>
            </w:r>
            <w:r w:rsidR="00B912AC">
              <w:rPr>
                <w:rFonts w:ascii="Arial" w:hAnsi="Arial" w:cs="Arial"/>
                <w:sz w:val="18"/>
                <w:szCs w:val="18"/>
              </w:rPr>
              <w:t xml:space="preserve">, </w:t>
            </w:r>
            <w:r>
              <w:rPr>
                <w:rFonts w:ascii="Arial" w:hAnsi="Arial" w:cs="Arial"/>
                <w:sz w:val="18"/>
                <w:szCs w:val="18"/>
              </w:rPr>
              <w:t>understanding own emotions</w:t>
            </w:r>
            <w:r w:rsidR="00B912AC">
              <w:rPr>
                <w:rFonts w:ascii="Arial" w:hAnsi="Arial" w:cs="Arial"/>
                <w:sz w:val="18"/>
                <w:szCs w:val="18"/>
              </w:rPr>
              <w:t>, paying attention to the body language</w:t>
            </w:r>
            <w:r w:rsidR="00777356">
              <w:rPr>
                <w:rFonts w:ascii="Arial" w:hAnsi="Arial" w:cs="Arial"/>
                <w:sz w:val="18"/>
                <w:szCs w:val="18"/>
              </w:rPr>
              <w:t xml:space="preserve">, and learning about </w:t>
            </w:r>
            <w:r w:rsidR="0013023F">
              <w:rPr>
                <w:rFonts w:ascii="Arial" w:hAnsi="Arial" w:cs="Arial"/>
                <w:sz w:val="18"/>
                <w:szCs w:val="18"/>
              </w:rPr>
              <w:t>different ways to regulate</w:t>
            </w:r>
            <w:r w:rsidR="00777356">
              <w:rPr>
                <w:rFonts w:ascii="Arial" w:hAnsi="Arial" w:cs="Arial"/>
                <w:sz w:val="18"/>
                <w:szCs w:val="18"/>
              </w:rPr>
              <w:t xml:space="preserve"> emotion</w:t>
            </w:r>
            <w:r w:rsidR="0013023F">
              <w:rPr>
                <w:rFonts w:ascii="Arial" w:hAnsi="Arial" w:cs="Arial"/>
                <w:sz w:val="18"/>
                <w:szCs w:val="18"/>
              </w:rPr>
              <w:t>s</w:t>
            </w:r>
          </w:p>
        </w:tc>
        <w:tc>
          <w:tcPr>
            <w:tcW w:w="640" w:type="pct"/>
            <w:tcMar>
              <w:top w:w="72" w:type="dxa"/>
              <w:left w:w="115" w:type="dxa"/>
              <w:bottom w:w="72" w:type="dxa"/>
              <w:right w:w="115" w:type="dxa"/>
            </w:tcMar>
            <w:vAlign w:val="center"/>
          </w:tcPr>
          <w:p w14:paraId="4C428945" w14:textId="70355FF5" w:rsidR="00B259CF" w:rsidRPr="0073580A" w:rsidRDefault="00387E0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6B3AC89" w14:textId="39F648B9" w:rsidR="00282A85" w:rsidRDefault="00282A85" w:rsidP="00E43407">
            <w:pPr>
              <w:spacing w:after="0"/>
              <w:rPr>
                <w:rFonts w:ascii="Arial" w:hAnsi="Arial" w:cs="Arial"/>
                <w:bCs/>
                <w:sz w:val="18"/>
                <w:szCs w:val="18"/>
              </w:rPr>
            </w:pPr>
            <w:r>
              <w:rPr>
                <w:rFonts w:ascii="Arial" w:hAnsi="Arial" w:cs="Arial"/>
                <w:bCs/>
                <w:sz w:val="18"/>
                <w:szCs w:val="18"/>
              </w:rPr>
              <w:t xml:space="preserve">Goleman, D. Chapter </w:t>
            </w:r>
            <w:r>
              <w:rPr>
                <w:rFonts w:ascii="Arial" w:hAnsi="Arial" w:cs="Arial"/>
                <w:bCs/>
                <w:sz w:val="18"/>
                <w:szCs w:val="18"/>
              </w:rPr>
              <w:t>3</w:t>
            </w:r>
          </w:p>
          <w:p w14:paraId="60984278" w14:textId="6C305ED9" w:rsidR="00B259CF" w:rsidRDefault="00282A85" w:rsidP="00E43407">
            <w:pPr>
              <w:spacing w:after="0"/>
              <w:rPr>
                <w:rFonts w:ascii="Arial" w:hAnsi="Arial" w:cs="Arial"/>
                <w:bCs/>
                <w:sz w:val="18"/>
                <w:szCs w:val="18"/>
              </w:rPr>
            </w:pPr>
            <w:r>
              <w:rPr>
                <w:rFonts w:ascii="Arial" w:hAnsi="Arial" w:cs="Arial"/>
                <w:bCs/>
                <w:sz w:val="18"/>
                <w:szCs w:val="18"/>
              </w:rPr>
              <w:t xml:space="preserve">Goleman, D. Chapter </w:t>
            </w:r>
            <w:r>
              <w:rPr>
                <w:rFonts w:ascii="Arial" w:hAnsi="Arial" w:cs="Arial"/>
                <w:bCs/>
                <w:sz w:val="18"/>
                <w:szCs w:val="18"/>
              </w:rPr>
              <w:t>4</w:t>
            </w:r>
          </w:p>
          <w:p w14:paraId="2F98EE1D" w14:textId="69974B4B" w:rsidR="00282A85" w:rsidRPr="0073580A" w:rsidRDefault="00282A85" w:rsidP="00E43407">
            <w:pPr>
              <w:spacing w:after="0"/>
              <w:rPr>
                <w:rFonts w:ascii="Arial" w:hAnsi="Arial" w:cs="Arial"/>
                <w:bCs/>
                <w:sz w:val="18"/>
                <w:szCs w:val="18"/>
              </w:rPr>
            </w:pPr>
            <w:r>
              <w:rPr>
                <w:rFonts w:ascii="Arial" w:hAnsi="Arial" w:cs="Arial"/>
                <w:bCs/>
                <w:sz w:val="18"/>
                <w:szCs w:val="18"/>
              </w:rPr>
              <w:t xml:space="preserve">Goleman, D. Chapter </w:t>
            </w:r>
            <w:r>
              <w:rPr>
                <w:rFonts w:ascii="Arial" w:hAnsi="Arial" w:cs="Arial"/>
                <w:bCs/>
                <w:sz w:val="18"/>
                <w:szCs w:val="18"/>
              </w:rPr>
              <w:t>5</w:t>
            </w:r>
          </w:p>
        </w:tc>
      </w:tr>
      <w:tr w:rsidR="00B259CF" w:rsidRPr="0073580A" w14:paraId="01471B54" w14:textId="77777777" w:rsidTr="0087115A">
        <w:trPr>
          <w:trHeight w:val="312"/>
        </w:trPr>
        <w:tc>
          <w:tcPr>
            <w:tcW w:w="2630" w:type="pct"/>
            <w:tcMar>
              <w:top w:w="72" w:type="dxa"/>
              <w:left w:w="115" w:type="dxa"/>
              <w:bottom w:w="72" w:type="dxa"/>
              <w:right w:w="115" w:type="dxa"/>
            </w:tcMar>
            <w:vAlign w:val="center"/>
          </w:tcPr>
          <w:p w14:paraId="7B7EB40A" w14:textId="4BB66154" w:rsidR="00B259CF" w:rsidRPr="0073580A" w:rsidRDefault="00D91C33" w:rsidP="00E43407">
            <w:pPr>
              <w:tabs>
                <w:tab w:val="left" w:pos="190"/>
              </w:tabs>
              <w:spacing w:after="0"/>
              <w:rPr>
                <w:rFonts w:ascii="Arial" w:hAnsi="Arial" w:cs="Arial"/>
                <w:bCs/>
                <w:sz w:val="18"/>
                <w:szCs w:val="18"/>
              </w:rPr>
            </w:pPr>
            <w:r>
              <w:rPr>
                <w:rFonts w:ascii="Arial" w:hAnsi="Arial" w:cs="Arial"/>
                <w:bCs/>
                <w:sz w:val="18"/>
                <w:szCs w:val="18"/>
              </w:rPr>
              <w:t xml:space="preserve">Emotional labor and conflict solving. </w:t>
            </w:r>
            <w:r w:rsidR="00EE3D9D">
              <w:rPr>
                <w:rFonts w:ascii="Arial" w:hAnsi="Arial" w:cs="Arial"/>
                <w:bCs/>
                <w:sz w:val="18"/>
                <w:szCs w:val="18"/>
              </w:rPr>
              <w:t>Empathy</w:t>
            </w:r>
          </w:p>
        </w:tc>
        <w:tc>
          <w:tcPr>
            <w:tcW w:w="640" w:type="pct"/>
            <w:tcMar>
              <w:top w:w="72" w:type="dxa"/>
              <w:left w:w="115" w:type="dxa"/>
              <w:bottom w:w="72" w:type="dxa"/>
              <w:right w:w="115" w:type="dxa"/>
            </w:tcMar>
            <w:vAlign w:val="center"/>
          </w:tcPr>
          <w:p w14:paraId="64B2CE97" w14:textId="3B6599F1" w:rsidR="00B259CF" w:rsidRPr="0073580A" w:rsidRDefault="00D91C33"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BC91B30" w14:textId="77777777" w:rsidR="00B259CF" w:rsidRDefault="00D91C33" w:rsidP="00E43407">
            <w:pPr>
              <w:spacing w:after="0"/>
              <w:rPr>
                <w:rFonts w:ascii="Arial" w:hAnsi="Arial" w:cs="Arial"/>
                <w:bCs/>
                <w:sz w:val="18"/>
                <w:szCs w:val="18"/>
              </w:rPr>
            </w:pPr>
            <w:r w:rsidRPr="00D91C33">
              <w:rPr>
                <w:rFonts w:ascii="Arial" w:hAnsi="Arial" w:cs="Arial"/>
                <w:bCs/>
                <w:sz w:val="18"/>
                <w:szCs w:val="18"/>
              </w:rPr>
              <w:t xml:space="preserve">Waldron, V. R. </w:t>
            </w:r>
            <w:r>
              <w:rPr>
                <w:rFonts w:ascii="Arial" w:hAnsi="Arial" w:cs="Arial"/>
                <w:bCs/>
                <w:sz w:val="18"/>
                <w:szCs w:val="18"/>
              </w:rPr>
              <w:t>Chapter 3</w:t>
            </w:r>
          </w:p>
          <w:p w14:paraId="3AAC5BB6" w14:textId="33B51410" w:rsidR="00EE3D9D" w:rsidRPr="0073580A" w:rsidRDefault="00EE3D9D" w:rsidP="00E43407">
            <w:pPr>
              <w:spacing w:after="0"/>
              <w:rPr>
                <w:rFonts w:ascii="Arial" w:hAnsi="Arial" w:cs="Arial"/>
                <w:bCs/>
                <w:sz w:val="18"/>
                <w:szCs w:val="18"/>
              </w:rPr>
            </w:pPr>
            <w:r>
              <w:rPr>
                <w:rFonts w:ascii="Arial" w:hAnsi="Arial" w:cs="Arial"/>
                <w:bCs/>
                <w:sz w:val="18"/>
                <w:szCs w:val="18"/>
              </w:rPr>
              <w:t>Goleman, D. Chapter 7</w:t>
            </w:r>
          </w:p>
        </w:tc>
      </w:tr>
      <w:tr w:rsidR="0087115A" w:rsidRPr="0073580A" w14:paraId="6A68ECFE" w14:textId="77777777" w:rsidTr="0087115A">
        <w:trPr>
          <w:trHeight w:val="312"/>
        </w:trPr>
        <w:tc>
          <w:tcPr>
            <w:tcW w:w="2630" w:type="pct"/>
            <w:tcMar>
              <w:top w:w="72" w:type="dxa"/>
              <w:left w:w="115" w:type="dxa"/>
              <w:bottom w:w="72" w:type="dxa"/>
              <w:right w:w="115" w:type="dxa"/>
            </w:tcMar>
            <w:vAlign w:val="center"/>
          </w:tcPr>
          <w:p w14:paraId="408E47AC" w14:textId="3432BF7A" w:rsidR="0087115A" w:rsidRPr="0073580A" w:rsidRDefault="0087115A" w:rsidP="00E43407">
            <w:pPr>
              <w:spacing w:after="0"/>
              <w:rPr>
                <w:rFonts w:ascii="Arial" w:hAnsi="Arial" w:cs="Arial"/>
                <w:bCs/>
                <w:sz w:val="18"/>
                <w:szCs w:val="18"/>
              </w:rPr>
            </w:pPr>
            <w:r>
              <w:rPr>
                <w:rFonts w:ascii="Arial" w:hAnsi="Arial" w:cs="Arial"/>
                <w:bCs/>
                <w:sz w:val="18"/>
                <w:szCs w:val="18"/>
              </w:rPr>
              <w:t>Emotional abuse, workplace bullying, and defense mechanisms</w:t>
            </w:r>
            <w:r w:rsidR="00484A7B">
              <w:rPr>
                <w:rFonts w:ascii="Arial" w:hAnsi="Arial" w:cs="Arial"/>
                <w:bCs/>
                <w:sz w:val="18"/>
                <w:szCs w:val="18"/>
              </w:rPr>
              <w:t xml:space="preserve">. </w:t>
            </w:r>
            <w:r w:rsidR="00EE3D9D">
              <w:rPr>
                <w:rFonts w:ascii="Arial" w:hAnsi="Arial" w:cs="Arial"/>
                <w:bCs/>
                <w:sz w:val="18"/>
                <w:szCs w:val="18"/>
              </w:rPr>
              <w:t>Workplace diversity and cultivating psychological safety</w:t>
            </w:r>
          </w:p>
        </w:tc>
        <w:tc>
          <w:tcPr>
            <w:tcW w:w="640" w:type="pct"/>
            <w:tcMar>
              <w:top w:w="72" w:type="dxa"/>
              <w:left w:w="115" w:type="dxa"/>
              <w:bottom w:w="72" w:type="dxa"/>
              <w:right w:w="115" w:type="dxa"/>
            </w:tcMar>
            <w:vAlign w:val="center"/>
          </w:tcPr>
          <w:p w14:paraId="654774BD" w14:textId="046EEA42" w:rsidR="0087115A" w:rsidRPr="0073580A" w:rsidRDefault="0087115A"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E05B4BB" w14:textId="77777777" w:rsidR="0087115A" w:rsidRDefault="00484A7B" w:rsidP="00E43407">
            <w:pPr>
              <w:spacing w:after="0"/>
              <w:rPr>
                <w:rFonts w:ascii="Arial" w:hAnsi="Arial" w:cs="Arial"/>
                <w:bCs/>
                <w:sz w:val="18"/>
                <w:szCs w:val="18"/>
              </w:rPr>
            </w:pPr>
            <w:r w:rsidRPr="00D91C33">
              <w:rPr>
                <w:rFonts w:ascii="Arial" w:hAnsi="Arial" w:cs="Arial"/>
                <w:bCs/>
                <w:sz w:val="18"/>
                <w:szCs w:val="18"/>
              </w:rPr>
              <w:t xml:space="preserve">Waldron, V. R. </w:t>
            </w:r>
            <w:r>
              <w:rPr>
                <w:rFonts w:ascii="Arial" w:hAnsi="Arial" w:cs="Arial"/>
                <w:bCs/>
                <w:sz w:val="18"/>
                <w:szCs w:val="18"/>
              </w:rPr>
              <w:t xml:space="preserve">Chapter </w:t>
            </w:r>
            <w:r>
              <w:rPr>
                <w:rFonts w:ascii="Arial" w:hAnsi="Arial" w:cs="Arial"/>
                <w:bCs/>
                <w:sz w:val="18"/>
                <w:szCs w:val="18"/>
              </w:rPr>
              <w:t>4</w:t>
            </w:r>
          </w:p>
          <w:p w14:paraId="7E8B40FD" w14:textId="552F6D73" w:rsidR="002F3B91" w:rsidRDefault="002F3B91" w:rsidP="00E43407">
            <w:pPr>
              <w:spacing w:after="0"/>
              <w:rPr>
                <w:rFonts w:ascii="Arial" w:hAnsi="Arial" w:cs="Arial"/>
                <w:bCs/>
                <w:sz w:val="18"/>
                <w:szCs w:val="18"/>
              </w:rPr>
            </w:pPr>
            <w:r w:rsidRPr="002F3B91">
              <w:rPr>
                <w:rFonts w:ascii="Arial" w:hAnsi="Arial" w:cs="Arial"/>
                <w:bCs/>
                <w:sz w:val="18"/>
                <w:szCs w:val="18"/>
              </w:rPr>
              <w:t>Bowins, B.</w:t>
            </w:r>
          </w:p>
          <w:p w14:paraId="015664E2" w14:textId="37DB767D" w:rsidR="00484A7B" w:rsidRPr="0073580A" w:rsidRDefault="00EE3D9D" w:rsidP="00E43407">
            <w:pPr>
              <w:spacing w:after="0"/>
              <w:rPr>
                <w:rFonts w:ascii="Arial" w:hAnsi="Arial" w:cs="Arial"/>
                <w:bCs/>
                <w:sz w:val="18"/>
                <w:szCs w:val="18"/>
              </w:rPr>
            </w:pPr>
            <w:r w:rsidRPr="00D91C33">
              <w:rPr>
                <w:rFonts w:ascii="Arial" w:hAnsi="Arial" w:cs="Arial"/>
                <w:bCs/>
                <w:sz w:val="18"/>
                <w:szCs w:val="18"/>
              </w:rPr>
              <w:t xml:space="preserve">Waldron, V. R. </w:t>
            </w:r>
            <w:r>
              <w:rPr>
                <w:rFonts w:ascii="Arial" w:hAnsi="Arial" w:cs="Arial"/>
                <w:bCs/>
                <w:sz w:val="18"/>
                <w:szCs w:val="18"/>
              </w:rPr>
              <w:t>Chapter 7</w:t>
            </w:r>
          </w:p>
        </w:tc>
      </w:tr>
      <w:tr w:rsidR="0087115A" w:rsidRPr="0073580A" w14:paraId="06EF81EF" w14:textId="77777777" w:rsidTr="0087115A">
        <w:trPr>
          <w:trHeight w:val="312"/>
        </w:trPr>
        <w:tc>
          <w:tcPr>
            <w:tcW w:w="2630" w:type="pct"/>
            <w:tcMar>
              <w:top w:w="72" w:type="dxa"/>
              <w:left w:w="115" w:type="dxa"/>
              <w:bottom w:w="72" w:type="dxa"/>
              <w:right w:w="115" w:type="dxa"/>
            </w:tcMar>
            <w:vAlign w:val="center"/>
          </w:tcPr>
          <w:p w14:paraId="0FE116DD" w14:textId="204D9D94" w:rsidR="0087115A" w:rsidRDefault="0087115A" w:rsidP="00E43407">
            <w:pPr>
              <w:spacing w:after="0"/>
              <w:rPr>
                <w:rFonts w:ascii="Arial" w:hAnsi="Arial" w:cs="Arial"/>
                <w:bCs/>
                <w:sz w:val="18"/>
                <w:szCs w:val="18"/>
              </w:rPr>
            </w:pPr>
            <w:r w:rsidRPr="000B4B87">
              <w:rPr>
                <w:rFonts w:ascii="Arial" w:hAnsi="Arial" w:cs="Arial"/>
                <w:bCs/>
                <w:sz w:val="18"/>
                <w:szCs w:val="18"/>
              </w:rPr>
              <w:t>Role of emotional intelligence in leadership</w:t>
            </w:r>
            <w:r>
              <w:rPr>
                <w:rFonts w:ascii="Arial" w:hAnsi="Arial" w:cs="Arial"/>
                <w:bCs/>
                <w:sz w:val="18"/>
                <w:szCs w:val="18"/>
              </w:rPr>
              <w:t>. Developing active listening skills.</w:t>
            </w:r>
          </w:p>
        </w:tc>
        <w:tc>
          <w:tcPr>
            <w:tcW w:w="640" w:type="pct"/>
            <w:tcMar>
              <w:top w:w="72" w:type="dxa"/>
              <w:left w:w="115" w:type="dxa"/>
              <w:bottom w:w="72" w:type="dxa"/>
              <w:right w:w="115" w:type="dxa"/>
            </w:tcMar>
            <w:vAlign w:val="center"/>
          </w:tcPr>
          <w:p w14:paraId="4936CA71" w14:textId="5CA30151" w:rsidR="0087115A" w:rsidRDefault="0087115A"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F13AF61" w14:textId="77777777" w:rsidR="0087115A" w:rsidRDefault="00282A85" w:rsidP="00E43407">
            <w:pPr>
              <w:spacing w:after="0"/>
              <w:rPr>
                <w:rFonts w:ascii="Arial" w:hAnsi="Arial" w:cs="Arial"/>
                <w:bCs/>
                <w:sz w:val="18"/>
                <w:szCs w:val="18"/>
              </w:rPr>
            </w:pPr>
            <w:r>
              <w:rPr>
                <w:rFonts w:ascii="Arial" w:hAnsi="Arial" w:cs="Arial"/>
                <w:bCs/>
                <w:sz w:val="18"/>
                <w:szCs w:val="18"/>
              </w:rPr>
              <w:t xml:space="preserve">Goleman, D. Chapter </w:t>
            </w:r>
            <w:r>
              <w:rPr>
                <w:rFonts w:ascii="Arial" w:hAnsi="Arial" w:cs="Arial"/>
                <w:bCs/>
                <w:sz w:val="18"/>
                <w:szCs w:val="18"/>
              </w:rPr>
              <w:t>8</w:t>
            </w:r>
          </w:p>
          <w:p w14:paraId="4413ACE6" w14:textId="77777777" w:rsidR="0061563E" w:rsidRDefault="0061563E" w:rsidP="00E43407">
            <w:pPr>
              <w:spacing w:after="0"/>
              <w:rPr>
                <w:rFonts w:ascii="Arial" w:hAnsi="Arial" w:cs="Arial"/>
                <w:bCs/>
                <w:sz w:val="18"/>
                <w:szCs w:val="18"/>
                <w:lang w:eastAsia="ar-SA"/>
              </w:rPr>
            </w:pPr>
            <w:r w:rsidRPr="0061563E">
              <w:rPr>
                <w:rFonts w:ascii="Arial" w:hAnsi="Arial" w:cs="Arial"/>
                <w:bCs/>
                <w:sz w:val="18"/>
                <w:szCs w:val="18"/>
                <w:lang w:eastAsia="ar-SA"/>
              </w:rPr>
              <w:t>Jiménez, M.</w:t>
            </w:r>
          </w:p>
          <w:p w14:paraId="56013232" w14:textId="41DCBCFC" w:rsidR="008111BE" w:rsidRPr="0073580A" w:rsidRDefault="008111BE" w:rsidP="00E43407">
            <w:pPr>
              <w:spacing w:after="0"/>
              <w:rPr>
                <w:rFonts w:ascii="Arial" w:hAnsi="Arial" w:cs="Arial"/>
                <w:bCs/>
                <w:sz w:val="18"/>
                <w:szCs w:val="18"/>
              </w:rPr>
            </w:pPr>
            <w:r>
              <w:rPr>
                <w:rFonts w:ascii="Arial" w:hAnsi="Arial" w:cs="Arial"/>
                <w:bCs/>
                <w:sz w:val="18"/>
                <w:szCs w:val="18"/>
              </w:rPr>
              <w:t>Khanna, P.</w:t>
            </w:r>
          </w:p>
        </w:tc>
      </w:tr>
      <w:tr w:rsidR="0087115A" w:rsidRPr="0073580A" w14:paraId="0FA4BA73" w14:textId="77777777" w:rsidTr="0087115A">
        <w:trPr>
          <w:trHeight w:val="312"/>
        </w:trPr>
        <w:tc>
          <w:tcPr>
            <w:tcW w:w="2630" w:type="pct"/>
            <w:tcMar>
              <w:top w:w="72" w:type="dxa"/>
              <w:left w:w="115" w:type="dxa"/>
              <w:bottom w:w="72" w:type="dxa"/>
              <w:right w:w="115" w:type="dxa"/>
            </w:tcMar>
            <w:vAlign w:val="center"/>
          </w:tcPr>
          <w:p w14:paraId="265610B8" w14:textId="2E1DA332" w:rsidR="0087115A" w:rsidRPr="000B4B87" w:rsidRDefault="0087115A" w:rsidP="00E43407">
            <w:pPr>
              <w:spacing w:after="0"/>
              <w:rPr>
                <w:rFonts w:ascii="Arial" w:hAnsi="Arial" w:cs="Arial"/>
                <w:bCs/>
                <w:sz w:val="18"/>
                <w:szCs w:val="18"/>
              </w:rPr>
            </w:pPr>
            <w:r>
              <w:rPr>
                <w:rFonts w:ascii="Arial" w:hAnsi="Arial" w:cs="Arial"/>
                <w:bCs/>
                <w:sz w:val="18"/>
                <w:szCs w:val="18"/>
              </w:rPr>
              <w:t>Burnout and it’s prevention. Learning about own boundaries and how to communicate it</w:t>
            </w:r>
          </w:p>
        </w:tc>
        <w:tc>
          <w:tcPr>
            <w:tcW w:w="640" w:type="pct"/>
            <w:tcMar>
              <w:top w:w="72" w:type="dxa"/>
              <w:left w:w="115" w:type="dxa"/>
              <w:bottom w:w="72" w:type="dxa"/>
              <w:right w:w="115" w:type="dxa"/>
            </w:tcMar>
            <w:vAlign w:val="center"/>
          </w:tcPr>
          <w:p w14:paraId="091EDB55" w14:textId="7DDA7AE8" w:rsidR="0087115A" w:rsidRPr="0073580A" w:rsidRDefault="0087115A"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74A3A27" w14:textId="77777777" w:rsidR="0087115A" w:rsidRDefault="00D91C33" w:rsidP="00E43407">
            <w:pPr>
              <w:spacing w:after="0"/>
              <w:rPr>
                <w:rFonts w:ascii="Arial" w:hAnsi="Arial" w:cs="Arial"/>
                <w:bCs/>
                <w:sz w:val="18"/>
                <w:szCs w:val="18"/>
              </w:rPr>
            </w:pPr>
            <w:r>
              <w:rPr>
                <w:rFonts w:ascii="Arial" w:hAnsi="Arial" w:cs="Arial"/>
                <w:bCs/>
                <w:sz w:val="18"/>
                <w:szCs w:val="18"/>
              </w:rPr>
              <w:t>Tracy, S.</w:t>
            </w:r>
          </w:p>
          <w:p w14:paraId="7FD0FDC7" w14:textId="10444C66" w:rsidR="002F3B91" w:rsidRPr="0073580A" w:rsidRDefault="002F3B91" w:rsidP="00E43407">
            <w:pPr>
              <w:spacing w:after="0"/>
              <w:rPr>
                <w:rFonts w:ascii="Arial" w:hAnsi="Arial" w:cs="Arial"/>
                <w:bCs/>
                <w:sz w:val="18"/>
                <w:szCs w:val="18"/>
              </w:rPr>
            </w:pPr>
            <w:r w:rsidRPr="00F515B8">
              <w:rPr>
                <w:rFonts w:ascii="Arial" w:hAnsi="Arial" w:cs="Arial"/>
                <w:bCs/>
                <w:sz w:val="18"/>
                <w:szCs w:val="18"/>
                <w:lang w:eastAsia="ar-SA"/>
              </w:rPr>
              <w:t>Fleuren, B. P.</w:t>
            </w:r>
            <w:r>
              <w:rPr>
                <w:rFonts w:ascii="Arial" w:hAnsi="Arial" w:cs="Arial"/>
                <w:bCs/>
                <w:sz w:val="18"/>
                <w:szCs w:val="18"/>
                <w:lang w:eastAsia="ar-SA"/>
              </w:rPr>
              <w:t xml:space="preserve"> et al.</w:t>
            </w:r>
          </w:p>
        </w:tc>
      </w:tr>
      <w:tr w:rsidR="00777356" w:rsidRPr="0073580A" w14:paraId="01CBF153" w14:textId="77777777" w:rsidTr="0087115A">
        <w:trPr>
          <w:trHeight w:val="312"/>
        </w:trPr>
        <w:tc>
          <w:tcPr>
            <w:tcW w:w="2630" w:type="pct"/>
            <w:tcMar>
              <w:top w:w="72" w:type="dxa"/>
              <w:left w:w="115" w:type="dxa"/>
              <w:bottom w:w="72" w:type="dxa"/>
              <w:right w:w="115" w:type="dxa"/>
            </w:tcMar>
            <w:vAlign w:val="center"/>
          </w:tcPr>
          <w:p w14:paraId="04AD465A" w14:textId="065DD032" w:rsidR="00777356" w:rsidRDefault="003948D1" w:rsidP="00E43407">
            <w:pPr>
              <w:spacing w:after="0"/>
              <w:rPr>
                <w:rFonts w:ascii="Arial" w:hAnsi="Arial" w:cs="Arial"/>
                <w:bCs/>
                <w:sz w:val="18"/>
                <w:szCs w:val="18"/>
              </w:rPr>
            </w:pPr>
            <w:r>
              <w:rPr>
                <w:rFonts w:ascii="Arial" w:hAnsi="Arial" w:cs="Arial"/>
                <w:bCs/>
                <w:sz w:val="18"/>
                <w:szCs w:val="18"/>
              </w:rPr>
              <w:t>Group project presentations</w:t>
            </w:r>
          </w:p>
        </w:tc>
        <w:tc>
          <w:tcPr>
            <w:tcW w:w="640" w:type="pct"/>
            <w:tcMar>
              <w:top w:w="72" w:type="dxa"/>
              <w:left w:w="115" w:type="dxa"/>
              <w:bottom w:w="72" w:type="dxa"/>
              <w:right w:w="115" w:type="dxa"/>
            </w:tcMar>
            <w:vAlign w:val="center"/>
          </w:tcPr>
          <w:p w14:paraId="0670908A" w14:textId="07F5AD8F" w:rsidR="00777356" w:rsidRDefault="00777356"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765A732" w14:textId="77777777" w:rsidR="00777356" w:rsidRPr="0073580A" w:rsidRDefault="00777356" w:rsidP="00E43407">
            <w:pPr>
              <w:spacing w:after="0"/>
              <w:rPr>
                <w:rFonts w:ascii="Arial" w:hAnsi="Arial" w:cs="Arial"/>
                <w:bCs/>
                <w:sz w:val="18"/>
                <w:szCs w:val="18"/>
              </w:rPr>
            </w:pPr>
          </w:p>
        </w:tc>
      </w:tr>
      <w:tr w:rsidR="0087115A" w:rsidRPr="0073580A" w14:paraId="6F0BEAEC" w14:textId="77777777" w:rsidTr="0087115A">
        <w:trPr>
          <w:trHeight w:val="312"/>
        </w:trPr>
        <w:tc>
          <w:tcPr>
            <w:tcW w:w="2630" w:type="pct"/>
            <w:tcMar>
              <w:top w:w="72" w:type="dxa"/>
              <w:left w:w="115" w:type="dxa"/>
              <w:bottom w:w="72" w:type="dxa"/>
              <w:right w:w="115" w:type="dxa"/>
            </w:tcMar>
            <w:vAlign w:val="center"/>
          </w:tcPr>
          <w:p w14:paraId="14A72423" w14:textId="41AA2159" w:rsidR="0087115A" w:rsidRPr="0073580A" w:rsidRDefault="0087115A" w:rsidP="00E43407">
            <w:pPr>
              <w:spacing w:after="0"/>
              <w:rPr>
                <w:rFonts w:ascii="Arial" w:hAnsi="Arial" w:cs="Arial"/>
                <w:bCs/>
                <w:sz w:val="18"/>
                <w:szCs w:val="18"/>
              </w:rPr>
            </w:pPr>
          </w:p>
        </w:tc>
        <w:tc>
          <w:tcPr>
            <w:tcW w:w="640" w:type="pct"/>
            <w:tcMar>
              <w:top w:w="72" w:type="dxa"/>
              <w:left w:w="115" w:type="dxa"/>
              <w:bottom w:w="72" w:type="dxa"/>
              <w:right w:w="115" w:type="dxa"/>
            </w:tcMar>
            <w:vAlign w:val="center"/>
          </w:tcPr>
          <w:p w14:paraId="12E9FC43" w14:textId="1F5FBA62" w:rsidR="0087115A" w:rsidRPr="0073580A" w:rsidRDefault="0087115A" w:rsidP="00E43407">
            <w:pPr>
              <w:spacing w:after="0"/>
              <w:jc w:val="center"/>
              <w:rPr>
                <w:rFonts w:ascii="Arial" w:hAnsi="Arial" w:cs="Arial"/>
                <w:bCs/>
                <w:sz w:val="18"/>
                <w:szCs w:val="18"/>
              </w:rPr>
            </w:pPr>
            <w:r w:rsidRPr="0073580A">
              <w:rPr>
                <w:rFonts w:ascii="Arial" w:hAnsi="Arial" w:cs="Arial"/>
                <w:b/>
                <w:bCs/>
                <w:sz w:val="18"/>
                <w:szCs w:val="18"/>
              </w:rPr>
              <w:t xml:space="preserve">Total: </w:t>
            </w:r>
            <w:r>
              <w:rPr>
                <w:rFonts w:ascii="Arial" w:hAnsi="Arial" w:cs="Arial"/>
                <w:b/>
                <w:bCs/>
                <w:sz w:val="18"/>
                <w:szCs w:val="18"/>
              </w:rPr>
              <w:t>2</w:t>
            </w:r>
            <w:r w:rsidRPr="0073580A">
              <w:rPr>
                <w:rFonts w:ascii="Arial" w:hAnsi="Arial" w:cs="Arial"/>
                <w:b/>
                <w:bCs/>
                <w:sz w:val="18"/>
                <w:szCs w:val="18"/>
              </w:rPr>
              <w:t xml:space="preserve">4 hours </w:t>
            </w:r>
          </w:p>
        </w:tc>
        <w:tc>
          <w:tcPr>
            <w:tcW w:w="1730" w:type="pct"/>
            <w:tcMar>
              <w:top w:w="72" w:type="dxa"/>
              <w:left w:w="115" w:type="dxa"/>
              <w:bottom w:w="72" w:type="dxa"/>
              <w:right w:w="115" w:type="dxa"/>
            </w:tcMar>
            <w:vAlign w:val="center"/>
          </w:tcPr>
          <w:p w14:paraId="357F4878" w14:textId="5A923E49" w:rsidR="0087115A" w:rsidRPr="0073580A" w:rsidRDefault="0087115A" w:rsidP="00E43407">
            <w:pPr>
              <w:spacing w:after="0"/>
              <w:rPr>
                <w:rFonts w:ascii="Arial" w:hAnsi="Arial" w:cs="Arial"/>
                <w:bCs/>
                <w:sz w:val="18"/>
                <w:szCs w:val="18"/>
              </w:rPr>
            </w:pPr>
          </w:p>
        </w:tc>
      </w:tr>
      <w:tr w:rsidR="0087115A" w:rsidRPr="0073580A" w14:paraId="262F694E" w14:textId="77777777" w:rsidTr="0087115A">
        <w:trPr>
          <w:trHeight w:val="312"/>
        </w:trPr>
        <w:tc>
          <w:tcPr>
            <w:tcW w:w="2630" w:type="pct"/>
            <w:tcMar>
              <w:top w:w="72" w:type="dxa"/>
              <w:left w:w="115" w:type="dxa"/>
              <w:bottom w:w="72" w:type="dxa"/>
              <w:right w:w="115" w:type="dxa"/>
            </w:tcMar>
            <w:vAlign w:val="center"/>
          </w:tcPr>
          <w:p w14:paraId="3B3A511C" w14:textId="367DF96D" w:rsidR="0087115A" w:rsidRPr="0073580A" w:rsidRDefault="0087115A" w:rsidP="00E43407">
            <w:pPr>
              <w:spacing w:after="0"/>
              <w:rPr>
                <w:rFonts w:ascii="Arial" w:hAnsi="Arial" w:cs="Arial"/>
                <w:bCs/>
                <w:sz w:val="18"/>
                <w:szCs w:val="18"/>
                <w:u w:val="single"/>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728C7D11" w14:textId="5689BB3C" w:rsidR="0087115A" w:rsidRPr="0073580A" w:rsidRDefault="0087115A"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54C063A6" w:rsidR="0087115A" w:rsidRPr="0073580A" w:rsidRDefault="0087115A" w:rsidP="00E43407">
            <w:pPr>
              <w:spacing w:after="0"/>
              <w:rPr>
                <w:rFonts w:ascii="Arial" w:hAnsi="Arial" w:cs="Arial"/>
                <w:bCs/>
                <w:sz w:val="18"/>
                <w:szCs w:val="18"/>
              </w:rPr>
            </w:pPr>
          </w:p>
        </w:tc>
      </w:tr>
      <w:tr w:rsidR="0087115A" w:rsidRPr="0073580A" w14:paraId="365D255B" w14:textId="77777777" w:rsidTr="0087115A">
        <w:trPr>
          <w:trHeight w:val="312"/>
        </w:trPr>
        <w:tc>
          <w:tcPr>
            <w:tcW w:w="2630" w:type="pct"/>
            <w:tcMar>
              <w:top w:w="72" w:type="dxa"/>
              <w:left w:w="115" w:type="dxa"/>
              <w:bottom w:w="72" w:type="dxa"/>
              <w:right w:w="115" w:type="dxa"/>
            </w:tcMar>
            <w:vAlign w:val="center"/>
          </w:tcPr>
          <w:p w14:paraId="6874D752" w14:textId="57B53B6D" w:rsidR="0087115A" w:rsidRPr="0073580A" w:rsidRDefault="0087115A" w:rsidP="00E43407">
            <w:pPr>
              <w:spacing w:after="0"/>
              <w:rPr>
                <w:rFonts w:ascii="Arial" w:hAnsi="Arial" w:cs="Arial"/>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62D89FA5" w14:textId="7B5AA006" w:rsidR="0087115A" w:rsidRPr="0073580A" w:rsidRDefault="0087115A" w:rsidP="00E43407">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03D23B3F" w:rsidR="0087115A" w:rsidRPr="0073580A" w:rsidRDefault="0087115A" w:rsidP="00E43407">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3102C393" w14:textId="77777777" w:rsidR="003948D1" w:rsidRDefault="003948D1" w:rsidP="00DA66F4">
      <w:pPr>
        <w:spacing w:after="0" w:line="240" w:lineRule="auto"/>
        <w:rPr>
          <w:rFonts w:ascii="Arial" w:hAnsi="Arial" w:cs="Arial"/>
          <w:b/>
          <w:sz w:val="18"/>
          <w:szCs w:val="18"/>
        </w:rPr>
      </w:pPr>
    </w:p>
    <w:p w14:paraId="705B112E" w14:textId="156DD14A"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4C971691"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777356">
              <w:rPr>
                <w:rFonts w:ascii="Arial" w:hAnsi="Arial" w:cs="Arial"/>
                <w:i/>
                <w:sz w:val="18"/>
                <w:szCs w:val="18"/>
              </w:rPr>
              <w:t>3</w:t>
            </w:r>
            <w:r w:rsidR="00777356" w:rsidRPr="00777356">
              <w:rPr>
                <w:rFonts w:ascii="Arial" w:hAnsi="Arial" w:cs="Arial"/>
                <w:i/>
                <w:sz w:val="18"/>
                <w:szCs w:val="18"/>
              </w:rPr>
              <w:t>0</w:t>
            </w:r>
            <w:r w:rsidR="00B259CF" w:rsidRPr="00777356">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0F3B48B8" w:rsidR="00B259CF" w:rsidRPr="00A41EFE" w:rsidRDefault="00777356" w:rsidP="00A41EFE">
            <w:pPr>
              <w:spacing w:before="120" w:after="0"/>
              <w:rPr>
                <w:rFonts w:ascii="Arial" w:hAnsi="Arial" w:cs="Arial"/>
                <w:iCs/>
                <w:sz w:val="18"/>
                <w:szCs w:val="18"/>
              </w:rPr>
            </w:pPr>
            <w:r>
              <w:rPr>
                <w:rFonts w:ascii="Arial" w:hAnsi="Arial" w:cs="Arial"/>
                <w:iCs/>
                <w:sz w:val="18"/>
                <w:szCs w:val="18"/>
              </w:rPr>
              <w:t>Group project presentation</w:t>
            </w:r>
          </w:p>
        </w:tc>
        <w:tc>
          <w:tcPr>
            <w:tcW w:w="1730" w:type="pct"/>
            <w:tcMar>
              <w:top w:w="29" w:type="dxa"/>
              <w:left w:w="115" w:type="dxa"/>
              <w:bottom w:w="29" w:type="dxa"/>
              <w:right w:w="115" w:type="dxa"/>
            </w:tcMar>
            <w:vAlign w:val="center"/>
          </w:tcPr>
          <w:p w14:paraId="5982636D" w14:textId="3F5DDA21" w:rsidR="00B259CF" w:rsidRPr="00A41EFE" w:rsidRDefault="00777356" w:rsidP="00777356">
            <w:pPr>
              <w:spacing w:before="120" w:after="0"/>
              <w:jc w:val="center"/>
              <w:rPr>
                <w:rFonts w:ascii="Arial" w:hAnsi="Arial" w:cs="Arial"/>
                <w:iCs/>
                <w:sz w:val="18"/>
                <w:szCs w:val="18"/>
              </w:rPr>
            </w:pPr>
            <w:r>
              <w:rPr>
                <w:rFonts w:ascii="Arial" w:hAnsi="Arial" w:cs="Arial"/>
                <w:iCs/>
                <w:sz w:val="18"/>
                <w:szCs w:val="18"/>
              </w:rPr>
              <w:t>30%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1DC71828"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 xml:space="preserve">Individual Components </w:t>
            </w:r>
            <w:r w:rsidR="0013023F">
              <w:rPr>
                <w:rFonts w:ascii="Arial" w:hAnsi="Arial" w:cs="Arial"/>
                <w:i/>
                <w:sz w:val="18"/>
                <w:szCs w:val="18"/>
              </w:rPr>
              <w:t>7</w:t>
            </w:r>
            <w:r w:rsidR="00387E01" w:rsidRPr="00387E01">
              <w:rPr>
                <w:rFonts w:ascii="Arial" w:hAnsi="Arial" w:cs="Arial"/>
                <w:i/>
                <w:sz w:val="18"/>
                <w:szCs w:val="18"/>
              </w:rPr>
              <w:t>0</w:t>
            </w:r>
            <w:r w:rsidRPr="00387E0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438D3951" w:rsidR="00B259CF" w:rsidRPr="0073580A" w:rsidRDefault="00387E01" w:rsidP="00B259CF">
            <w:pPr>
              <w:spacing w:before="120" w:after="0"/>
              <w:rPr>
                <w:rFonts w:ascii="Arial" w:hAnsi="Arial" w:cs="Arial"/>
                <w:sz w:val="18"/>
                <w:szCs w:val="18"/>
              </w:rPr>
            </w:pPr>
            <w:r>
              <w:rPr>
                <w:rFonts w:ascii="Arial" w:hAnsi="Arial" w:cs="Arial"/>
                <w:sz w:val="18"/>
                <w:szCs w:val="18"/>
              </w:rPr>
              <w:t>Personal reflection essay</w:t>
            </w:r>
          </w:p>
        </w:tc>
        <w:tc>
          <w:tcPr>
            <w:tcW w:w="1730" w:type="pct"/>
            <w:tcMar>
              <w:top w:w="29" w:type="dxa"/>
              <w:left w:w="115" w:type="dxa"/>
              <w:bottom w:w="29" w:type="dxa"/>
              <w:right w:w="115" w:type="dxa"/>
            </w:tcMar>
            <w:vAlign w:val="center"/>
          </w:tcPr>
          <w:p w14:paraId="1500EF1A" w14:textId="6F58DE87" w:rsidR="00B259CF" w:rsidRPr="0073580A" w:rsidRDefault="00777356" w:rsidP="00B259CF">
            <w:pPr>
              <w:spacing w:before="120" w:after="0"/>
              <w:jc w:val="center"/>
              <w:rPr>
                <w:rFonts w:ascii="Arial" w:hAnsi="Arial" w:cs="Arial"/>
                <w:sz w:val="18"/>
                <w:szCs w:val="18"/>
              </w:rPr>
            </w:pPr>
            <w:r>
              <w:rPr>
                <w:rFonts w:ascii="Arial" w:hAnsi="Arial" w:cs="Arial"/>
                <w:sz w:val="18"/>
                <w:szCs w:val="18"/>
              </w:rPr>
              <w:t>30</w:t>
            </w:r>
            <w:r w:rsidR="00387E01">
              <w:rPr>
                <w:rFonts w:ascii="Arial" w:hAnsi="Arial" w:cs="Arial"/>
                <w:sz w:val="18"/>
                <w:szCs w:val="18"/>
              </w:rPr>
              <w:t>%</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651A512" w:rsidR="00B259CF" w:rsidRPr="0073580A" w:rsidRDefault="00387E0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6A46305A" w:rsidR="00B259CF" w:rsidRPr="0073580A" w:rsidRDefault="00387E01"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39834887" w14:textId="0B1657FD" w:rsidR="003948D1" w:rsidRPr="003948D1" w:rsidRDefault="003948D1" w:rsidP="003948D1">
      <w:pPr>
        <w:pStyle w:val="Sraopastraipa"/>
        <w:numPr>
          <w:ilvl w:val="0"/>
          <w:numId w:val="31"/>
        </w:numPr>
        <w:autoSpaceDE w:val="0"/>
        <w:autoSpaceDN w:val="0"/>
        <w:adjustRightInd w:val="0"/>
        <w:spacing w:after="0" w:line="360" w:lineRule="auto"/>
        <w:jc w:val="both"/>
        <w:rPr>
          <w:rFonts w:ascii="Arial" w:hAnsi="Arial" w:cs="Arial"/>
          <w:bCs/>
          <w:sz w:val="18"/>
          <w:szCs w:val="18"/>
        </w:rPr>
      </w:pPr>
      <w:r w:rsidRPr="001E7F84">
        <w:rPr>
          <w:rFonts w:ascii="Arial" w:hAnsi="Arial" w:cs="Arial"/>
          <w:sz w:val="18"/>
          <w:szCs w:val="18"/>
        </w:rPr>
        <w:lastRenderedPageBreak/>
        <w:t xml:space="preserve">The </w:t>
      </w:r>
      <w:r w:rsidRPr="001E7F84">
        <w:rPr>
          <w:rFonts w:ascii="Arial" w:hAnsi="Arial" w:cs="Arial"/>
          <w:b/>
          <w:bCs/>
          <w:sz w:val="18"/>
          <w:szCs w:val="18"/>
        </w:rPr>
        <w:t>final exam</w:t>
      </w:r>
      <w:r w:rsidRPr="001E7F84">
        <w:rPr>
          <w:rFonts w:ascii="Arial" w:hAnsi="Arial" w:cs="Arial"/>
          <w:sz w:val="18"/>
          <w:szCs w:val="18"/>
        </w:rPr>
        <w:t xml:space="preserve"> will</w:t>
      </w:r>
      <w:bookmarkStart w:id="0" w:name="_Hlk121399192"/>
      <w:r>
        <w:rPr>
          <w:rFonts w:ascii="Arial" w:hAnsi="Arial" w:cs="Arial"/>
          <w:sz w:val="18"/>
          <w:szCs w:val="18"/>
        </w:rPr>
        <w:t xml:space="preserve"> </w:t>
      </w:r>
      <w:r w:rsidRPr="001E7F84">
        <w:rPr>
          <w:rFonts w:ascii="Arial" w:hAnsi="Arial" w:cs="Arial"/>
          <w:sz w:val="18"/>
          <w:szCs w:val="18"/>
        </w:rPr>
        <w:t xml:space="preserve">account for </w:t>
      </w:r>
      <w:r>
        <w:rPr>
          <w:rFonts w:ascii="Arial" w:hAnsi="Arial" w:cs="Arial"/>
          <w:sz w:val="18"/>
          <w:szCs w:val="18"/>
        </w:rPr>
        <w:t>4</w:t>
      </w:r>
      <w:r w:rsidRPr="001E7F84">
        <w:rPr>
          <w:rFonts w:ascii="Arial" w:hAnsi="Arial" w:cs="Arial"/>
          <w:sz w:val="18"/>
          <w:szCs w:val="18"/>
        </w:rPr>
        <w:t>0% of the final grade</w:t>
      </w:r>
      <w:r>
        <w:rPr>
          <w:rFonts w:ascii="Arial" w:hAnsi="Arial" w:cs="Arial"/>
          <w:sz w:val="18"/>
          <w:szCs w:val="18"/>
        </w:rPr>
        <w:t xml:space="preserve"> and</w:t>
      </w:r>
      <w:r w:rsidRPr="001E7F84">
        <w:rPr>
          <w:rFonts w:ascii="Arial" w:hAnsi="Arial" w:cs="Arial"/>
          <w:sz w:val="18"/>
          <w:szCs w:val="18"/>
        </w:rPr>
        <w:t xml:space="preserve"> will include</w:t>
      </w:r>
      <w:r>
        <w:rPr>
          <w:rFonts w:ascii="Arial" w:hAnsi="Arial" w:cs="Arial"/>
          <w:sz w:val="18"/>
          <w:szCs w:val="18"/>
        </w:rPr>
        <w:t xml:space="preserve"> all topics studied during the lectures and seminars throughout the course</w:t>
      </w:r>
      <w:r w:rsidRPr="001E7F84">
        <w:rPr>
          <w:rFonts w:ascii="Arial" w:hAnsi="Arial" w:cs="Arial"/>
          <w:sz w:val="18"/>
          <w:szCs w:val="18"/>
        </w:rPr>
        <w:t xml:space="preserve">. </w:t>
      </w:r>
      <w:bookmarkEnd w:id="0"/>
      <w:r>
        <w:rPr>
          <w:rFonts w:ascii="Arial" w:hAnsi="Arial" w:cs="Arial"/>
          <w:sz w:val="18"/>
          <w:szCs w:val="18"/>
        </w:rPr>
        <w:t>L</w:t>
      </w:r>
      <w:r w:rsidRPr="003948D1">
        <w:rPr>
          <w:rFonts w:ascii="Arial" w:hAnsi="Arial" w:cs="Arial"/>
          <w:sz w:val="18"/>
          <w:szCs w:val="18"/>
        </w:rPr>
        <w:t>ecturer reserves the right to choose the form of the exam (multiple choice/ open answer questions/ essay).</w:t>
      </w:r>
    </w:p>
    <w:p w14:paraId="1DE7E4BD" w14:textId="06525AF8" w:rsidR="003948D1" w:rsidRPr="0075324E" w:rsidRDefault="003948D1" w:rsidP="003948D1">
      <w:pPr>
        <w:pStyle w:val="Sraopastraipa"/>
        <w:numPr>
          <w:ilvl w:val="0"/>
          <w:numId w:val="31"/>
        </w:numPr>
        <w:autoSpaceDE w:val="0"/>
        <w:autoSpaceDN w:val="0"/>
        <w:adjustRightInd w:val="0"/>
        <w:spacing w:after="0" w:line="360" w:lineRule="auto"/>
        <w:jc w:val="both"/>
        <w:rPr>
          <w:rFonts w:ascii="Arial" w:hAnsi="Arial" w:cs="Arial"/>
          <w:bCs/>
          <w:sz w:val="18"/>
          <w:szCs w:val="18"/>
        </w:rPr>
      </w:pPr>
      <w:r w:rsidRPr="0013023F">
        <w:rPr>
          <w:rFonts w:ascii="Arial" w:hAnsi="Arial" w:cs="Arial"/>
          <w:b/>
          <w:bCs/>
          <w:sz w:val="18"/>
          <w:szCs w:val="18"/>
        </w:rPr>
        <w:t>Personal reflection essay</w:t>
      </w:r>
      <w:r>
        <w:rPr>
          <w:rFonts w:ascii="Arial" w:hAnsi="Arial" w:cs="Arial"/>
          <w:sz w:val="18"/>
          <w:szCs w:val="18"/>
        </w:rPr>
        <w:t xml:space="preserve"> </w:t>
      </w:r>
      <w:bookmarkStart w:id="1" w:name="_Hlk155048375"/>
      <w:r>
        <w:rPr>
          <w:rFonts w:ascii="Arial" w:hAnsi="Arial" w:cs="Arial"/>
          <w:sz w:val="18"/>
          <w:szCs w:val="18"/>
        </w:rPr>
        <w:t xml:space="preserve">will account for </w:t>
      </w:r>
      <w:r w:rsidR="0013023F">
        <w:rPr>
          <w:rFonts w:ascii="Arial" w:hAnsi="Arial" w:cs="Arial"/>
          <w:sz w:val="18"/>
          <w:szCs w:val="18"/>
        </w:rPr>
        <w:t xml:space="preserve">30% </w:t>
      </w:r>
      <w:r w:rsidR="0013023F" w:rsidRPr="001E7F84">
        <w:rPr>
          <w:rFonts w:ascii="Arial" w:hAnsi="Arial" w:cs="Arial"/>
          <w:sz w:val="18"/>
          <w:szCs w:val="18"/>
        </w:rPr>
        <w:t>of the final grade</w:t>
      </w:r>
      <w:r w:rsidR="0013023F">
        <w:rPr>
          <w:rFonts w:ascii="Arial" w:hAnsi="Arial" w:cs="Arial"/>
          <w:sz w:val="18"/>
          <w:szCs w:val="18"/>
        </w:rPr>
        <w:t xml:space="preserve"> </w:t>
      </w:r>
      <w:bookmarkEnd w:id="1"/>
      <w:r w:rsidR="0013023F">
        <w:rPr>
          <w:rFonts w:ascii="Arial" w:hAnsi="Arial" w:cs="Arial"/>
          <w:sz w:val="18"/>
          <w:szCs w:val="18"/>
        </w:rPr>
        <w:t xml:space="preserve">and will be based on </w:t>
      </w:r>
      <w:r w:rsidR="008111BE">
        <w:rPr>
          <w:rFonts w:ascii="Arial" w:hAnsi="Arial" w:cs="Arial"/>
          <w:sz w:val="18"/>
          <w:szCs w:val="18"/>
        </w:rPr>
        <w:t xml:space="preserve">individual diary entries marking own emotions </w:t>
      </w:r>
      <w:r w:rsidR="0075324E" w:rsidRPr="0075324E">
        <w:rPr>
          <w:rFonts w:ascii="Arial" w:hAnsi="Arial" w:cs="Arial"/>
          <w:sz w:val="18"/>
          <w:szCs w:val="18"/>
        </w:rPr>
        <w:t>throughout</w:t>
      </w:r>
      <w:r w:rsidR="0075324E">
        <w:rPr>
          <w:rFonts w:ascii="Arial" w:hAnsi="Arial" w:cs="Arial"/>
          <w:sz w:val="18"/>
          <w:szCs w:val="18"/>
        </w:rPr>
        <w:t xml:space="preserve"> the length of the course. Detailed guidelines for the assignment will be presented during the lecture 1.</w:t>
      </w:r>
    </w:p>
    <w:p w14:paraId="46625DA7" w14:textId="46340369" w:rsidR="0075324E" w:rsidRPr="002039DB" w:rsidRDefault="0075324E" w:rsidP="003948D1">
      <w:pPr>
        <w:pStyle w:val="Sraopastraipa"/>
        <w:numPr>
          <w:ilvl w:val="0"/>
          <w:numId w:val="31"/>
        </w:numPr>
        <w:autoSpaceDE w:val="0"/>
        <w:autoSpaceDN w:val="0"/>
        <w:adjustRightInd w:val="0"/>
        <w:spacing w:after="0" w:line="360" w:lineRule="auto"/>
        <w:jc w:val="both"/>
        <w:rPr>
          <w:rFonts w:ascii="Arial" w:hAnsi="Arial" w:cs="Arial"/>
          <w:bCs/>
          <w:sz w:val="18"/>
          <w:szCs w:val="18"/>
        </w:rPr>
      </w:pPr>
      <w:r>
        <w:rPr>
          <w:rFonts w:ascii="Arial" w:hAnsi="Arial" w:cs="Arial"/>
          <w:b/>
          <w:bCs/>
          <w:sz w:val="18"/>
          <w:szCs w:val="18"/>
        </w:rPr>
        <w:t xml:space="preserve">Group project presentation </w:t>
      </w:r>
      <w:r>
        <w:rPr>
          <w:rFonts w:ascii="Arial" w:hAnsi="Arial" w:cs="Arial"/>
          <w:sz w:val="18"/>
          <w:szCs w:val="18"/>
        </w:rPr>
        <w:t xml:space="preserve">will account for 30% </w:t>
      </w:r>
      <w:r w:rsidRPr="001E7F84">
        <w:rPr>
          <w:rFonts w:ascii="Arial" w:hAnsi="Arial" w:cs="Arial"/>
          <w:sz w:val="18"/>
          <w:szCs w:val="18"/>
        </w:rPr>
        <w:t>of the final grade</w:t>
      </w:r>
      <w:r>
        <w:rPr>
          <w:rFonts w:ascii="Arial" w:hAnsi="Arial" w:cs="Arial"/>
          <w:sz w:val="18"/>
          <w:szCs w:val="18"/>
        </w:rPr>
        <w:t xml:space="preserve">. Students will have to form groups of 3-4 individuals and will have to complete one of the suggested emotional regulation challenges </w:t>
      </w:r>
      <w:r w:rsidRPr="0075324E">
        <w:rPr>
          <w:rFonts w:ascii="Arial" w:hAnsi="Arial" w:cs="Arial"/>
          <w:sz w:val="18"/>
          <w:szCs w:val="18"/>
        </w:rPr>
        <w:t>throughout</w:t>
      </w:r>
      <w:r>
        <w:rPr>
          <w:rFonts w:ascii="Arial" w:hAnsi="Arial" w:cs="Arial"/>
          <w:sz w:val="18"/>
          <w:szCs w:val="18"/>
        </w:rPr>
        <w:t xml:space="preserve"> the length of the course</w:t>
      </w:r>
      <w:r>
        <w:rPr>
          <w:rFonts w:ascii="Arial" w:hAnsi="Arial" w:cs="Arial"/>
          <w:sz w:val="18"/>
          <w:szCs w:val="18"/>
        </w:rPr>
        <w:t xml:space="preserve">. Options of the </w:t>
      </w:r>
      <w:r>
        <w:rPr>
          <w:rFonts w:ascii="Arial" w:hAnsi="Arial" w:cs="Arial"/>
          <w:sz w:val="18"/>
          <w:szCs w:val="18"/>
        </w:rPr>
        <w:t>emotional regulation challenges</w:t>
      </w:r>
      <w:r>
        <w:rPr>
          <w:rFonts w:ascii="Arial" w:hAnsi="Arial" w:cs="Arial"/>
          <w:sz w:val="18"/>
          <w:szCs w:val="18"/>
        </w:rPr>
        <w:t xml:space="preserve"> will be presented and explained during the lecture 1. </w:t>
      </w:r>
    </w:p>
    <w:p w14:paraId="40062317" w14:textId="467CF269" w:rsidR="003741B3" w:rsidRDefault="003741B3" w:rsidP="00A07C2E">
      <w:pPr>
        <w:pStyle w:val="Sraopastraipa"/>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Sraopastraipa"/>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t>RETAKE POLICY</w:t>
      </w:r>
    </w:p>
    <w:p w14:paraId="7D9A4CB7" w14:textId="714FD291" w:rsidR="00363C77" w:rsidRPr="003741B3" w:rsidRDefault="00363C77" w:rsidP="00A07C2E">
      <w:pPr>
        <w:pStyle w:val="Sraopastraipa"/>
        <w:autoSpaceDE w:val="0"/>
        <w:autoSpaceDN w:val="0"/>
        <w:adjustRightInd w:val="0"/>
        <w:spacing w:after="0" w:line="240" w:lineRule="auto"/>
        <w:ind w:left="0"/>
        <w:jc w:val="both"/>
        <w:rPr>
          <w:rFonts w:ascii="Arial" w:hAnsi="Arial" w:cs="Arial"/>
          <w:sz w:val="18"/>
          <w:szCs w:val="18"/>
        </w:rPr>
      </w:pPr>
    </w:p>
    <w:p w14:paraId="7338062E" w14:textId="77777777" w:rsidR="008111BE" w:rsidRPr="006E4E31" w:rsidRDefault="008111BE" w:rsidP="008111BE">
      <w:pPr>
        <w:pStyle w:val="Sraopastraipa"/>
        <w:autoSpaceDE w:val="0"/>
        <w:autoSpaceDN w:val="0"/>
        <w:adjustRightInd w:val="0"/>
        <w:spacing w:after="0" w:line="240" w:lineRule="auto"/>
        <w:ind w:left="0"/>
        <w:jc w:val="both"/>
        <w:rPr>
          <w:rFonts w:ascii="Arial" w:hAnsi="Arial" w:cs="Arial"/>
          <w:b/>
          <w:sz w:val="18"/>
          <w:szCs w:val="18"/>
        </w:rPr>
      </w:pPr>
      <w:r w:rsidRPr="009065FF">
        <w:rPr>
          <w:rFonts w:ascii="Arial" w:hAnsi="Arial" w:cs="Arial"/>
          <w:sz w:val="18"/>
          <w:szCs w:val="18"/>
        </w:rPr>
        <w:t>Re-take of the exam. Students who receive a failing final grade shall have the right to re-take the exam. Retake will account for 40 % of all evaluation and will include all topics studied during the lectures and seminars throughout the course.</w:t>
      </w:r>
      <w:r>
        <w:rPr>
          <w:rFonts w:ascii="Arial" w:hAnsi="Arial" w:cs="Arial"/>
          <w:sz w:val="18"/>
          <w:szCs w:val="18"/>
        </w:rPr>
        <w:t xml:space="preserve"> </w:t>
      </w:r>
      <w:r w:rsidRPr="00833C3D">
        <w:rPr>
          <w:rFonts w:ascii="Arial" w:hAnsi="Arial" w:cs="Arial"/>
          <w:sz w:val="18"/>
          <w:szCs w:val="18"/>
        </w:rPr>
        <w:t>The lecturer reserves the right to choose the form of the exam (multiple choice/ open answer questions/ essay).</w:t>
      </w:r>
    </w:p>
    <w:p w14:paraId="3F0F4D51" w14:textId="77777777" w:rsidR="003741B3" w:rsidRPr="0073580A" w:rsidRDefault="003741B3"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64D6DD76" w14:textId="77777777" w:rsidR="00D91C33" w:rsidRPr="00D91C33" w:rsidRDefault="00D91C33" w:rsidP="00D91C33">
      <w:pPr>
        <w:widowControl w:val="0"/>
        <w:numPr>
          <w:ilvl w:val="0"/>
          <w:numId w:val="32"/>
        </w:numPr>
        <w:tabs>
          <w:tab w:val="left" w:pos="653"/>
          <w:tab w:val="left" w:pos="654"/>
        </w:tabs>
        <w:autoSpaceDE w:val="0"/>
        <w:autoSpaceDN w:val="0"/>
        <w:spacing w:after="0" w:line="240" w:lineRule="auto"/>
        <w:ind w:hanging="362"/>
        <w:rPr>
          <w:rFonts w:ascii="Arial" w:eastAsia="Arial" w:hAnsi="Arial" w:cs="Arial"/>
          <w:sz w:val="18"/>
        </w:rPr>
      </w:pPr>
      <w:r w:rsidRPr="00D91C33">
        <w:rPr>
          <w:rFonts w:ascii="Arial" w:eastAsia="Arial" w:hAnsi="Arial" w:cs="Arial"/>
          <w:sz w:val="18"/>
        </w:rPr>
        <w:t>Goleman,</w:t>
      </w:r>
      <w:r w:rsidRPr="00D91C33">
        <w:rPr>
          <w:rFonts w:ascii="Arial" w:eastAsia="Arial" w:hAnsi="Arial" w:cs="Arial"/>
          <w:spacing w:val="-3"/>
          <w:sz w:val="18"/>
        </w:rPr>
        <w:t xml:space="preserve"> </w:t>
      </w:r>
      <w:r w:rsidRPr="00D91C33">
        <w:rPr>
          <w:rFonts w:ascii="Arial" w:eastAsia="Arial" w:hAnsi="Arial" w:cs="Arial"/>
          <w:sz w:val="18"/>
        </w:rPr>
        <w:t>D.</w:t>
      </w:r>
      <w:r w:rsidRPr="00D91C33">
        <w:rPr>
          <w:rFonts w:ascii="Arial" w:eastAsia="Arial" w:hAnsi="Arial" w:cs="Arial"/>
          <w:spacing w:val="-2"/>
          <w:sz w:val="18"/>
        </w:rPr>
        <w:t xml:space="preserve"> </w:t>
      </w:r>
      <w:r w:rsidRPr="00D91C33">
        <w:rPr>
          <w:rFonts w:ascii="Arial" w:eastAsia="Arial" w:hAnsi="Arial" w:cs="Arial"/>
          <w:sz w:val="18"/>
        </w:rPr>
        <w:t>(2005).</w:t>
      </w:r>
      <w:r w:rsidRPr="00D91C33">
        <w:rPr>
          <w:rFonts w:ascii="Arial" w:eastAsia="Arial" w:hAnsi="Arial" w:cs="Arial"/>
          <w:spacing w:val="-4"/>
          <w:sz w:val="18"/>
        </w:rPr>
        <w:t xml:space="preserve"> </w:t>
      </w:r>
      <w:r w:rsidRPr="00D91C33">
        <w:rPr>
          <w:rFonts w:ascii="Arial" w:eastAsia="Arial" w:hAnsi="Arial" w:cs="Arial"/>
          <w:sz w:val="18"/>
        </w:rPr>
        <w:t>Emotional</w:t>
      </w:r>
      <w:r w:rsidRPr="00D91C33">
        <w:rPr>
          <w:rFonts w:ascii="Arial" w:eastAsia="Arial" w:hAnsi="Arial" w:cs="Arial"/>
          <w:spacing w:val="-2"/>
          <w:sz w:val="18"/>
        </w:rPr>
        <w:t xml:space="preserve"> </w:t>
      </w:r>
      <w:r w:rsidRPr="00D91C33">
        <w:rPr>
          <w:rFonts w:ascii="Arial" w:eastAsia="Arial" w:hAnsi="Arial" w:cs="Arial"/>
          <w:sz w:val="18"/>
        </w:rPr>
        <w:t>Intelligence:</w:t>
      </w:r>
      <w:r w:rsidRPr="00D91C33">
        <w:rPr>
          <w:rFonts w:ascii="Arial" w:eastAsia="Arial" w:hAnsi="Arial" w:cs="Arial"/>
          <w:spacing w:val="-4"/>
          <w:sz w:val="18"/>
        </w:rPr>
        <w:t xml:space="preserve"> </w:t>
      </w:r>
      <w:r w:rsidRPr="00D91C33">
        <w:rPr>
          <w:rFonts w:ascii="Arial" w:eastAsia="Arial" w:hAnsi="Arial" w:cs="Arial"/>
          <w:sz w:val="18"/>
        </w:rPr>
        <w:t>10th</w:t>
      </w:r>
      <w:r w:rsidRPr="00D91C33">
        <w:rPr>
          <w:rFonts w:ascii="Arial" w:eastAsia="Arial" w:hAnsi="Arial" w:cs="Arial"/>
          <w:spacing w:val="-4"/>
          <w:sz w:val="18"/>
        </w:rPr>
        <w:t xml:space="preserve"> </w:t>
      </w:r>
      <w:r w:rsidRPr="00D91C33">
        <w:rPr>
          <w:rFonts w:ascii="Arial" w:eastAsia="Arial" w:hAnsi="Arial" w:cs="Arial"/>
          <w:sz w:val="18"/>
        </w:rPr>
        <w:t>Anniversary</w:t>
      </w:r>
      <w:r w:rsidRPr="00D91C33">
        <w:rPr>
          <w:rFonts w:ascii="Arial" w:eastAsia="Arial" w:hAnsi="Arial" w:cs="Arial"/>
          <w:spacing w:val="-6"/>
          <w:sz w:val="18"/>
        </w:rPr>
        <w:t xml:space="preserve"> </w:t>
      </w:r>
      <w:r w:rsidRPr="00D91C33">
        <w:rPr>
          <w:rFonts w:ascii="Arial" w:eastAsia="Arial" w:hAnsi="Arial" w:cs="Arial"/>
          <w:sz w:val="18"/>
        </w:rPr>
        <w:t>Edition.</w:t>
      </w:r>
      <w:r w:rsidRPr="00D91C33">
        <w:rPr>
          <w:rFonts w:ascii="Arial" w:eastAsia="Arial" w:hAnsi="Arial" w:cs="Arial"/>
          <w:spacing w:val="-2"/>
          <w:sz w:val="18"/>
        </w:rPr>
        <w:t xml:space="preserve"> </w:t>
      </w:r>
      <w:r w:rsidRPr="00D91C33">
        <w:rPr>
          <w:rFonts w:ascii="Arial" w:eastAsia="Arial" w:hAnsi="Arial" w:cs="Arial"/>
          <w:sz w:val="18"/>
        </w:rPr>
        <w:t>New</w:t>
      </w:r>
      <w:r w:rsidRPr="00D91C33">
        <w:rPr>
          <w:rFonts w:ascii="Arial" w:eastAsia="Arial" w:hAnsi="Arial" w:cs="Arial"/>
          <w:spacing w:val="-6"/>
          <w:sz w:val="18"/>
        </w:rPr>
        <w:t xml:space="preserve"> </w:t>
      </w:r>
      <w:r w:rsidRPr="00D91C33">
        <w:rPr>
          <w:rFonts w:ascii="Arial" w:eastAsia="Arial" w:hAnsi="Arial" w:cs="Arial"/>
          <w:sz w:val="18"/>
        </w:rPr>
        <w:t>York:</w:t>
      </w:r>
      <w:r w:rsidRPr="00D91C33">
        <w:rPr>
          <w:rFonts w:ascii="Arial" w:eastAsia="Arial" w:hAnsi="Arial" w:cs="Arial"/>
          <w:spacing w:val="-2"/>
          <w:sz w:val="18"/>
        </w:rPr>
        <w:t xml:space="preserve"> </w:t>
      </w:r>
      <w:r w:rsidRPr="00D91C33">
        <w:rPr>
          <w:rFonts w:ascii="Arial" w:eastAsia="Arial" w:hAnsi="Arial" w:cs="Arial"/>
          <w:sz w:val="18"/>
        </w:rPr>
        <w:t>Bantam</w:t>
      </w:r>
    </w:p>
    <w:p w14:paraId="21FAE0FE" w14:textId="4CE16CC8" w:rsidR="00D91C33" w:rsidRPr="00D91C33" w:rsidRDefault="00D91C33" w:rsidP="00D91C33">
      <w:pPr>
        <w:widowControl w:val="0"/>
        <w:numPr>
          <w:ilvl w:val="0"/>
          <w:numId w:val="32"/>
        </w:numPr>
        <w:tabs>
          <w:tab w:val="left" w:pos="653"/>
          <w:tab w:val="left" w:pos="654"/>
        </w:tabs>
        <w:autoSpaceDE w:val="0"/>
        <w:autoSpaceDN w:val="0"/>
        <w:spacing w:before="120" w:after="0" w:line="240" w:lineRule="auto"/>
        <w:ind w:hanging="362"/>
        <w:rPr>
          <w:rFonts w:ascii="Arial" w:eastAsia="Arial" w:hAnsi="Arial" w:cs="Arial"/>
          <w:sz w:val="18"/>
        </w:rPr>
      </w:pPr>
      <w:r w:rsidRPr="00D91C33">
        <w:rPr>
          <w:rFonts w:ascii="Arial" w:eastAsia="Arial" w:hAnsi="Arial" w:cs="Arial"/>
          <w:sz w:val="18"/>
        </w:rPr>
        <w:t>Waldron,</w:t>
      </w:r>
      <w:r w:rsidRPr="00D91C33">
        <w:rPr>
          <w:rFonts w:ascii="Arial" w:eastAsia="Arial" w:hAnsi="Arial" w:cs="Arial"/>
          <w:spacing w:val="-2"/>
          <w:sz w:val="18"/>
        </w:rPr>
        <w:t xml:space="preserve"> </w:t>
      </w:r>
      <w:r w:rsidRPr="00D91C33">
        <w:rPr>
          <w:rFonts w:ascii="Arial" w:eastAsia="Arial" w:hAnsi="Arial" w:cs="Arial"/>
          <w:sz w:val="18"/>
        </w:rPr>
        <w:t>V.</w:t>
      </w:r>
      <w:r w:rsidRPr="00D91C33">
        <w:rPr>
          <w:rFonts w:ascii="Arial" w:eastAsia="Arial" w:hAnsi="Arial" w:cs="Arial"/>
          <w:spacing w:val="-2"/>
          <w:sz w:val="18"/>
        </w:rPr>
        <w:t xml:space="preserve"> </w:t>
      </w:r>
      <w:r w:rsidRPr="00D91C33">
        <w:rPr>
          <w:rFonts w:ascii="Arial" w:eastAsia="Arial" w:hAnsi="Arial" w:cs="Arial"/>
          <w:sz w:val="18"/>
        </w:rPr>
        <w:t>R.</w:t>
      </w:r>
      <w:r w:rsidRPr="00D91C33">
        <w:rPr>
          <w:rFonts w:ascii="Arial" w:eastAsia="Arial" w:hAnsi="Arial" w:cs="Arial"/>
          <w:spacing w:val="-2"/>
          <w:sz w:val="18"/>
        </w:rPr>
        <w:t xml:space="preserve"> </w:t>
      </w:r>
      <w:r w:rsidRPr="00D91C33">
        <w:rPr>
          <w:rFonts w:ascii="Arial" w:eastAsia="Arial" w:hAnsi="Arial" w:cs="Arial"/>
          <w:sz w:val="18"/>
        </w:rPr>
        <w:t>(2012).</w:t>
      </w:r>
      <w:r w:rsidRPr="00D91C33">
        <w:rPr>
          <w:rFonts w:ascii="Arial" w:eastAsia="Arial" w:hAnsi="Arial" w:cs="Arial"/>
          <w:spacing w:val="-2"/>
          <w:sz w:val="18"/>
        </w:rPr>
        <w:t xml:space="preserve"> </w:t>
      </w:r>
      <w:r w:rsidRPr="00D91C33">
        <w:rPr>
          <w:rFonts w:ascii="Arial" w:eastAsia="Arial" w:hAnsi="Arial" w:cs="Arial"/>
          <w:sz w:val="18"/>
        </w:rPr>
        <w:t>Communicating</w:t>
      </w:r>
      <w:r w:rsidRPr="00D91C33">
        <w:rPr>
          <w:rFonts w:ascii="Arial" w:eastAsia="Arial" w:hAnsi="Arial" w:cs="Arial"/>
          <w:spacing w:val="-1"/>
          <w:sz w:val="18"/>
        </w:rPr>
        <w:t xml:space="preserve"> </w:t>
      </w:r>
      <w:r w:rsidRPr="00D91C33">
        <w:rPr>
          <w:rFonts w:ascii="Arial" w:eastAsia="Arial" w:hAnsi="Arial" w:cs="Arial"/>
          <w:sz w:val="18"/>
        </w:rPr>
        <w:t>emotion</w:t>
      </w:r>
      <w:r w:rsidRPr="00D91C33">
        <w:rPr>
          <w:rFonts w:ascii="Arial" w:eastAsia="Arial" w:hAnsi="Arial" w:cs="Arial"/>
          <w:spacing w:val="-4"/>
          <w:sz w:val="18"/>
        </w:rPr>
        <w:t xml:space="preserve"> </w:t>
      </w:r>
      <w:r w:rsidRPr="00D91C33">
        <w:rPr>
          <w:rFonts w:ascii="Arial" w:eastAsia="Arial" w:hAnsi="Arial" w:cs="Arial"/>
          <w:sz w:val="18"/>
        </w:rPr>
        <w:t>at</w:t>
      </w:r>
      <w:r w:rsidRPr="00D91C33">
        <w:rPr>
          <w:rFonts w:ascii="Arial" w:eastAsia="Arial" w:hAnsi="Arial" w:cs="Arial"/>
          <w:spacing w:val="-2"/>
          <w:sz w:val="18"/>
        </w:rPr>
        <w:t xml:space="preserve"> </w:t>
      </w:r>
      <w:r w:rsidRPr="00D91C33">
        <w:rPr>
          <w:rFonts w:ascii="Arial" w:eastAsia="Arial" w:hAnsi="Arial" w:cs="Arial"/>
          <w:sz w:val="18"/>
        </w:rPr>
        <w:t>work.</w:t>
      </w:r>
      <w:r w:rsidRPr="00D91C33">
        <w:rPr>
          <w:rFonts w:ascii="Arial" w:eastAsia="Arial" w:hAnsi="Arial" w:cs="Arial"/>
          <w:spacing w:val="-1"/>
          <w:sz w:val="18"/>
        </w:rPr>
        <w:t xml:space="preserve"> </w:t>
      </w:r>
      <w:r w:rsidRPr="00D91C33">
        <w:rPr>
          <w:rFonts w:ascii="Arial" w:eastAsia="Arial" w:hAnsi="Arial" w:cs="Arial"/>
          <w:sz w:val="18"/>
        </w:rPr>
        <w:t>Malden,</w:t>
      </w:r>
      <w:r w:rsidRPr="00D91C33">
        <w:rPr>
          <w:rFonts w:ascii="Arial" w:eastAsia="Arial" w:hAnsi="Arial" w:cs="Arial"/>
          <w:spacing w:val="-2"/>
          <w:sz w:val="18"/>
        </w:rPr>
        <w:t xml:space="preserve"> </w:t>
      </w:r>
      <w:r w:rsidRPr="00D91C33">
        <w:rPr>
          <w:rFonts w:ascii="Arial" w:eastAsia="Arial" w:hAnsi="Arial" w:cs="Arial"/>
          <w:sz w:val="18"/>
        </w:rPr>
        <w:t>MA:</w:t>
      </w:r>
      <w:r w:rsidRPr="00D91C33">
        <w:rPr>
          <w:rFonts w:ascii="Arial" w:eastAsia="Arial" w:hAnsi="Arial" w:cs="Arial"/>
          <w:spacing w:val="-2"/>
          <w:sz w:val="18"/>
        </w:rPr>
        <w:t xml:space="preserve"> </w:t>
      </w:r>
      <w:r w:rsidRPr="00D91C33">
        <w:rPr>
          <w:rFonts w:ascii="Arial" w:eastAsia="Arial" w:hAnsi="Arial" w:cs="Arial"/>
          <w:sz w:val="18"/>
        </w:rPr>
        <w:t>PolityPress</w:t>
      </w:r>
    </w:p>
    <w:p w14:paraId="3096440B" w14:textId="6A5DC45A" w:rsidR="00D91C33" w:rsidRPr="00D91C33" w:rsidRDefault="00D91C33" w:rsidP="00D91C33">
      <w:pPr>
        <w:widowControl w:val="0"/>
        <w:numPr>
          <w:ilvl w:val="0"/>
          <w:numId w:val="32"/>
        </w:numPr>
        <w:tabs>
          <w:tab w:val="left" w:pos="653"/>
          <w:tab w:val="left" w:pos="654"/>
        </w:tabs>
        <w:autoSpaceDE w:val="0"/>
        <w:autoSpaceDN w:val="0"/>
        <w:spacing w:before="122" w:after="0" w:line="240" w:lineRule="auto"/>
        <w:ind w:hanging="362"/>
        <w:rPr>
          <w:rFonts w:ascii="Arial" w:eastAsia="Arial" w:hAnsi="Arial" w:cs="Arial"/>
          <w:sz w:val="18"/>
        </w:rPr>
      </w:pPr>
      <w:r w:rsidRPr="00D91C33">
        <w:rPr>
          <w:rFonts w:ascii="Arial" w:eastAsia="Arial" w:hAnsi="Arial" w:cs="Arial"/>
          <w:sz w:val="18"/>
        </w:rPr>
        <w:t xml:space="preserve">Tracy, S. (2009). Managing burnout and moving toward employee engagement: A critical literature review and communicative approach toward reinvigorating the study of stress at work. In P. Lutgen-Sandvik &amp; B. Davenport Sypher (Eds.), </w:t>
      </w:r>
      <w:r w:rsidRPr="00D91C33">
        <w:rPr>
          <w:rFonts w:ascii="Arial" w:eastAsia="Arial" w:hAnsi="Arial" w:cs="Arial"/>
          <w:i/>
          <w:iCs/>
          <w:sz w:val="18"/>
        </w:rPr>
        <w:t>The destructive side of organizational communication: Processes, consequences and constructive ways of organizing</w:t>
      </w:r>
      <w:r w:rsidRPr="00D91C33">
        <w:rPr>
          <w:rFonts w:ascii="Arial" w:eastAsia="Arial" w:hAnsi="Arial" w:cs="Arial"/>
          <w:sz w:val="18"/>
        </w:rPr>
        <w:t xml:space="preserve"> (pp. 77-98). New York: Routledge.</w:t>
      </w:r>
    </w:p>
    <w:p w14:paraId="659B66BB" w14:textId="60040FF2" w:rsidR="00114104" w:rsidRPr="00114104" w:rsidRDefault="00114104" w:rsidP="00E4758A">
      <w:pPr>
        <w:pStyle w:val="metod"/>
        <w:ind w:firstLine="0"/>
        <w:jc w:val="both"/>
        <w:rPr>
          <w:rFonts w:ascii="Arial" w:hAnsi="Arial" w:cs="Arial"/>
          <w:sz w:val="18"/>
          <w:szCs w:val="18"/>
          <w:lang w:val="en-US"/>
        </w:rPr>
      </w:pP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36C85555" w14:textId="249D8DF1" w:rsidR="002F3B91" w:rsidRPr="002F3B91" w:rsidRDefault="002F3B91" w:rsidP="00F515B8">
      <w:pPr>
        <w:pStyle w:val="metod"/>
        <w:ind w:firstLine="0"/>
        <w:jc w:val="both"/>
        <w:rPr>
          <w:rFonts w:ascii="Arial" w:hAnsi="Arial" w:cs="Arial"/>
          <w:bCs/>
          <w:sz w:val="18"/>
          <w:szCs w:val="18"/>
        </w:rPr>
      </w:pPr>
      <w:r w:rsidRPr="002F3B91">
        <w:rPr>
          <w:rFonts w:ascii="Arial" w:hAnsi="Arial" w:cs="Arial"/>
          <w:bCs/>
          <w:sz w:val="18"/>
          <w:szCs w:val="18"/>
        </w:rPr>
        <w:t xml:space="preserve">Bowins, B. (2004). Psychological defense mechanisms: A new perspective. </w:t>
      </w:r>
      <w:r w:rsidRPr="002F3B91">
        <w:rPr>
          <w:rFonts w:ascii="Arial" w:hAnsi="Arial" w:cs="Arial"/>
          <w:bCs/>
          <w:i/>
          <w:iCs/>
          <w:sz w:val="18"/>
          <w:szCs w:val="18"/>
        </w:rPr>
        <w:t>The American Journal of Psychoanalysis</w:t>
      </w:r>
      <w:r w:rsidRPr="002F3B91">
        <w:rPr>
          <w:rFonts w:ascii="Arial" w:hAnsi="Arial" w:cs="Arial"/>
          <w:bCs/>
          <w:sz w:val="18"/>
          <w:szCs w:val="18"/>
        </w:rPr>
        <w:t xml:space="preserve">, </w:t>
      </w:r>
      <w:r w:rsidRPr="002F3B91">
        <w:rPr>
          <w:rFonts w:ascii="Arial" w:hAnsi="Arial" w:cs="Arial"/>
          <w:bCs/>
          <w:i/>
          <w:iCs/>
          <w:sz w:val="18"/>
          <w:szCs w:val="18"/>
        </w:rPr>
        <w:t>64</w:t>
      </w:r>
      <w:r w:rsidRPr="002F3B91">
        <w:rPr>
          <w:rFonts w:ascii="Arial" w:hAnsi="Arial" w:cs="Arial"/>
          <w:bCs/>
          <w:sz w:val="18"/>
          <w:szCs w:val="18"/>
        </w:rPr>
        <w:t xml:space="preserve">(1), 1–26. https://doi.org/10.1023/b:tajp.0000017989.72521.26 </w:t>
      </w:r>
    </w:p>
    <w:p w14:paraId="231CEE70" w14:textId="77777777" w:rsidR="002F3B91" w:rsidRDefault="002F3B91" w:rsidP="00F515B8">
      <w:pPr>
        <w:pStyle w:val="metod"/>
        <w:ind w:firstLine="0"/>
        <w:jc w:val="both"/>
        <w:rPr>
          <w:rFonts w:ascii="Arial" w:hAnsi="Arial" w:cs="Arial"/>
          <w:bCs/>
          <w:sz w:val="18"/>
          <w:szCs w:val="18"/>
          <w:lang w:val="en-US"/>
        </w:rPr>
      </w:pPr>
    </w:p>
    <w:p w14:paraId="7F17BDBC" w14:textId="63CC7C45" w:rsidR="00F515B8" w:rsidRDefault="00F515B8" w:rsidP="00F515B8">
      <w:pPr>
        <w:pStyle w:val="metod"/>
        <w:ind w:firstLine="0"/>
        <w:jc w:val="both"/>
        <w:rPr>
          <w:rFonts w:ascii="Arial" w:hAnsi="Arial" w:cs="Arial"/>
          <w:bCs/>
          <w:sz w:val="18"/>
          <w:szCs w:val="18"/>
          <w:lang w:val="en-US"/>
        </w:rPr>
      </w:pPr>
      <w:r w:rsidRPr="00F515B8">
        <w:rPr>
          <w:rFonts w:ascii="Arial" w:hAnsi="Arial" w:cs="Arial"/>
          <w:bCs/>
          <w:sz w:val="18"/>
          <w:szCs w:val="18"/>
          <w:lang w:val="en-US"/>
        </w:rPr>
        <w:t xml:space="preserve">Fleuren, B. P., Nübold, A., Uitdewilligen, S., Verduyn, P., &amp; Hülsheger, U. R. (2023). Troubles on troubled minds: An intensive longitudinal diary study on the role of burnout in the resilience process following acute stressor exposure. </w:t>
      </w:r>
      <w:r w:rsidRPr="00F515B8">
        <w:rPr>
          <w:rFonts w:ascii="Arial" w:hAnsi="Arial" w:cs="Arial"/>
          <w:bCs/>
          <w:i/>
          <w:iCs/>
          <w:sz w:val="18"/>
          <w:szCs w:val="18"/>
          <w:lang w:val="en-US"/>
        </w:rPr>
        <w:t>European Journal of Work and Organizational Psychology</w:t>
      </w:r>
      <w:r w:rsidRPr="00F515B8">
        <w:rPr>
          <w:rFonts w:ascii="Arial" w:hAnsi="Arial" w:cs="Arial"/>
          <w:bCs/>
          <w:sz w:val="18"/>
          <w:szCs w:val="18"/>
          <w:lang w:val="en-US"/>
        </w:rPr>
        <w:t xml:space="preserve">, </w:t>
      </w:r>
      <w:r w:rsidRPr="00F515B8">
        <w:rPr>
          <w:rFonts w:ascii="Arial" w:hAnsi="Arial" w:cs="Arial"/>
          <w:bCs/>
          <w:i/>
          <w:iCs/>
          <w:sz w:val="18"/>
          <w:szCs w:val="18"/>
          <w:lang w:val="en-US"/>
        </w:rPr>
        <w:t>32</w:t>
      </w:r>
      <w:r w:rsidRPr="00F515B8">
        <w:rPr>
          <w:rFonts w:ascii="Arial" w:hAnsi="Arial" w:cs="Arial"/>
          <w:bCs/>
          <w:sz w:val="18"/>
          <w:szCs w:val="18"/>
          <w:lang w:val="en-US"/>
        </w:rPr>
        <w:t xml:space="preserve">(3), 373–388. https://doi.org/10.1080/1359432x.2022.2161369 </w:t>
      </w:r>
    </w:p>
    <w:p w14:paraId="4E8CDF9F" w14:textId="77777777" w:rsidR="0061563E" w:rsidRDefault="0061563E" w:rsidP="00F515B8">
      <w:pPr>
        <w:pStyle w:val="metod"/>
        <w:ind w:firstLine="0"/>
        <w:jc w:val="both"/>
        <w:rPr>
          <w:rFonts w:ascii="Arial" w:hAnsi="Arial" w:cs="Arial"/>
          <w:bCs/>
          <w:sz w:val="18"/>
          <w:szCs w:val="18"/>
          <w:lang w:val="en-US"/>
        </w:rPr>
      </w:pPr>
    </w:p>
    <w:p w14:paraId="7FF624A0" w14:textId="77777777" w:rsidR="0061563E" w:rsidRDefault="0061563E" w:rsidP="0061563E">
      <w:pPr>
        <w:pStyle w:val="metod"/>
        <w:ind w:firstLine="0"/>
        <w:jc w:val="both"/>
        <w:rPr>
          <w:rFonts w:ascii="Arial" w:hAnsi="Arial" w:cs="Arial"/>
          <w:bCs/>
          <w:sz w:val="18"/>
          <w:szCs w:val="18"/>
        </w:rPr>
      </w:pPr>
      <w:r w:rsidRPr="0061563E">
        <w:rPr>
          <w:rFonts w:ascii="Arial" w:hAnsi="Arial" w:cs="Arial"/>
          <w:bCs/>
          <w:sz w:val="18"/>
          <w:szCs w:val="18"/>
        </w:rPr>
        <w:t xml:space="preserve">Jiménez, M. (2018). Leadership style, organizational performance, and change through the lens of emotional intelligence. </w:t>
      </w:r>
      <w:r w:rsidRPr="0061563E">
        <w:rPr>
          <w:rFonts w:ascii="Arial" w:hAnsi="Arial" w:cs="Arial"/>
          <w:bCs/>
          <w:i/>
          <w:iCs/>
          <w:sz w:val="18"/>
          <w:szCs w:val="18"/>
        </w:rPr>
        <w:t>Foundations of Management</w:t>
      </w:r>
      <w:r w:rsidRPr="0061563E">
        <w:rPr>
          <w:rFonts w:ascii="Arial" w:hAnsi="Arial" w:cs="Arial"/>
          <w:bCs/>
          <w:sz w:val="18"/>
          <w:szCs w:val="18"/>
        </w:rPr>
        <w:t xml:space="preserve">, </w:t>
      </w:r>
      <w:r w:rsidRPr="0061563E">
        <w:rPr>
          <w:rFonts w:ascii="Arial" w:hAnsi="Arial" w:cs="Arial"/>
          <w:bCs/>
          <w:i/>
          <w:iCs/>
          <w:sz w:val="18"/>
          <w:szCs w:val="18"/>
        </w:rPr>
        <w:t>10</w:t>
      </w:r>
      <w:r w:rsidRPr="0061563E">
        <w:rPr>
          <w:rFonts w:ascii="Arial" w:hAnsi="Arial" w:cs="Arial"/>
          <w:bCs/>
          <w:sz w:val="18"/>
          <w:szCs w:val="18"/>
        </w:rPr>
        <w:t xml:space="preserve">(1), 237–250. https://doi.org/10.2478/fman-2018-0018 </w:t>
      </w:r>
    </w:p>
    <w:p w14:paraId="2AFC262E" w14:textId="77777777" w:rsidR="008111BE" w:rsidRDefault="008111BE" w:rsidP="0061563E">
      <w:pPr>
        <w:pStyle w:val="metod"/>
        <w:ind w:firstLine="0"/>
        <w:jc w:val="both"/>
        <w:rPr>
          <w:rFonts w:ascii="Arial" w:hAnsi="Arial" w:cs="Arial"/>
          <w:bCs/>
          <w:sz w:val="18"/>
          <w:szCs w:val="18"/>
        </w:rPr>
      </w:pPr>
    </w:p>
    <w:p w14:paraId="0F10FF1B" w14:textId="2C5960FC" w:rsidR="008111BE" w:rsidRPr="008111BE" w:rsidRDefault="008111BE" w:rsidP="008111BE">
      <w:pPr>
        <w:pStyle w:val="metod"/>
        <w:ind w:firstLine="0"/>
        <w:jc w:val="both"/>
        <w:rPr>
          <w:rFonts w:ascii="Arial" w:hAnsi="Arial" w:cs="Arial"/>
          <w:bCs/>
          <w:sz w:val="18"/>
          <w:szCs w:val="18"/>
        </w:rPr>
      </w:pPr>
      <w:r>
        <w:rPr>
          <w:rFonts w:ascii="Arial" w:hAnsi="Arial" w:cs="Arial"/>
          <w:bCs/>
          <w:sz w:val="18"/>
          <w:szCs w:val="18"/>
        </w:rPr>
        <w:t xml:space="preserve">Khanna, P. (2020). </w:t>
      </w:r>
      <w:r w:rsidRPr="008111BE">
        <w:rPr>
          <w:rFonts w:ascii="Arial" w:hAnsi="Arial" w:cs="Arial"/>
          <w:bCs/>
          <w:sz w:val="18"/>
          <w:szCs w:val="18"/>
        </w:rPr>
        <w:t>Techniques and Strategies to Develop Active Listening Skills: The Armour for Effective Communication across Business Organizations</w:t>
      </w:r>
      <w:r>
        <w:rPr>
          <w:rFonts w:ascii="Arial" w:hAnsi="Arial" w:cs="Arial"/>
          <w:bCs/>
          <w:sz w:val="18"/>
          <w:szCs w:val="18"/>
        </w:rPr>
        <w:t xml:space="preserve">. </w:t>
      </w:r>
      <w:r w:rsidRPr="008111BE">
        <w:rPr>
          <w:rFonts w:ascii="Arial" w:hAnsi="Arial" w:cs="Arial"/>
          <w:bCs/>
          <w:i/>
          <w:iCs/>
          <w:sz w:val="18"/>
          <w:szCs w:val="18"/>
        </w:rPr>
        <w:t>The Achievers Journal</w:t>
      </w:r>
      <w:r w:rsidRPr="008111BE">
        <w:rPr>
          <w:rFonts w:ascii="Arial" w:hAnsi="Arial" w:cs="Arial"/>
          <w:bCs/>
          <w:i/>
          <w:iCs/>
          <w:sz w:val="18"/>
          <w:szCs w:val="18"/>
        </w:rPr>
        <w:t xml:space="preserve">, </w:t>
      </w:r>
      <w:r w:rsidRPr="008111BE">
        <w:rPr>
          <w:rFonts w:ascii="Arial" w:hAnsi="Arial" w:cs="Arial"/>
          <w:bCs/>
          <w:i/>
          <w:iCs/>
          <w:sz w:val="18"/>
          <w:szCs w:val="18"/>
        </w:rPr>
        <w:t>Journal of English Language, Literature and Culture</w:t>
      </w:r>
      <w:r w:rsidRPr="008111BE">
        <w:rPr>
          <w:rFonts w:ascii="Arial" w:hAnsi="Arial" w:cs="Arial"/>
          <w:bCs/>
          <w:i/>
          <w:iCs/>
          <w:sz w:val="18"/>
          <w:szCs w:val="18"/>
        </w:rPr>
        <w:t>, 6</w:t>
      </w:r>
      <w:r>
        <w:rPr>
          <w:rFonts w:ascii="Arial" w:hAnsi="Arial" w:cs="Arial"/>
          <w:bCs/>
          <w:sz w:val="18"/>
          <w:szCs w:val="18"/>
        </w:rPr>
        <w:t>(3), 50-60.</w:t>
      </w:r>
    </w:p>
    <w:p w14:paraId="1D67FE7D" w14:textId="1A175D91" w:rsidR="008111BE" w:rsidRPr="0061563E" w:rsidRDefault="008111BE" w:rsidP="0061563E">
      <w:pPr>
        <w:pStyle w:val="metod"/>
        <w:ind w:firstLine="0"/>
        <w:jc w:val="both"/>
        <w:rPr>
          <w:rFonts w:ascii="Arial" w:hAnsi="Arial" w:cs="Arial"/>
          <w:bCs/>
          <w:sz w:val="18"/>
          <w:szCs w:val="18"/>
        </w:rPr>
      </w:pPr>
    </w:p>
    <w:p w14:paraId="7668C0DE" w14:textId="77777777" w:rsidR="0061563E" w:rsidRPr="00F515B8" w:rsidRDefault="0061563E" w:rsidP="00F515B8">
      <w:pPr>
        <w:pStyle w:val="metod"/>
        <w:ind w:firstLine="0"/>
        <w:jc w:val="both"/>
        <w:rPr>
          <w:rFonts w:ascii="Arial" w:hAnsi="Arial" w:cs="Arial"/>
          <w:bCs/>
          <w:sz w:val="18"/>
          <w:szCs w:val="18"/>
          <w:lang w:val="en-US"/>
        </w:rPr>
      </w:pPr>
    </w:p>
    <w:p w14:paraId="47B8A80F" w14:textId="6E08E8FA"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3F050" w14:textId="77777777" w:rsidR="00E91600" w:rsidRDefault="00E91600" w:rsidP="00062544">
      <w:pPr>
        <w:spacing w:after="0" w:line="240" w:lineRule="auto"/>
      </w:pPr>
      <w:r>
        <w:separator/>
      </w:r>
    </w:p>
  </w:endnote>
  <w:endnote w:type="continuationSeparator" w:id="0">
    <w:p w14:paraId="4476EA44" w14:textId="77777777" w:rsidR="00E91600" w:rsidRDefault="00E9160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01EE3" w14:textId="77777777" w:rsidR="00E91600" w:rsidRDefault="00E91600" w:rsidP="00062544">
      <w:pPr>
        <w:spacing w:after="0" w:line="240" w:lineRule="auto"/>
      </w:pPr>
      <w:r>
        <w:separator/>
      </w:r>
    </w:p>
  </w:footnote>
  <w:footnote w:type="continuationSeparator" w:id="0">
    <w:p w14:paraId="0DEBBF44" w14:textId="77777777" w:rsidR="00E91600" w:rsidRDefault="00E9160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74A0DC1"/>
    <w:multiLevelType w:val="hybridMultilevel"/>
    <w:tmpl w:val="BB9A9B8A"/>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337476"/>
    <w:multiLevelType w:val="hybridMultilevel"/>
    <w:tmpl w:val="43FA3466"/>
    <w:lvl w:ilvl="0" w:tplc="B9DEF1D0">
      <w:start w:val="1"/>
      <w:numFmt w:val="decimal"/>
      <w:lvlText w:val="%1."/>
      <w:lvlJc w:val="left"/>
      <w:pPr>
        <w:ind w:left="653" w:hanging="361"/>
      </w:pPr>
      <w:rPr>
        <w:rFonts w:ascii="Arial" w:eastAsia="Arial" w:hAnsi="Arial" w:cs="Arial" w:hint="default"/>
        <w:b w:val="0"/>
        <w:bCs w:val="0"/>
        <w:i w:val="0"/>
        <w:iCs w:val="0"/>
        <w:w w:val="100"/>
        <w:sz w:val="18"/>
        <w:szCs w:val="18"/>
      </w:rPr>
    </w:lvl>
    <w:lvl w:ilvl="1" w:tplc="82B26ABC">
      <w:start w:val="1"/>
      <w:numFmt w:val="decimal"/>
      <w:lvlText w:val="%2."/>
      <w:lvlJc w:val="left"/>
      <w:pPr>
        <w:ind w:left="1181" w:hanging="360"/>
      </w:pPr>
      <w:rPr>
        <w:rFonts w:hint="default"/>
        <w:w w:val="100"/>
      </w:rPr>
    </w:lvl>
    <w:lvl w:ilvl="2" w:tplc="36D62524">
      <w:start w:val="1"/>
      <w:numFmt w:val="decimal"/>
      <w:lvlText w:val="[%3]"/>
      <w:lvlJc w:val="left"/>
      <w:pPr>
        <w:ind w:left="1264" w:hanging="252"/>
      </w:pPr>
      <w:rPr>
        <w:rFonts w:ascii="Arial" w:eastAsia="Arial" w:hAnsi="Arial" w:cs="Arial" w:hint="default"/>
        <w:b w:val="0"/>
        <w:bCs w:val="0"/>
        <w:i w:val="0"/>
        <w:iCs w:val="0"/>
        <w:w w:val="100"/>
        <w:sz w:val="18"/>
        <w:szCs w:val="18"/>
      </w:rPr>
    </w:lvl>
    <w:lvl w:ilvl="3" w:tplc="3B14E142">
      <w:numFmt w:val="bullet"/>
      <w:lvlText w:val="•"/>
      <w:lvlJc w:val="left"/>
      <w:pPr>
        <w:ind w:left="2372" w:hanging="252"/>
      </w:pPr>
      <w:rPr>
        <w:rFonts w:hint="default"/>
      </w:rPr>
    </w:lvl>
    <w:lvl w:ilvl="4" w:tplc="215AD8CC">
      <w:numFmt w:val="bullet"/>
      <w:lvlText w:val="•"/>
      <w:lvlJc w:val="left"/>
      <w:pPr>
        <w:ind w:left="3484" w:hanging="252"/>
      </w:pPr>
      <w:rPr>
        <w:rFonts w:hint="default"/>
      </w:rPr>
    </w:lvl>
    <w:lvl w:ilvl="5" w:tplc="A24CB770">
      <w:numFmt w:val="bullet"/>
      <w:lvlText w:val="•"/>
      <w:lvlJc w:val="left"/>
      <w:pPr>
        <w:ind w:left="4597" w:hanging="252"/>
      </w:pPr>
      <w:rPr>
        <w:rFonts w:hint="default"/>
      </w:rPr>
    </w:lvl>
    <w:lvl w:ilvl="6" w:tplc="E0DC0BE6">
      <w:numFmt w:val="bullet"/>
      <w:lvlText w:val="•"/>
      <w:lvlJc w:val="left"/>
      <w:pPr>
        <w:ind w:left="5709" w:hanging="252"/>
      </w:pPr>
      <w:rPr>
        <w:rFonts w:hint="default"/>
      </w:rPr>
    </w:lvl>
    <w:lvl w:ilvl="7" w:tplc="C780246A">
      <w:numFmt w:val="bullet"/>
      <w:lvlText w:val="•"/>
      <w:lvlJc w:val="left"/>
      <w:pPr>
        <w:ind w:left="6822" w:hanging="252"/>
      </w:pPr>
      <w:rPr>
        <w:rFonts w:hint="default"/>
      </w:rPr>
    </w:lvl>
    <w:lvl w:ilvl="8" w:tplc="63788296">
      <w:numFmt w:val="bullet"/>
      <w:lvlText w:val="•"/>
      <w:lvlJc w:val="left"/>
      <w:pPr>
        <w:ind w:left="7934" w:hanging="252"/>
      </w:pPr>
      <w:rPr>
        <w:rFont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23523178">
    <w:abstractNumId w:val="15"/>
  </w:num>
  <w:num w:numId="2" w16cid:durableId="360664878">
    <w:abstractNumId w:val="12"/>
  </w:num>
  <w:num w:numId="3" w16cid:durableId="1269658921">
    <w:abstractNumId w:val="7"/>
  </w:num>
  <w:num w:numId="4" w16cid:durableId="1117289468">
    <w:abstractNumId w:val="1"/>
  </w:num>
  <w:num w:numId="5" w16cid:durableId="1045328932">
    <w:abstractNumId w:val="26"/>
  </w:num>
  <w:num w:numId="6" w16cid:durableId="1631860942">
    <w:abstractNumId w:val="5"/>
  </w:num>
  <w:num w:numId="7" w16cid:durableId="1569724967">
    <w:abstractNumId w:val="11"/>
  </w:num>
  <w:num w:numId="8" w16cid:durableId="1594317594">
    <w:abstractNumId w:val="31"/>
  </w:num>
  <w:num w:numId="9" w16cid:durableId="738479443">
    <w:abstractNumId w:val="23"/>
  </w:num>
  <w:num w:numId="10" w16cid:durableId="647321303">
    <w:abstractNumId w:val="9"/>
  </w:num>
  <w:num w:numId="11" w16cid:durableId="1693455140">
    <w:abstractNumId w:val="22"/>
  </w:num>
  <w:num w:numId="12" w16cid:durableId="1736195046">
    <w:abstractNumId w:val="4"/>
  </w:num>
  <w:num w:numId="13" w16cid:durableId="1201166531">
    <w:abstractNumId w:val="30"/>
  </w:num>
  <w:num w:numId="14" w16cid:durableId="1786191850">
    <w:abstractNumId w:val="10"/>
  </w:num>
  <w:num w:numId="15" w16cid:durableId="1723092273">
    <w:abstractNumId w:val="8"/>
  </w:num>
  <w:num w:numId="16" w16cid:durableId="650451333">
    <w:abstractNumId w:val="3"/>
  </w:num>
  <w:num w:numId="17" w16cid:durableId="1239710444">
    <w:abstractNumId w:val="24"/>
  </w:num>
  <w:num w:numId="18" w16cid:durableId="83840137">
    <w:abstractNumId w:val="29"/>
  </w:num>
  <w:num w:numId="19" w16cid:durableId="1083835713">
    <w:abstractNumId w:val="21"/>
  </w:num>
  <w:num w:numId="20" w16cid:durableId="282794">
    <w:abstractNumId w:val="18"/>
  </w:num>
  <w:num w:numId="21" w16cid:durableId="833305700">
    <w:abstractNumId w:val="27"/>
  </w:num>
  <w:num w:numId="22" w16cid:durableId="12534167">
    <w:abstractNumId w:val="2"/>
  </w:num>
  <w:num w:numId="23" w16cid:durableId="595480168">
    <w:abstractNumId w:val="25"/>
  </w:num>
  <w:num w:numId="24" w16cid:durableId="1758134810">
    <w:abstractNumId w:val="19"/>
  </w:num>
  <w:num w:numId="25" w16cid:durableId="1436483821">
    <w:abstractNumId w:val="28"/>
  </w:num>
  <w:num w:numId="26" w16cid:durableId="1341740879">
    <w:abstractNumId w:val="14"/>
  </w:num>
  <w:num w:numId="27" w16cid:durableId="1333604376">
    <w:abstractNumId w:val="16"/>
  </w:num>
  <w:num w:numId="28" w16cid:durableId="1374815901">
    <w:abstractNumId w:val="20"/>
  </w:num>
  <w:num w:numId="29" w16cid:durableId="1350180782">
    <w:abstractNumId w:val="0"/>
  </w:num>
  <w:num w:numId="30" w16cid:durableId="583613457">
    <w:abstractNumId w:val="17"/>
  </w:num>
  <w:num w:numId="31" w16cid:durableId="648680105">
    <w:abstractNumId w:val="6"/>
  </w:num>
  <w:num w:numId="32" w16cid:durableId="10419045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0CCB"/>
    <w:rsid w:val="00001603"/>
    <w:rsid w:val="00002A52"/>
    <w:rsid w:val="0000388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4B87"/>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023F"/>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0A9E"/>
    <w:rsid w:val="002737C6"/>
    <w:rsid w:val="00274920"/>
    <w:rsid w:val="002756A5"/>
    <w:rsid w:val="00280BC2"/>
    <w:rsid w:val="00282A85"/>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3B91"/>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87E01"/>
    <w:rsid w:val="003908B9"/>
    <w:rsid w:val="003948D1"/>
    <w:rsid w:val="00397400"/>
    <w:rsid w:val="003A3473"/>
    <w:rsid w:val="003A372D"/>
    <w:rsid w:val="003B3179"/>
    <w:rsid w:val="003B7587"/>
    <w:rsid w:val="003C34A1"/>
    <w:rsid w:val="003C3A52"/>
    <w:rsid w:val="003C763F"/>
    <w:rsid w:val="003D0A1F"/>
    <w:rsid w:val="003E01C0"/>
    <w:rsid w:val="003E6986"/>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4A7B"/>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1563E"/>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244D"/>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24E"/>
    <w:rsid w:val="00753747"/>
    <w:rsid w:val="00762531"/>
    <w:rsid w:val="0076271F"/>
    <w:rsid w:val="0076339C"/>
    <w:rsid w:val="00765925"/>
    <w:rsid w:val="00766E48"/>
    <w:rsid w:val="007752DD"/>
    <w:rsid w:val="00777356"/>
    <w:rsid w:val="007873C4"/>
    <w:rsid w:val="00792997"/>
    <w:rsid w:val="007A27FE"/>
    <w:rsid w:val="007A544B"/>
    <w:rsid w:val="007B07E1"/>
    <w:rsid w:val="007B5C10"/>
    <w:rsid w:val="007B6905"/>
    <w:rsid w:val="007C0E00"/>
    <w:rsid w:val="007C1B15"/>
    <w:rsid w:val="007C6666"/>
    <w:rsid w:val="007D37AC"/>
    <w:rsid w:val="007E00C7"/>
    <w:rsid w:val="007E1120"/>
    <w:rsid w:val="007E3661"/>
    <w:rsid w:val="007E6B56"/>
    <w:rsid w:val="007F3F99"/>
    <w:rsid w:val="007F510F"/>
    <w:rsid w:val="007F58B1"/>
    <w:rsid w:val="007F6C97"/>
    <w:rsid w:val="00802D11"/>
    <w:rsid w:val="00802DF5"/>
    <w:rsid w:val="00802F16"/>
    <w:rsid w:val="008111BE"/>
    <w:rsid w:val="008114B2"/>
    <w:rsid w:val="00826102"/>
    <w:rsid w:val="00832211"/>
    <w:rsid w:val="00836B53"/>
    <w:rsid w:val="00845596"/>
    <w:rsid w:val="00845C57"/>
    <w:rsid w:val="00847831"/>
    <w:rsid w:val="00854245"/>
    <w:rsid w:val="008645FC"/>
    <w:rsid w:val="0087115A"/>
    <w:rsid w:val="00876691"/>
    <w:rsid w:val="008803D2"/>
    <w:rsid w:val="0088563E"/>
    <w:rsid w:val="00890B62"/>
    <w:rsid w:val="00896F1F"/>
    <w:rsid w:val="008A211E"/>
    <w:rsid w:val="008A4107"/>
    <w:rsid w:val="008A42B5"/>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235D7"/>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966B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12AC"/>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1C33"/>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600"/>
    <w:rsid w:val="00E91D14"/>
    <w:rsid w:val="00E9483C"/>
    <w:rsid w:val="00E96BB5"/>
    <w:rsid w:val="00EA5165"/>
    <w:rsid w:val="00EA52A2"/>
    <w:rsid w:val="00EA6F50"/>
    <w:rsid w:val="00EB594B"/>
    <w:rsid w:val="00EC7C1C"/>
    <w:rsid w:val="00ED2611"/>
    <w:rsid w:val="00ED60A6"/>
    <w:rsid w:val="00ED7D23"/>
    <w:rsid w:val="00ED7D65"/>
    <w:rsid w:val="00EE061F"/>
    <w:rsid w:val="00EE3D9D"/>
    <w:rsid w:val="00EE5AEB"/>
    <w:rsid w:val="00EE6D7E"/>
    <w:rsid w:val="00EE7238"/>
    <w:rsid w:val="00EF4220"/>
    <w:rsid w:val="00F01C38"/>
    <w:rsid w:val="00F0457D"/>
    <w:rsid w:val="00F105F8"/>
    <w:rsid w:val="00F2170E"/>
    <w:rsid w:val="00F22134"/>
    <w:rsid w:val="00F23989"/>
    <w:rsid w:val="00F258AE"/>
    <w:rsid w:val="00F301E8"/>
    <w:rsid w:val="00F320BB"/>
    <w:rsid w:val="00F348A1"/>
    <w:rsid w:val="00F35544"/>
    <w:rsid w:val="00F35AC4"/>
    <w:rsid w:val="00F418AA"/>
    <w:rsid w:val="00F501DE"/>
    <w:rsid w:val="00F515B8"/>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prastasis"/>
    <w:uiPriority w:val="1"/>
    <w:qFormat/>
    <w:rsid w:val="0075324E"/>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89681572">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592282">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0444189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87575260">
      <w:bodyDiv w:val="1"/>
      <w:marLeft w:val="0"/>
      <w:marRight w:val="0"/>
      <w:marTop w:val="0"/>
      <w:marBottom w:val="0"/>
      <w:divBdr>
        <w:top w:val="none" w:sz="0" w:space="0" w:color="auto"/>
        <w:left w:val="none" w:sz="0" w:space="0" w:color="auto"/>
        <w:bottom w:val="none" w:sz="0" w:space="0" w:color="auto"/>
        <w:right w:val="none" w:sz="0" w:space="0" w:color="auto"/>
      </w:divBdr>
    </w:div>
    <w:div w:id="1601256557">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04549698">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2927</TotalTime>
  <Pages>4</Pages>
  <Words>1373</Words>
  <Characters>7832</Characters>
  <Application>Microsoft Office Word</Application>
  <DocSecurity>0</DocSecurity>
  <Lines>65</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9187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16</cp:revision>
  <cp:lastPrinted>2014-08-27T12:22:00Z</cp:lastPrinted>
  <dcterms:created xsi:type="dcterms:W3CDTF">2020-11-13T13:15:00Z</dcterms:created>
  <dcterms:modified xsi:type="dcterms:W3CDTF">2024-01-01T22:55:00Z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