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2C84180F" w:rsidR="00901197" w:rsidRPr="006A39BA" w:rsidRDefault="003044EC" w:rsidP="00162656">
      <w:pPr>
        <w:tabs>
          <w:tab w:val="left" w:pos="6663"/>
        </w:tabs>
        <w:spacing w:after="120"/>
        <w:jc w:val="center"/>
        <w:rPr>
          <w:rFonts w:ascii="Arial" w:hAnsi="Arial" w:cs="Arial"/>
          <w:color w:val="000000" w:themeColor="text1"/>
          <w:sz w:val="28"/>
          <w:szCs w:val="28"/>
        </w:rPr>
      </w:pPr>
      <w:r w:rsidRPr="006A39BA">
        <w:rPr>
          <w:rFonts w:ascii="Arial" w:hAnsi="Arial" w:cs="Arial"/>
          <w:color w:val="000000" w:themeColor="text1"/>
          <w:sz w:val="28"/>
          <w:szCs w:val="28"/>
        </w:rPr>
        <w:t>Neuromarketing</w:t>
      </w:r>
    </w:p>
    <w:p w14:paraId="23CA9E92" w14:textId="77777777" w:rsidR="00162656" w:rsidRPr="006A39BA" w:rsidRDefault="00162656" w:rsidP="00162656">
      <w:pPr>
        <w:tabs>
          <w:tab w:val="left" w:pos="6663"/>
        </w:tabs>
        <w:spacing w:after="120"/>
        <w:jc w:val="center"/>
        <w:rPr>
          <w:rFonts w:ascii="Arial" w:hAnsi="Arial" w:cs="Arial"/>
          <w:color w:val="000000" w:themeColor="text1"/>
          <w:sz w:val="28"/>
          <w:szCs w:val="28"/>
        </w:rPr>
      </w:pPr>
    </w:p>
    <w:tbl>
      <w:tblPr>
        <w:tblW w:w="5000" w:type="pct"/>
        <w:tblLook w:val="01E0" w:firstRow="1" w:lastRow="1" w:firstColumn="1" w:lastColumn="1" w:noHBand="0" w:noVBand="0"/>
      </w:tblPr>
      <w:tblGrid>
        <w:gridCol w:w="5060"/>
        <w:gridCol w:w="4912"/>
      </w:tblGrid>
      <w:tr w:rsidR="006A39BA" w:rsidRPr="006A39BA" w14:paraId="42669BE7" w14:textId="77777777" w:rsidTr="00057EAB">
        <w:tc>
          <w:tcPr>
            <w:tcW w:w="2537" w:type="pct"/>
          </w:tcPr>
          <w:p w14:paraId="6526C01C" w14:textId="77777777" w:rsidR="00AE7148" w:rsidRPr="006A39BA" w:rsidRDefault="00AE7148" w:rsidP="00901197">
            <w:pPr>
              <w:pStyle w:val="Parameters"/>
              <w:tabs>
                <w:tab w:val="clear" w:pos="4820"/>
              </w:tabs>
              <w:spacing w:before="120" w:after="0" w:line="276" w:lineRule="auto"/>
              <w:ind w:left="0" w:firstLine="0"/>
              <w:rPr>
                <w:rStyle w:val="Bolds"/>
                <w:rFonts w:ascii="Arial" w:hAnsi="Arial" w:cs="Arial"/>
                <w:color w:val="000000" w:themeColor="text1"/>
                <w:sz w:val="18"/>
                <w:szCs w:val="18"/>
              </w:rPr>
            </w:pPr>
            <w:r w:rsidRPr="006A39BA">
              <w:rPr>
                <w:rStyle w:val="Bolds"/>
                <w:rFonts w:ascii="Arial" w:hAnsi="Arial" w:cs="Arial"/>
                <w:color w:val="000000" w:themeColor="text1"/>
                <w:sz w:val="18"/>
                <w:szCs w:val="18"/>
              </w:rPr>
              <w:t>Course code</w:t>
            </w:r>
          </w:p>
        </w:tc>
        <w:tc>
          <w:tcPr>
            <w:tcW w:w="2463" w:type="pct"/>
          </w:tcPr>
          <w:p w14:paraId="1AA4E15E" w14:textId="50D73910" w:rsidR="00AE7148" w:rsidRPr="006A39BA" w:rsidRDefault="002C5273" w:rsidP="00901197">
            <w:pPr>
              <w:spacing w:before="120" w:after="0"/>
              <w:rPr>
                <w:rFonts w:ascii="Arial" w:hAnsi="Arial" w:cs="Arial"/>
                <w:i/>
                <w:color w:val="000000" w:themeColor="text1"/>
                <w:sz w:val="18"/>
                <w:szCs w:val="18"/>
              </w:rPr>
            </w:pPr>
            <w:r w:rsidRPr="006A39BA">
              <w:rPr>
                <w:rFonts w:ascii="Arial" w:hAnsi="Arial" w:cs="Arial"/>
                <w:i/>
                <w:color w:val="000000" w:themeColor="text1"/>
                <w:sz w:val="18"/>
                <w:szCs w:val="18"/>
              </w:rPr>
              <w:t>MNG238</w:t>
            </w:r>
          </w:p>
        </w:tc>
      </w:tr>
      <w:tr w:rsidR="006A39BA" w:rsidRPr="006A39BA" w14:paraId="74A9A9F0" w14:textId="77777777" w:rsidTr="00057EAB">
        <w:tc>
          <w:tcPr>
            <w:tcW w:w="2537" w:type="pct"/>
          </w:tcPr>
          <w:p w14:paraId="14A463FE" w14:textId="389F0406" w:rsidR="00AE7148" w:rsidRPr="006A39BA" w:rsidRDefault="00B4316F" w:rsidP="00901197">
            <w:pPr>
              <w:pStyle w:val="Parameters"/>
              <w:tabs>
                <w:tab w:val="clear" w:pos="4820"/>
              </w:tabs>
              <w:spacing w:before="120" w:after="0" w:line="276" w:lineRule="auto"/>
              <w:ind w:left="0" w:firstLine="0"/>
              <w:rPr>
                <w:rStyle w:val="Bolds"/>
                <w:rFonts w:ascii="Arial" w:hAnsi="Arial" w:cs="Arial"/>
                <w:color w:val="000000" w:themeColor="text1"/>
                <w:sz w:val="18"/>
                <w:szCs w:val="18"/>
              </w:rPr>
            </w:pPr>
            <w:r w:rsidRPr="006A39BA">
              <w:rPr>
                <w:rStyle w:val="Bolds"/>
                <w:rFonts w:ascii="Arial" w:hAnsi="Arial" w:cs="Arial"/>
                <w:color w:val="000000" w:themeColor="text1"/>
                <w:sz w:val="18"/>
                <w:szCs w:val="18"/>
              </w:rPr>
              <w:t>Compulsory in the programmes</w:t>
            </w:r>
          </w:p>
        </w:tc>
        <w:tc>
          <w:tcPr>
            <w:tcW w:w="2463" w:type="pct"/>
          </w:tcPr>
          <w:p w14:paraId="019CBA74" w14:textId="7388781F" w:rsidR="00AE7148" w:rsidRPr="00223FD5" w:rsidRDefault="0063439E" w:rsidP="00901197">
            <w:pPr>
              <w:pStyle w:val="Parameters"/>
              <w:tabs>
                <w:tab w:val="clear" w:pos="4820"/>
              </w:tabs>
              <w:spacing w:before="120" w:after="0" w:line="276" w:lineRule="auto"/>
              <w:ind w:left="0" w:firstLine="0"/>
              <w:rPr>
                <w:rStyle w:val="Bolds"/>
                <w:rFonts w:ascii="Arial" w:hAnsi="Arial" w:cs="Arial"/>
                <w:bCs/>
                <w:i/>
                <w:iCs/>
                <w:color w:val="000000" w:themeColor="text1"/>
                <w:sz w:val="18"/>
                <w:szCs w:val="18"/>
              </w:rPr>
            </w:pPr>
            <w:r w:rsidRPr="00223FD5">
              <w:rPr>
                <w:rFonts w:ascii="Arial" w:hAnsi="Arial" w:cs="Arial"/>
                <w:bCs/>
                <w:i/>
                <w:iCs/>
                <w:color w:val="000000" w:themeColor="text1"/>
                <w:sz w:val="18"/>
                <w:szCs w:val="18"/>
              </w:rPr>
              <w:t>Business Management</w:t>
            </w:r>
            <w:r w:rsidR="00223FD5">
              <w:rPr>
                <w:rFonts w:ascii="Arial" w:hAnsi="Arial" w:cs="Arial"/>
                <w:bCs/>
                <w:i/>
                <w:iCs/>
                <w:color w:val="000000" w:themeColor="text1"/>
                <w:sz w:val="18"/>
                <w:szCs w:val="18"/>
              </w:rPr>
              <w:t xml:space="preserve"> and Marketing</w:t>
            </w:r>
          </w:p>
        </w:tc>
      </w:tr>
      <w:tr w:rsidR="006A39BA" w:rsidRPr="006A39BA" w14:paraId="1FA633EE" w14:textId="77777777" w:rsidTr="00057EAB">
        <w:tc>
          <w:tcPr>
            <w:tcW w:w="2537" w:type="pct"/>
          </w:tcPr>
          <w:p w14:paraId="2BE94610" w14:textId="300BB536" w:rsidR="00AE7148" w:rsidRPr="006A39BA" w:rsidRDefault="00B4316F" w:rsidP="00901197">
            <w:pPr>
              <w:pStyle w:val="Parameters"/>
              <w:tabs>
                <w:tab w:val="clear" w:pos="4820"/>
              </w:tabs>
              <w:spacing w:before="120" w:after="0" w:line="276" w:lineRule="auto"/>
              <w:ind w:left="0" w:firstLine="0"/>
              <w:rPr>
                <w:rStyle w:val="Bolds"/>
                <w:rFonts w:ascii="Arial" w:hAnsi="Arial" w:cs="Arial"/>
                <w:color w:val="000000" w:themeColor="text1"/>
                <w:sz w:val="18"/>
                <w:szCs w:val="18"/>
              </w:rPr>
            </w:pPr>
            <w:r w:rsidRPr="006A39BA">
              <w:rPr>
                <w:rStyle w:val="Bolds"/>
                <w:rFonts w:ascii="Arial" w:hAnsi="Arial" w:cs="Arial"/>
                <w:color w:val="000000" w:themeColor="text1"/>
                <w:sz w:val="18"/>
                <w:szCs w:val="18"/>
              </w:rPr>
              <w:t>Level of studies</w:t>
            </w:r>
          </w:p>
        </w:tc>
        <w:tc>
          <w:tcPr>
            <w:tcW w:w="2463" w:type="pct"/>
          </w:tcPr>
          <w:p w14:paraId="2F31AC28" w14:textId="55CE99B3" w:rsidR="00AE7148" w:rsidRPr="006A39BA" w:rsidRDefault="00B4316F" w:rsidP="00901197">
            <w:pPr>
              <w:pStyle w:val="Parameters"/>
              <w:tabs>
                <w:tab w:val="clear" w:pos="4820"/>
              </w:tabs>
              <w:spacing w:before="120" w:after="0" w:line="276" w:lineRule="auto"/>
              <w:ind w:left="0" w:firstLine="0"/>
              <w:rPr>
                <w:rStyle w:val="Bolds"/>
                <w:rFonts w:ascii="Arial" w:hAnsi="Arial" w:cs="Arial"/>
                <w:b w:val="0"/>
                <w:i/>
                <w:color w:val="000000" w:themeColor="text1"/>
                <w:sz w:val="18"/>
                <w:szCs w:val="18"/>
              </w:rPr>
            </w:pPr>
            <w:r w:rsidRPr="006A39BA">
              <w:rPr>
                <w:rStyle w:val="Bolds"/>
                <w:rFonts w:ascii="Arial" w:hAnsi="Arial" w:cs="Arial"/>
                <w:b w:val="0"/>
                <w:i/>
                <w:color w:val="000000" w:themeColor="text1"/>
                <w:sz w:val="18"/>
                <w:szCs w:val="18"/>
              </w:rPr>
              <w:t>Undergraduate</w:t>
            </w:r>
          </w:p>
        </w:tc>
      </w:tr>
      <w:tr w:rsidR="006A39BA" w:rsidRPr="006A39BA" w14:paraId="509071A8" w14:textId="77777777" w:rsidTr="00057EAB">
        <w:tc>
          <w:tcPr>
            <w:tcW w:w="2537" w:type="pct"/>
          </w:tcPr>
          <w:p w14:paraId="4622EA2E" w14:textId="41DF8595" w:rsidR="00F23989" w:rsidRPr="006A39BA" w:rsidRDefault="00901197" w:rsidP="00901197">
            <w:pPr>
              <w:pStyle w:val="Parameters"/>
              <w:tabs>
                <w:tab w:val="clear" w:pos="4820"/>
              </w:tabs>
              <w:spacing w:before="120" w:after="0" w:line="276" w:lineRule="auto"/>
              <w:ind w:left="0" w:firstLine="0"/>
              <w:rPr>
                <w:rStyle w:val="Bolds"/>
                <w:rFonts w:ascii="Arial" w:hAnsi="Arial" w:cs="Arial"/>
                <w:color w:val="000000" w:themeColor="text1"/>
                <w:sz w:val="18"/>
                <w:szCs w:val="18"/>
              </w:rPr>
            </w:pPr>
            <w:r w:rsidRPr="006A39BA">
              <w:rPr>
                <w:rStyle w:val="Bolds"/>
                <w:rFonts w:ascii="Arial" w:hAnsi="Arial" w:cs="Arial"/>
                <w:color w:val="000000" w:themeColor="text1"/>
                <w:sz w:val="18"/>
                <w:szCs w:val="18"/>
              </w:rPr>
              <w:t>Number of credits</w:t>
            </w:r>
            <w:r w:rsidR="00B4316F" w:rsidRPr="006A39BA">
              <w:rPr>
                <w:rStyle w:val="Bolds"/>
                <w:rFonts w:ascii="Arial" w:hAnsi="Arial" w:cs="Arial"/>
                <w:color w:val="000000" w:themeColor="text1"/>
                <w:sz w:val="18"/>
                <w:szCs w:val="18"/>
              </w:rPr>
              <w:t xml:space="preserve"> </w:t>
            </w:r>
            <w:r w:rsidR="0063439E">
              <w:rPr>
                <w:rStyle w:val="Bolds"/>
                <w:rFonts w:ascii="Arial" w:hAnsi="Arial" w:cs="Arial"/>
                <w:color w:val="000000" w:themeColor="text1"/>
                <w:sz w:val="18"/>
                <w:szCs w:val="18"/>
              </w:rPr>
              <w:t xml:space="preserve"> </w:t>
            </w:r>
            <w:r w:rsidR="00B4316F" w:rsidRPr="006A39BA">
              <w:rPr>
                <w:rStyle w:val="Bolds"/>
                <w:rFonts w:ascii="Arial" w:hAnsi="Arial" w:cs="Arial"/>
                <w:color w:val="000000" w:themeColor="text1"/>
                <w:sz w:val="18"/>
                <w:szCs w:val="18"/>
              </w:rPr>
              <w:t xml:space="preserve">and </w:t>
            </w:r>
          </w:p>
        </w:tc>
        <w:tc>
          <w:tcPr>
            <w:tcW w:w="2463" w:type="pct"/>
          </w:tcPr>
          <w:p w14:paraId="447ED3CE" w14:textId="237AA9AA" w:rsidR="00F23989" w:rsidRPr="006A39BA" w:rsidRDefault="00B4316F" w:rsidP="00901197">
            <w:pPr>
              <w:pStyle w:val="Parameters"/>
              <w:tabs>
                <w:tab w:val="clear" w:pos="4820"/>
              </w:tabs>
              <w:spacing w:before="120" w:after="0" w:line="276" w:lineRule="auto"/>
              <w:ind w:left="0" w:firstLine="0"/>
              <w:rPr>
                <w:rStyle w:val="Bolds"/>
                <w:rFonts w:ascii="Arial" w:hAnsi="Arial" w:cs="Arial"/>
                <w:b w:val="0"/>
                <w:i/>
                <w:color w:val="000000" w:themeColor="text1"/>
                <w:sz w:val="18"/>
                <w:szCs w:val="18"/>
              </w:rPr>
            </w:pPr>
            <w:r w:rsidRPr="006A39BA">
              <w:rPr>
                <w:rStyle w:val="Bolds"/>
                <w:rFonts w:ascii="Arial" w:hAnsi="Arial" w:cs="Arial"/>
                <w:b w:val="0"/>
                <w:i/>
                <w:color w:val="000000" w:themeColor="text1"/>
                <w:sz w:val="18"/>
                <w:szCs w:val="18"/>
              </w:rPr>
              <w:t>6 ECTS (48 contact hours + 6 consultation hours, 106 individual work hours)</w:t>
            </w:r>
          </w:p>
        </w:tc>
      </w:tr>
      <w:tr w:rsidR="006A39BA" w:rsidRPr="006A39BA" w14:paraId="42E072A5" w14:textId="77777777" w:rsidTr="00057EAB">
        <w:tc>
          <w:tcPr>
            <w:tcW w:w="2537" w:type="pct"/>
          </w:tcPr>
          <w:p w14:paraId="5065227B" w14:textId="334558F0" w:rsidR="00F23989" w:rsidRPr="006A39BA" w:rsidRDefault="00901197" w:rsidP="00B4316F">
            <w:pPr>
              <w:pStyle w:val="Parameters"/>
              <w:tabs>
                <w:tab w:val="clear" w:pos="4820"/>
              </w:tabs>
              <w:spacing w:before="120" w:after="0" w:line="276" w:lineRule="auto"/>
              <w:ind w:left="0" w:firstLine="0"/>
              <w:rPr>
                <w:rStyle w:val="Bolds"/>
                <w:rFonts w:ascii="Arial" w:hAnsi="Arial" w:cs="Arial"/>
                <w:color w:val="000000" w:themeColor="text1"/>
                <w:sz w:val="18"/>
                <w:szCs w:val="18"/>
              </w:rPr>
            </w:pPr>
            <w:r w:rsidRPr="006A39BA">
              <w:rPr>
                <w:rStyle w:val="Bolds"/>
                <w:rFonts w:ascii="Arial" w:hAnsi="Arial" w:cs="Arial"/>
                <w:color w:val="000000" w:themeColor="text1"/>
                <w:sz w:val="18"/>
                <w:szCs w:val="18"/>
              </w:rPr>
              <w:t>Course coordinator (</w:t>
            </w:r>
            <w:r w:rsidR="00B4316F" w:rsidRPr="006A39BA">
              <w:rPr>
                <w:rStyle w:val="Bolds"/>
                <w:rFonts w:ascii="Arial" w:hAnsi="Arial" w:cs="Arial"/>
                <w:color w:val="000000" w:themeColor="text1"/>
                <w:sz w:val="18"/>
                <w:szCs w:val="18"/>
              </w:rPr>
              <w:t>title and name</w:t>
            </w:r>
            <w:r w:rsidRPr="006A39BA">
              <w:rPr>
                <w:rStyle w:val="Bolds"/>
                <w:rFonts w:ascii="Arial" w:hAnsi="Arial" w:cs="Arial"/>
                <w:color w:val="000000" w:themeColor="text1"/>
                <w:sz w:val="18"/>
                <w:szCs w:val="18"/>
              </w:rPr>
              <w:t>)</w:t>
            </w:r>
          </w:p>
        </w:tc>
        <w:tc>
          <w:tcPr>
            <w:tcW w:w="2463" w:type="pct"/>
          </w:tcPr>
          <w:p w14:paraId="52E8AA77" w14:textId="4B32CAFE" w:rsidR="00F23989" w:rsidRPr="006A39BA" w:rsidRDefault="002C5273" w:rsidP="00901197">
            <w:pPr>
              <w:pStyle w:val="Parameters"/>
              <w:tabs>
                <w:tab w:val="clear" w:pos="4820"/>
              </w:tabs>
              <w:spacing w:before="120" w:after="0" w:line="276" w:lineRule="auto"/>
              <w:ind w:left="0" w:firstLine="0"/>
              <w:rPr>
                <w:rStyle w:val="Bolds"/>
                <w:rFonts w:ascii="Arial" w:hAnsi="Arial" w:cs="Arial"/>
                <w:b w:val="0"/>
                <w:i/>
                <w:color w:val="000000" w:themeColor="text1"/>
                <w:sz w:val="18"/>
                <w:szCs w:val="18"/>
                <w:lang w:val="lt-LT"/>
              </w:rPr>
            </w:pPr>
            <w:r w:rsidRPr="006A39BA">
              <w:rPr>
                <w:rStyle w:val="Bolds"/>
                <w:rFonts w:ascii="Arial" w:hAnsi="Arial" w:cs="Arial"/>
                <w:b w:val="0"/>
                <w:i/>
                <w:color w:val="000000" w:themeColor="text1"/>
                <w:sz w:val="18"/>
                <w:szCs w:val="18"/>
              </w:rPr>
              <w:t>Dr</w:t>
            </w:r>
            <w:r w:rsidR="00B4316F" w:rsidRPr="006A39BA">
              <w:rPr>
                <w:rStyle w:val="Bolds"/>
                <w:rFonts w:ascii="Arial" w:hAnsi="Arial" w:cs="Arial"/>
                <w:b w:val="0"/>
                <w:i/>
                <w:color w:val="000000" w:themeColor="text1"/>
                <w:sz w:val="18"/>
                <w:szCs w:val="18"/>
              </w:rPr>
              <w:t xml:space="preserve">. </w:t>
            </w:r>
            <w:r w:rsidRPr="006A39BA">
              <w:rPr>
                <w:rStyle w:val="Bolds"/>
                <w:rFonts w:ascii="Arial" w:hAnsi="Arial" w:cs="Arial"/>
                <w:b w:val="0"/>
                <w:i/>
                <w:color w:val="000000" w:themeColor="text1"/>
                <w:sz w:val="18"/>
                <w:szCs w:val="18"/>
              </w:rPr>
              <w:t>Dalia Bagd</w:t>
            </w:r>
            <w:r w:rsidRPr="006A39BA">
              <w:rPr>
                <w:rStyle w:val="Bolds"/>
                <w:rFonts w:ascii="Arial" w:hAnsi="Arial" w:cs="Arial"/>
                <w:b w:val="0"/>
                <w:i/>
                <w:color w:val="000000" w:themeColor="text1"/>
                <w:sz w:val="18"/>
                <w:szCs w:val="18"/>
                <w:lang w:val="lt-LT"/>
              </w:rPr>
              <w:t>žiūnaitė and Indrė Razbadauskaitė-Venskė</w:t>
            </w:r>
          </w:p>
        </w:tc>
      </w:tr>
      <w:tr w:rsidR="006A39BA" w:rsidRPr="006A39BA" w14:paraId="4BFE1536" w14:textId="77777777" w:rsidTr="00057EAB">
        <w:tc>
          <w:tcPr>
            <w:tcW w:w="2537" w:type="pct"/>
          </w:tcPr>
          <w:p w14:paraId="379AEE7F" w14:textId="077E44D7" w:rsidR="00AE7148" w:rsidRPr="006A39BA" w:rsidRDefault="00901197" w:rsidP="00901197">
            <w:pPr>
              <w:pStyle w:val="Parameters"/>
              <w:tabs>
                <w:tab w:val="clear" w:pos="4820"/>
              </w:tabs>
              <w:spacing w:before="120" w:after="0" w:line="276" w:lineRule="auto"/>
              <w:ind w:left="0" w:firstLine="0"/>
              <w:rPr>
                <w:rStyle w:val="Bolds"/>
                <w:rFonts w:ascii="Arial" w:hAnsi="Arial" w:cs="Arial"/>
                <w:color w:val="000000" w:themeColor="text1"/>
                <w:sz w:val="18"/>
                <w:szCs w:val="18"/>
              </w:rPr>
            </w:pPr>
            <w:r w:rsidRPr="006A39BA">
              <w:rPr>
                <w:rStyle w:val="Bolds"/>
                <w:rFonts w:ascii="Arial" w:hAnsi="Arial" w:cs="Arial"/>
                <w:color w:val="000000" w:themeColor="text1"/>
                <w:sz w:val="18"/>
                <w:szCs w:val="18"/>
              </w:rPr>
              <w:t>Prerequisites</w:t>
            </w:r>
          </w:p>
        </w:tc>
        <w:tc>
          <w:tcPr>
            <w:tcW w:w="2463" w:type="pct"/>
          </w:tcPr>
          <w:p w14:paraId="4DBC4DB6" w14:textId="6665F7B7" w:rsidR="00AE7148" w:rsidRPr="006A39BA" w:rsidRDefault="00E6673D" w:rsidP="00901197">
            <w:pPr>
              <w:pStyle w:val="Parameters"/>
              <w:tabs>
                <w:tab w:val="clear" w:pos="4820"/>
              </w:tabs>
              <w:spacing w:before="120" w:after="0" w:line="276" w:lineRule="auto"/>
              <w:ind w:left="0" w:firstLine="0"/>
              <w:rPr>
                <w:rFonts w:ascii="Arial" w:hAnsi="Arial" w:cs="Arial"/>
                <w:i/>
                <w:iCs/>
                <w:color w:val="000000" w:themeColor="text1"/>
                <w:sz w:val="18"/>
                <w:szCs w:val="18"/>
              </w:rPr>
            </w:pPr>
            <w:r>
              <w:rPr>
                <w:rFonts w:ascii="Arial" w:hAnsi="Arial" w:cs="Arial"/>
                <w:i/>
                <w:iCs/>
                <w:color w:val="000000" w:themeColor="text1"/>
                <w:sz w:val="18"/>
                <w:szCs w:val="18"/>
              </w:rPr>
              <w:t>Principles of Marketing</w:t>
            </w:r>
          </w:p>
        </w:tc>
      </w:tr>
      <w:tr w:rsidR="00AE7148" w:rsidRPr="006A39BA" w14:paraId="3EAA7653" w14:textId="77777777" w:rsidTr="00057EAB">
        <w:trPr>
          <w:trHeight w:val="168"/>
        </w:trPr>
        <w:tc>
          <w:tcPr>
            <w:tcW w:w="2537" w:type="pct"/>
          </w:tcPr>
          <w:p w14:paraId="6D808724" w14:textId="0920B481" w:rsidR="00AE7148" w:rsidRPr="006A39BA" w:rsidRDefault="00B4316F" w:rsidP="00901197">
            <w:pPr>
              <w:pStyle w:val="Parameters"/>
              <w:tabs>
                <w:tab w:val="clear" w:pos="4820"/>
              </w:tabs>
              <w:spacing w:before="120" w:after="0" w:line="276" w:lineRule="auto"/>
              <w:ind w:left="0" w:firstLine="0"/>
              <w:rPr>
                <w:rFonts w:ascii="Arial" w:hAnsi="Arial" w:cs="Arial"/>
                <w:b/>
                <w:color w:val="000000" w:themeColor="text1"/>
                <w:sz w:val="18"/>
                <w:szCs w:val="18"/>
              </w:rPr>
            </w:pPr>
            <w:r w:rsidRPr="006A39BA">
              <w:rPr>
                <w:rStyle w:val="Bolds"/>
                <w:rFonts w:ascii="Arial" w:hAnsi="Arial" w:cs="Arial"/>
                <w:color w:val="000000" w:themeColor="text1"/>
                <w:sz w:val="18"/>
                <w:szCs w:val="18"/>
              </w:rPr>
              <w:t>L</w:t>
            </w:r>
            <w:r w:rsidR="00901197" w:rsidRPr="006A39BA">
              <w:rPr>
                <w:rStyle w:val="Bolds"/>
                <w:rFonts w:ascii="Arial" w:hAnsi="Arial" w:cs="Arial"/>
                <w:color w:val="000000" w:themeColor="text1"/>
                <w:sz w:val="18"/>
                <w:szCs w:val="18"/>
              </w:rPr>
              <w:t>anguage</w:t>
            </w:r>
            <w:r w:rsidRPr="006A39BA">
              <w:rPr>
                <w:rStyle w:val="Bolds"/>
                <w:rFonts w:ascii="Arial" w:hAnsi="Arial" w:cs="Arial"/>
                <w:color w:val="000000" w:themeColor="text1"/>
                <w:sz w:val="18"/>
                <w:szCs w:val="18"/>
              </w:rPr>
              <w:t xml:space="preserve"> of instruction</w:t>
            </w:r>
          </w:p>
        </w:tc>
        <w:tc>
          <w:tcPr>
            <w:tcW w:w="2463" w:type="pct"/>
          </w:tcPr>
          <w:p w14:paraId="76CD57B3" w14:textId="340FB63C" w:rsidR="00AE7148" w:rsidRPr="006A39BA" w:rsidRDefault="00B4316F" w:rsidP="00901197">
            <w:pPr>
              <w:pStyle w:val="Parameters"/>
              <w:tabs>
                <w:tab w:val="clear" w:pos="4820"/>
              </w:tabs>
              <w:spacing w:before="120" w:after="0" w:line="276" w:lineRule="auto"/>
              <w:ind w:left="0" w:firstLine="0"/>
              <w:rPr>
                <w:rFonts w:ascii="Arial" w:hAnsi="Arial" w:cs="Arial"/>
                <w:i/>
                <w:color w:val="000000" w:themeColor="text1"/>
                <w:sz w:val="18"/>
                <w:szCs w:val="18"/>
              </w:rPr>
            </w:pPr>
            <w:r w:rsidRPr="006A39BA">
              <w:rPr>
                <w:rFonts w:ascii="Arial" w:hAnsi="Arial" w:cs="Arial"/>
                <w:i/>
                <w:color w:val="000000" w:themeColor="text1"/>
                <w:sz w:val="18"/>
                <w:szCs w:val="18"/>
              </w:rPr>
              <w:t>English</w:t>
            </w:r>
          </w:p>
        </w:tc>
      </w:tr>
    </w:tbl>
    <w:p w14:paraId="4AC5449C" w14:textId="59AF3463" w:rsidR="00901197" w:rsidRPr="006A39BA" w:rsidRDefault="00901197" w:rsidP="009D4C19">
      <w:pPr>
        <w:spacing w:after="0" w:line="240" w:lineRule="auto"/>
        <w:rPr>
          <w:rFonts w:ascii="Arial" w:hAnsi="Arial" w:cs="Arial"/>
          <w:b/>
          <w:color w:val="000000" w:themeColor="text1"/>
          <w:sz w:val="18"/>
          <w:szCs w:val="18"/>
        </w:rPr>
      </w:pPr>
    </w:p>
    <w:p w14:paraId="3179A0FE" w14:textId="77777777" w:rsidR="00B4316F" w:rsidRPr="006A39BA" w:rsidRDefault="00B4316F" w:rsidP="009D4C19">
      <w:pPr>
        <w:spacing w:after="0" w:line="240" w:lineRule="auto"/>
        <w:rPr>
          <w:rFonts w:ascii="Arial" w:hAnsi="Arial" w:cs="Arial"/>
          <w:b/>
          <w:color w:val="000000" w:themeColor="text1"/>
          <w:sz w:val="18"/>
          <w:szCs w:val="18"/>
        </w:rPr>
      </w:pPr>
    </w:p>
    <w:p w14:paraId="033303F8" w14:textId="4AB43BA5" w:rsidR="008A4107" w:rsidRPr="006A39BA" w:rsidRDefault="00B4316F" w:rsidP="008D7130">
      <w:pPr>
        <w:spacing w:after="0" w:line="240" w:lineRule="auto"/>
        <w:rPr>
          <w:rFonts w:ascii="Arial" w:hAnsi="Arial" w:cs="Arial"/>
          <w:b/>
          <w:color w:val="000000" w:themeColor="text1"/>
          <w:sz w:val="18"/>
          <w:szCs w:val="18"/>
        </w:rPr>
      </w:pPr>
      <w:r w:rsidRPr="006A39BA">
        <w:rPr>
          <w:rFonts w:ascii="Arial" w:hAnsi="Arial" w:cs="Arial"/>
          <w:b/>
          <w:color w:val="000000" w:themeColor="text1"/>
          <w:sz w:val="18"/>
          <w:szCs w:val="18"/>
        </w:rPr>
        <w:t>THE AIM OF THE COURSE:</w:t>
      </w:r>
    </w:p>
    <w:p w14:paraId="60CF7561" w14:textId="77777777" w:rsidR="002C5273" w:rsidRPr="006A39BA" w:rsidRDefault="002C5273" w:rsidP="002C5273">
      <w:pPr>
        <w:spacing w:after="0" w:line="240" w:lineRule="auto"/>
        <w:jc w:val="both"/>
        <w:rPr>
          <w:rFonts w:ascii="Arial" w:hAnsi="Arial" w:cs="Arial"/>
          <w:color w:val="000000" w:themeColor="text1"/>
          <w:sz w:val="18"/>
          <w:szCs w:val="18"/>
        </w:rPr>
      </w:pPr>
    </w:p>
    <w:p w14:paraId="11D6F35E" w14:textId="69BE5A5F" w:rsidR="002C5273" w:rsidRPr="006A39BA" w:rsidRDefault="002C5273" w:rsidP="002C5273">
      <w:pPr>
        <w:spacing w:after="0" w:line="240" w:lineRule="auto"/>
        <w:jc w:val="both"/>
        <w:rPr>
          <w:rFonts w:ascii="Arial" w:hAnsi="Arial" w:cs="Arial"/>
          <w:color w:val="000000" w:themeColor="text1"/>
          <w:sz w:val="18"/>
          <w:szCs w:val="18"/>
        </w:rPr>
      </w:pPr>
      <w:r w:rsidRPr="006A39BA">
        <w:rPr>
          <w:rFonts w:ascii="Arial" w:hAnsi="Arial" w:cs="Arial"/>
          <w:color w:val="000000" w:themeColor="text1"/>
          <w:sz w:val="18"/>
          <w:szCs w:val="18"/>
        </w:rPr>
        <w:t>This course will introduce contemporary approaches and their application to the marketing mix and design processes. The course literature will cover different topics of consumer decision-making, attention, emotion, motivation, habit formation, and senses providing a better understanding of the underlying conscious and unconscious processes that ultimately drive consumer choices. Relevant theories will be analyzed in reflection on different marketing cases. Furthermore, neural, physiological, and behavioural measurement methods such as eye-tracking, electroencephalography, fMRI, and others, will be introduced and discussed regarding their application to solving different marketing challenges. This understanding will provide a deeper insight into how brand, product design, advertising, and in-store information are processed in consumers' brains and how this knowledge can be used to inform marketing strategy.</w:t>
      </w:r>
    </w:p>
    <w:p w14:paraId="04F7135E" w14:textId="469DEEB7" w:rsidR="00A41EFE" w:rsidRPr="006A39BA" w:rsidRDefault="00A41EFE" w:rsidP="00D700DA">
      <w:pPr>
        <w:spacing w:after="0" w:line="240" w:lineRule="auto"/>
        <w:jc w:val="both"/>
        <w:rPr>
          <w:rFonts w:ascii="Arial" w:hAnsi="Arial" w:cs="Arial"/>
          <w:color w:val="000000" w:themeColor="text1"/>
          <w:sz w:val="18"/>
          <w:szCs w:val="18"/>
        </w:rPr>
      </w:pPr>
    </w:p>
    <w:p w14:paraId="29198681" w14:textId="53A4B710" w:rsidR="002C5273" w:rsidRPr="006A39BA" w:rsidRDefault="002C5273" w:rsidP="00D700DA">
      <w:pPr>
        <w:spacing w:after="0" w:line="240" w:lineRule="auto"/>
        <w:jc w:val="both"/>
        <w:rPr>
          <w:rFonts w:ascii="Arial" w:hAnsi="Arial" w:cs="Arial"/>
          <w:color w:val="000000" w:themeColor="text1"/>
          <w:sz w:val="18"/>
          <w:szCs w:val="18"/>
        </w:rPr>
      </w:pPr>
      <w:r w:rsidRPr="006A39BA">
        <w:rPr>
          <w:rFonts w:ascii="Arial" w:hAnsi="Arial" w:cs="Arial"/>
          <w:color w:val="000000" w:themeColor="text1"/>
          <w:sz w:val="18"/>
          <w:szCs w:val="18"/>
        </w:rPr>
        <w:t>To provide students with the fundamental knowledge of neuromarketing principles, methods, and their application to seek for more effective marketing solutions.</w:t>
      </w:r>
    </w:p>
    <w:p w14:paraId="710FBA33" w14:textId="77777777" w:rsidR="002C5273" w:rsidRPr="006A39BA" w:rsidRDefault="002C5273" w:rsidP="00D700DA">
      <w:pPr>
        <w:spacing w:after="0" w:line="240" w:lineRule="auto"/>
        <w:jc w:val="both"/>
        <w:rPr>
          <w:rFonts w:ascii="Arial" w:hAnsi="Arial" w:cs="Arial"/>
          <w:color w:val="000000" w:themeColor="text1"/>
          <w:sz w:val="18"/>
          <w:szCs w:val="18"/>
        </w:rPr>
      </w:pPr>
    </w:p>
    <w:p w14:paraId="4AB49BF4" w14:textId="77777777" w:rsidR="001B338B" w:rsidRPr="006A39BA" w:rsidRDefault="001B338B" w:rsidP="00D700DA">
      <w:pPr>
        <w:spacing w:after="0" w:line="240" w:lineRule="auto"/>
        <w:jc w:val="both"/>
        <w:rPr>
          <w:rFonts w:ascii="Arial" w:hAnsi="Arial" w:cs="Arial"/>
          <w:b/>
          <w:color w:val="000000" w:themeColor="text1"/>
          <w:sz w:val="18"/>
          <w:szCs w:val="18"/>
        </w:rPr>
      </w:pPr>
    </w:p>
    <w:p w14:paraId="7A3F4418" w14:textId="3D1FCB00" w:rsidR="00901197" w:rsidRPr="006A39BA" w:rsidRDefault="007C6666" w:rsidP="009C1B45">
      <w:pPr>
        <w:spacing w:after="0" w:line="240" w:lineRule="auto"/>
        <w:rPr>
          <w:rFonts w:ascii="Arial" w:hAnsi="Arial" w:cs="Arial"/>
          <w:b/>
          <w:color w:val="000000" w:themeColor="text1"/>
          <w:sz w:val="18"/>
          <w:szCs w:val="18"/>
        </w:rPr>
      </w:pPr>
      <w:r w:rsidRPr="006A39BA">
        <w:rPr>
          <w:rFonts w:ascii="Arial" w:hAnsi="Arial" w:cs="Arial"/>
          <w:b/>
          <w:color w:val="000000" w:themeColor="text1"/>
          <w:sz w:val="18"/>
          <w:szCs w:val="18"/>
        </w:rPr>
        <w:t xml:space="preserve">MAPPING OF </w:t>
      </w:r>
      <w:r w:rsidR="00901197" w:rsidRPr="006A39BA">
        <w:rPr>
          <w:rFonts w:ascii="Arial" w:hAnsi="Arial" w:cs="Arial"/>
          <w:b/>
          <w:color w:val="000000" w:themeColor="text1"/>
          <w:sz w:val="18"/>
          <w:szCs w:val="18"/>
        </w:rPr>
        <w:t>COURSE LEVEL LEARNING OUTCOMES (OBJECTIVES)</w:t>
      </w:r>
      <w:r w:rsidRPr="006A39BA">
        <w:rPr>
          <w:rFonts w:ascii="Arial" w:hAnsi="Arial" w:cs="Arial"/>
          <w:b/>
          <w:color w:val="000000" w:themeColor="text1"/>
          <w:sz w:val="18"/>
          <w:szCs w:val="18"/>
        </w:rPr>
        <w:t xml:space="preserve"> WITH </w:t>
      </w:r>
      <w:r w:rsidR="0073580A" w:rsidRPr="006A39BA">
        <w:rPr>
          <w:rFonts w:ascii="Arial" w:hAnsi="Arial" w:cs="Arial"/>
          <w:b/>
          <w:color w:val="000000" w:themeColor="text1"/>
          <w:sz w:val="18"/>
          <w:szCs w:val="18"/>
        </w:rPr>
        <w:t>DEGREE</w:t>
      </w:r>
      <w:r w:rsidR="001B338B" w:rsidRPr="006A39BA">
        <w:rPr>
          <w:rFonts w:ascii="Arial" w:hAnsi="Arial" w:cs="Arial"/>
          <w:b/>
          <w:color w:val="000000" w:themeColor="text1"/>
          <w:sz w:val="18"/>
          <w:szCs w:val="18"/>
        </w:rPr>
        <w:t xml:space="preserve"> LEVEL LEARNING </w:t>
      </w:r>
      <w:r w:rsidR="0073580A" w:rsidRPr="006A39BA">
        <w:rPr>
          <w:rFonts w:ascii="Arial" w:hAnsi="Arial" w:cs="Arial"/>
          <w:b/>
          <w:color w:val="000000" w:themeColor="text1"/>
          <w:sz w:val="18"/>
          <w:szCs w:val="18"/>
        </w:rPr>
        <w:t>OBJECTIVES</w:t>
      </w:r>
      <w:r w:rsidR="001B338B" w:rsidRPr="006A39BA">
        <w:rPr>
          <w:rFonts w:ascii="Arial" w:hAnsi="Arial" w:cs="Arial"/>
          <w:b/>
          <w:color w:val="000000" w:themeColor="text1"/>
          <w:sz w:val="18"/>
          <w:szCs w:val="18"/>
        </w:rPr>
        <w:t xml:space="preserve"> (See Annex)</w:t>
      </w:r>
      <w:r w:rsidR="00A41EFE" w:rsidRPr="006A39BA">
        <w:rPr>
          <w:rFonts w:ascii="Arial" w:hAnsi="Arial" w:cs="Arial"/>
          <w:b/>
          <w:color w:val="000000" w:themeColor="text1"/>
          <w:sz w:val="18"/>
          <w:szCs w:val="18"/>
        </w:rPr>
        <w:t>, ASSESMENT AND TEACHING METHODS</w:t>
      </w:r>
    </w:p>
    <w:p w14:paraId="755635A4" w14:textId="77777777" w:rsidR="002C6981" w:rsidRPr="006A39BA" w:rsidRDefault="002C6981" w:rsidP="009C1B45">
      <w:pPr>
        <w:spacing w:after="0" w:line="240" w:lineRule="auto"/>
        <w:rPr>
          <w:rFonts w:ascii="Arial" w:hAnsi="Arial" w:cs="Arial"/>
          <w:b/>
          <w:color w:val="000000" w:themeColor="text1"/>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6A39BA" w:rsidRPr="006A39BA" w14:paraId="54B8549F" w14:textId="77777777" w:rsidTr="00057EAB">
        <w:trPr>
          <w:trHeight w:val="661"/>
        </w:trPr>
        <w:tc>
          <w:tcPr>
            <w:tcW w:w="2680" w:type="pct"/>
            <w:shd w:val="clear" w:color="auto" w:fill="auto"/>
          </w:tcPr>
          <w:p w14:paraId="0754BFCE" w14:textId="274B2BB6" w:rsidR="004A239B" w:rsidRPr="006A39BA" w:rsidRDefault="004A239B" w:rsidP="00A41EFE">
            <w:pPr>
              <w:pStyle w:val="Head"/>
              <w:spacing w:before="120" w:after="0"/>
              <w:jc w:val="left"/>
              <w:rPr>
                <w:rFonts w:ascii="Arial" w:hAnsi="Arial" w:cs="Arial"/>
                <w:color w:val="000000" w:themeColor="text1"/>
                <w:sz w:val="18"/>
                <w:szCs w:val="18"/>
              </w:rPr>
            </w:pPr>
            <w:r w:rsidRPr="006A39BA">
              <w:rPr>
                <w:rFonts w:ascii="Arial" w:hAnsi="Arial" w:cs="Arial"/>
                <w:color w:val="000000" w:themeColor="text1"/>
                <w:sz w:val="18"/>
                <w:szCs w:val="18"/>
              </w:rPr>
              <w:t xml:space="preserve">Course level learning outcomes (objectives) </w:t>
            </w:r>
          </w:p>
        </w:tc>
        <w:tc>
          <w:tcPr>
            <w:tcW w:w="653" w:type="pct"/>
            <w:shd w:val="clear" w:color="auto" w:fill="auto"/>
          </w:tcPr>
          <w:p w14:paraId="594EF29D" w14:textId="735E4761" w:rsidR="004A239B" w:rsidRPr="006A39BA" w:rsidRDefault="0073580A" w:rsidP="00A41EFE">
            <w:pPr>
              <w:pStyle w:val="Head"/>
              <w:spacing w:before="120" w:after="0"/>
              <w:jc w:val="left"/>
              <w:rPr>
                <w:rFonts w:ascii="Arial" w:hAnsi="Arial" w:cs="Arial"/>
                <w:color w:val="000000" w:themeColor="text1"/>
                <w:sz w:val="18"/>
                <w:szCs w:val="18"/>
              </w:rPr>
            </w:pPr>
            <w:r w:rsidRPr="0063439E">
              <w:rPr>
                <w:rFonts w:ascii="Arial" w:hAnsi="Arial" w:cs="Arial"/>
                <w:color w:val="000000" w:themeColor="text1"/>
                <w:sz w:val="18"/>
                <w:szCs w:val="18"/>
              </w:rPr>
              <w:t>Degree</w:t>
            </w:r>
            <w:r w:rsidR="004A239B" w:rsidRPr="0063439E">
              <w:rPr>
                <w:rFonts w:ascii="Arial" w:hAnsi="Arial" w:cs="Arial"/>
                <w:color w:val="000000" w:themeColor="text1"/>
                <w:sz w:val="18"/>
                <w:szCs w:val="18"/>
              </w:rPr>
              <w:t xml:space="preserve"> level learning </w:t>
            </w:r>
            <w:r w:rsidR="001B338B" w:rsidRPr="0063439E">
              <w:rPr>
                <w:rFonts w:ascii="Arial" w:hAnsi="Arial" w:cs="Arial"/>
                <w:color w:val="000000" w:themeColor="text1"/>
                <w:sz w:val="18"/>
                <w:szCs w:val="18"/>
              </w:rPr>
              <w:t>objectives</w:t>
            </w:r>
            <w:r w:rsidR="004A239B" w:rsidRPr="0063439E">
              <w:rPr>
                <w:rFonts w:ascii="Arial" w:hAnsi="Arial" w:cs="Arial"/>
                <w:color w:val="000000" w:themeColor="text1"/>
                <w:sz w:val="18"/>
                <w:szCs w:val="18"/>
              </w:rPr>
              <w:t xml:space="preserve"> (Number of LO)</w:t>
            </w:r>
            <w:r w:rsidR="004A239B" w:rsidRPr="006A39BA">
              <w:rPr>
                <w:rFonts w:ascii="Arial" w:hAnsi="Arial" w:cs="Arial"/>
                <w:color w:val="000000" w:themeColor="text1"/>
                <w:sz w:val="18"/>
                <w:szCs w:val="18"/>
              </w:rPr>
              <w:t xml:space="preserve"> </w:t>
            </w:r>
          </w:p>
        </w:tc>
        <w:tc>
          <w:tcPr>
            <w:tcW w:w="798" w:type="pct"/>
          </w:tcPr>
          <w:p w14:paraId="50BBF6F4" w14:textId="0ED09B4F" w:rsidR="004A239B" w:rsidRPr="006A39BA" w:rsidRDefault="004A239B" w:rsidP="00A41EFE">
            <w:pPr>
              <w:pStyle w:val="Head"/>
              <w:spacing w:before="120" w:after="0"/>
              <w:rPr>
                <w:rFonts w:ascii="Arial" w:hAnsi="Arial" w:cs="Arial"/>
                <w:color w:val="000000" w:themeColor="text1"/>
                <w:sz w:val="18"/>
                <w:szCs w:val="18"/>
              </w:rPr>
            </w:pPr>
            <w:r w:rsidRPr="006A39BA">
              <w:rPr>
                <w:rFonts w:ascii="Arial" w:hAnsi="Arial" w:cs="Arial"/>
                <w:color w:val="000000" w:themeColor="text1"/>
                <w:sz w:val="18"/>
                <w:szCs w:val="18"/>
              </w:rPr>
              <w:t>Assessment methods</w:t>
            </w:r>
          </w:p>
        </w:tc>
        <w:tc>
          <w:tcPr>
            <w:tcW w:w="869" w:type="pct"/>
            <w:shd w:val="clear" w:color="auto" w:fill="auto"/>
          </w:tcPr>
          <w:p w14:paraId="44BE5464" w14:textId="0B8EF872" w:rsidR="004A239B" w:rsidRPr="006A39BA" w:rsidRDefault="004A239B" w:rsidP="00A41EFE">
            <w:pPr>
              <w:pStyle w:val="Head"/>
              <w:spacing w:before="120" w:after="0"/>
              <w:rPr>
                <w:rFonts w:ascii="Arial" w:hAnsi="Arial" w:cs="Arial"/>
                <w:color w:val="000000" w:themeColor="text1"/>
                <w:sz w:val="18"/>
                <w:szCs w:val="18"/>
              </w:rPr>
            </w:pPr>
            <w:r w:rsidRPr="006A39BA">
              <w:rPr>
                <w:rFonts w:ascii="Arial" w:hAnsi="Arial" w:cs="Arial"/>
                <w:color w:val="000000" w:themeColor="text1"/>
                <w:sz w:val="18"/>
                <w:szCs w:val="18"/>
              </w:rPr>
              <w:t>Teaching methods</w:t>
            </w:r>
          </w:p>
        </w:tc>
      </w:tr>
      <w:tr w:rsidR="0063439E" w:rsidRPr="006A39BA" w14:paraId="6F7EF77F" w14:textId="77777777" w:rsidTr="00057EAB">
        <w:trPr>
          <w:trHeight w:val="414"/>
        </w:trPr>
        <w:tc>
          <w:tcPr>
            <w:tcW w:w="2680" w:type="pct"/>
            <w:shd w:val="clear" w:color="auto" w:fill="auto"/>
          </w:tcPr>
          <w:p w14:paraId="3E933EDD" w14:textId="7C6478D6"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CLO1. To understand the key concepts of neuromarketing and be able to reflect upon the role of in reaching marketing goals.</w:t>
            </w:r>
          </w:p>
        </w:tc>
        <w:tc>
          <w:tcPr>
            <w:tcW w:w="653" w:type="pct"/>
            <w:shd w:val="clear" w:color="auto" w:fill="auto"/>
          </w:tcPr>
          <w:p w14:paraId="31DF7BBA" w14:textId="0AE4AA3D"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 xml:space="preserve">BLO1.1. </w:t>
            </w:r>
          </w:p>
        </w:tc>
        <w:tc>
          <w:tcPr>
            <w:tcW w:w="798" w:type="pct"/>
          </w:tcPr>
          <w:p w14:paraId="06D547C5" w14:textId="16452F4E"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 xml:space="preserve">Lecture, discussions, self-study, group work </w:t>
            </w:r>
          </w:p>
        </w:tc>
        <w:tc>
          <w:tcPr>
            <w:tcW w:w="869" w:type="pct"/>
            <w:shd w:val="clear" w:color="auto" w:fill="auto"/>
          </w:tcPr>
          <w:p w14:paraId="659A676F" w14:textId="77348AD1"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Midterm, exam, homework assessment during seminars</w:t>
            </w:r>
          </w:p>
        </w:tc>
      </w:tr>
      <w:tr w:rsidR="0063439E" w:rsidRPr="006A39BA" w14:paraId="452B344C" w14:textId="77777777" w:rsidTr="00057EAB">
        <w:trPr>
          <w:trHeight w:val="414"/>
        </w:trPr>
        <w:tc>
          <w:tcPr>
            <w:tcW w:w="2680" w:type="pct"/>
            <w:shd w:val="clear" w:color="auto" w:fill="auto"/>
          </w:tcPr>
          <w:p w14:paraId="74E9ABBC" w14:textId="07F87877"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CLO2. To discuss processes such as attention, perception, emotion, motivation, habits, senses, and their relevance to marketing-related topics.</w:t>
            </w:r>
          </w:p>
        </w:tc>
        <w:tc>
          <w:tcPr>
            <w:tcW w:w="653" w:type="pct"/>
            <w:shd w:val="clear" w:color="auto" w:fill="auto"/>
          </w:tcPr>
          <w:p w14:paraId="436E3B04" w14:textId="096A1617"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BLO1.1.</w:t>
            </w:r>
          </w:p>
        </w:tc>
        <w:tc>
          <w:tcPr>
            <w:tcW w:w="798" w:type="pct"/>
          </w:tcPr>
          <w:p w14:paraId="0942311A" w14:textId="35BE58B5"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 xml:space="preserve">Lecture, discussions, self-study, group work </w:t>
            </w:r>
          </w:p>
        </w:tc>
        <w:tc>
          <w:tcPr>
            <w:tcW w:w="869" w:type="pct"/>
            <w:shd w:val="clear" w:color="auto" w:fill="auto"/>
          </w:tcPr>
          <w:p w14:paraId="76DADBB2" w14:textId="625DD711"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Midterm, exam, homework assessment during seminars</w:t>
            </w:r>
          </w:p>
        </w:tc>
      </w:tr>
      <w:tr w:rsidR="0063439E" w:rsidRPr="006A39BA" w14:paraId="219A2914" w14:textId="77777777" w:rsidTr="00057EAB">
        <w:trPr>
          <w:trHeight w:val="414"/>
        </w:trPr>
        <w:tc>
          <w:tcPr>
            <w:tcW w:w="2680" w:type="pct"/>
            <w:shd w:val="clear" w:color="auto" w:fill="auto"/>
          </w:tcPr>
          <w:p w14:paraId="25823289" w14:textId="36FB3E7D"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CLO3. To be able to reflect upon the course literature and the practical application of the neuromarketing and consumer neuroscience theories and methods to solve specific marketing challenges.</w:t>
            </w:r>
          </w:p>
        </w:tc>
        <w:tc>
          <w:tcPr>
            <w:tcW w:w="653" w:type="pct"/>
            <w:shd w:val="clear" w:color="auto" w:fill="auto"/>
          </w:tcPr>
          <w:p w14:paraId="5A5AD46F" w14:textId="77777777" w:rsidR="0063439E"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BLO1.1. BLO1.2.</w:t>
            </w:r>
          </w:p>
          <w:p w14:paraId="0ED96CF7" w14:textId="69949AFC"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BLO2.1</w:t>
            </w:r>
          </w:p>
        </w:tc>
        <w:tc>
          <w:tcPr>
            <w:tcW w:w="798" w:type="pct"/>
          </w:tcPr>
          <w:p w14:paraId="451093AC" w14:textId="77777777" w:rsidR="0063439E" w:rsidRPr="006A39BA" w:rsidRDefault="0063439E" w:rsidP="0063439E">
            <w:pPr>
              <w:jc w:val="both"/>
              <w:rPr>
                <w:rFonts w:ascii="Arial" w:hAnsi="Arial" w:cs="Arial"/>
                <w:color w:val="000000" w:themeColor="text1"/>
                <w:sz w:val="18"/>
                <w:szCs w:val="18"/>
              </w:rPr>
            </w:pPr>
          </w:p>
          <w:p w14:paraId="1BCCBF4D" w14:textId="27FE07ED"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Lecture, discussions, self-study, group work</w:t>
            </w:r>
          </w:p>
        </w:tc>
        <w:tc>
          <w:tcPr>
            <w:tcW w:w="869" w:type="pct"/>
            <w:shd w:val="clear" w:color="auto" w:fill="auto"/>
          </w:tcPr>
          <w:p w14:paraId="5782CBCA" w14:textId="77777777" w:rsidR="0063439E" w:rsidRPr="006A39BA" w:rsidRDefault="0063439E" w:rsidP="0063439E">
            <w:pPr>
              <w:jc w:val="both"/>
              <w:rPr>
                <w:rFonts w:ascii="Arial" w:hAnsi="Arial" w:cs="Arial"/>
                <w:color w:val="000000" w:themeColor="text1"/>
                <w:sz w:val="18"/>
                <w:szCs w:val="18"/>
              </w:rPr>
            </w:pPr>
          </w:p>
          <w:p w14:paraId="4636063D" w14:textId="4FD0E32B"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Midterm, exam, homework assessment during seminars</w:t>
            </w:r>
          </w:p>
        </w:tc>
      </w:tr>
      <w:tr w:rsidR="0063439E" w:rsidRPr="006A39BA" w14:paraId="14656B4F" w14:textId="77777777" w:rsidTr="00057EAB">
        <w:trPr>
          <w:trHeight w:val="414"/>
        </w:trPr>
        <w:tc>
          <w:tcPr>
            <w:tcW w:w="2680" w:type="pct"/>
            <w:shd w:val="clear" w:color="auto" w:fill="auto"/>
          </w:tcPr>
          <w:p w14:paraId="3226B2B7" w14:textId="0EC8A2A9"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 xml:space="preserve">CLO4. To identify and discuss the limitations of different theoretical and methodological approaches in relation to </w:t>
            </w:r>
            <w:r w:rsidRPr="006A39BA">
              <w:rPr>
                <w:rFonts w:ascii="Arial" w:hAnsi="Arial" w:cs="Arial"/>
                <w:color w:val="000000" w:themeColor="text1"/>
                <w:sz w:val="18"/>
                <w:szCs w:val="18"/>
              </w:rPr>
              <w:lastRenderedPageBreak/>
              <w:t>neuromarketing.</w:t>
            </w:r>
          </w:p>
        </w:tc>
        <w:tc>
          <w:tcPr>
            <w:tcW w:w="653" w:type="pct"/>
            <w:shd w:val="clear" w:color="auto" w:fill="auto"/>
          </w:tcPr>
          <w:p w14:paraId="11A2F724" w14:textId="08378F67"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lastRenderedPageBreak/>
              <w:t>BLO4.2.</w:t>
            </w:r>
          </w:p>
        </w:tc>
        <w:tc>
          <w:tcPr>
            <w:tcW w:w="798" w:type="pct"/>
          </w:tcPr>
          <w:p w14:paraId="0C8DCD1F" w14:textId="1BA7B9D9"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Lecture, discussions, self-</w:t>
            </w:r>
            <w:r w:rsidRPr="006A39BA">
              <w:rPr>
                <w:rFonts w:ascii="Arial" w:hAnsi="Arial" w:cs="Arial"/>
                <w:color w:val="000000" w:themeColor="text1"/>
                <w:sz w:val="18"/>
                <w:szCs w:val="18"/>
              </w:rPr>
              <w:lastRenderedPageBreak/>
              <w:t xml:space="preserve">study, group work </w:t>
            </w:r>
          </w:p>
        </w:tc>
        <w:tc>
          <w:tcPr>
            <w:tcW w:w="869" w:type="pct"/>
            <w:shd w:val="clear" w:color="auto" w:fill="auto"/>
          </w:tcPr>
          <w:p w14:paraId="33EFDFB1" w14:textId="0C91696A"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lastRenderedPageBreak/>
              <w:t xml:space="preserve">Midterm and final exam, homework </w:t>
            </w:r>
            <w:r w:rsidRPr="006A39BA">
              <w:rPr>
                <w:rFonts w:ascii="Arial" w:hAnsi="Arial" w:cs="Arial"/>
                <w:color w:val="000000" w:themeColor="text1"/>
                <w:sz w:val="18"/>
                <w:szCs w:val="18"/>
              </w:rPr>
              <w:lastRenderedPageBreak/>
              <w:t>assessment during seminars</w:t>
            </w:r>
          </w:p>
        </w:tc>
      </w:tr>
      <w:tr w:rsidR="0063439E" w:rsidRPr="006A39BA" w14:paraId="3AF96E4F" w14:textId="77777777" w:rsidTr="00057EAB">
        <w:trPr>
          <w:trHeight w:val="414"/>
        </w:trPr>
        <w:tc>
          <w:tcPr>
            <w:tcW w:w="2680" w:type="pct"/>
            <w:shd w:val="clear" w:color="auto" w:fill="auto"/>
          </w:tcPr>
          <w:p w14:paraId="11D27FA8" w14:textId="3576C306"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lastRenderedPageBreak/>
              <w:t xml:space="preserve">CLO5. To identify and articulate the marketing research objectives and discuss pros and cons of the traditional approaches in comparison to the modern research approaches application to reach those objectives. </w:t>
            </w:r>
          </w:p>
        </w:tc>
        <w:tc>
          <w:tcPr>
            <w:tcW w:w="653" w:type="pct"/>
            <w:shd w:val="clear" w:color="auto" w:fill="auto"/>
          </w:tcPr>
          <w:p w14:paraId="0839E785" w14:textId="77777777" w:rsidR="0063439E" w:rsidRDefault="0063439E" w:rsidP="0063439E">
            <w:pPr>
              <w:widowControl w:val="0"/>
              <w:spacing w:after="0" w:line="240" w:lineRule="auto"/>
              <w:rPr>
                <w:rFonts w:ascii="Arial" w:hAnsi="Arial" w:cs="Arial"/>
                <w:color w:val="000000" w:themeColor="text1"/>
                <w:sz w:val="18"/>
                <w:szCs w:val="18"/>
              </w:rPr>
            </w:pPr>
            <w:r w:rsidRPr="006A39BA">
              <w:rPr>
                <w:rFonts w:ascii="Arial" w:hAnsi="Arial" w:cs="Arial"/>
                <w:color w:val="000000" w:themeColor="text1"/>
                <w:sz w:val="18"/>
                <w:szCs w:val="18"/>
              </w:rPr>
              <w:t>BLO1.1. BLO1.2.</w:t>
            </w:r>
          </w:p>
          <w:p w14:paraId="53780E39" w14:textId="1E53148C" w:rsidR="0063439E" w:rsidRPr="006A39BA" w:rsidRDefault="0063439E" w:rsidP="0063439E">
            <w:pPr>
              <w:widowControl w:val="0"/>
              <w:spacing w:after="0" w:line="240" w:lineRule="auto"/>
              <w:rPr>
                <w:rFonts w:ascii="Arial" w:hAnsi="Arial" w:cs="Arial"/>
                <w:color w:val="000000" w:themeColor="text1"/>
                <w:sz w:val="18"/>
                <w:szCs w:val="18"/>
              </w:rPr>
            </w:pPr>
            <w:r>
              <w:rPr>
                <w:rFonts w:ascii="Arial" w:hAnsi="Arial" w:cs="Arial"/>
                <w:color w:val="000000" w:themeColor="text1"/>
                <w:sz w:val="18"/>
                <w:szCs w:val="18"/>
              </w:rPr>
              <w:t>BLO2.1.</w:t>
            </w:r>
          </w:p>
        </w:tc>
        <w:tc>
          <w:tcPr>
            <w:tcW w:w="798" w:type="pct"/>
          </w:tcPr>
          <w:p w14:paraId="02F8888B" w14:textId="4185C819"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 xml:space="preserve">Lecture, discussions, self-study, group work </w:t>
            </w:r>
          </w:p>
        </w:tc>
        <w:tc>
          <w:tcPr>
            <w:tcW w:w="869" w:type="pct"/>
            <w:shd w:val="clear" w:color="auto" w:fill="auto"/>
          </w:tcPr>
          <w:p w14:paraId="3FC67168" w14:textId="445A3096"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Homework assessment during seminars</w:t>
            </w:r>
          </w:p>
        </w:tc>
      </w:tr>
      <w:tr w:rsidR="0063439E" w:rsidRPr="006A39BA" w14:paraId="00865608" w14:textId="77777777" w:rsidTr="00057EAB">
        <w:trPr>
          <w:trHeight w:val="414"/>
        </w:trPr>
        <w:tc>
          <w:tcPr>
            <w:tcW w:w="2680" w:type="pct"/>
            <w:shd w:val="clear" w:color="auto" w:fill="auto"/>
          </w:tcPr>
          <w:p w14:paraId="0E09AA23" w14:textId="1A757E06"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CLO6. To work in a team, to present work results in written or oral form, to argue decisions.</w:t>
            </w:r>
          </w:p>
        </w:tc>
        <w:tc>
          <w:tcPr>
            <w:tcW w:w="653" w:type="pct"/>
            <w:shd w:val="clear" w:color="auto" w:fill="auto"/>
          </w:tcPr>
          <w:p w14:paraId="1128965F" w14:textId="77777777" w:rsidR="0063439E" w:rsidRDefault="0063439E" w:rsidP="0063439E">
            <w:pPr>
              <w:widowControl w:val="0"/>
              <w:spacing w:after="0" w:line="240" w:lineRule="auto"/>
              <w:rPr>
                <w:rFonts w:ascii="Arial" w:hAnsi="Arial" w:cs="Arial"/>
                <w:color w:val="000000" w:themeColor="text1"/>
                <w:sz w:val="18"/>
                <w:szCs w:val="18"/>
              </w:rPr>
            </w:pPr>
            <w:r w:rsidRPr="006A39BA">
              <w:rPr>
                <w:rFonts w:ascii="Arial" w:hAnsi="Arial" w:cs="Arial"/>
                <w:color w:val="000000" w:themeColor="text1"/>
                <w:sz w:val="18"/>
                <w:szCs w:val="18"/>
              </w:rPr>
              <w:t>BLO4.2.</w:t>
            </w:r>
          </w:p>
          <w:p w14:paraId="23D0C799" w14:textId="0B2B249F" w:rsidR="0063439E" w:rsidRPr="006A39BA" w:rsidRDefault="0063439E" w:rsidP="0063439E">
            <w:pPr>
              <w:widowControl w:val="0"/>
              <w:spacing w:after="0" w:line="240" w:lineRule="auto"/>
              <w:rPr>
                <w:rFonts w:ascii="Arial" w:hAnsi="Arial" w:cs="Arial"/>
                <w:color w:val="000000" w:themeColor="text1"/>
                <w:sz w:val="18"/>
                <w:szCs w:val="18"/>
              </w:rPr>
            </w:pPr>
            <w:r>
              <w:rPr>
                <w:rFonts w:ascii="Arial" w:hAnsi="Arial" w:cs="Arial"/>
                <w:color w:val="000000" w:themeColor="text1"/>
                <w:sz w:val="18"/>
                <w:szCs w:val="18"/>
              </w:rPr>
              <w:t>BLO 4.3.</w:t>
            </w:r>
          </w:p>
        </w:tc>
        <w:tc>
          <w:tcPr>
            <w:tcW w:w="798" w:type="pct"/>
          </w:tcPr>
          <w:p w14:paraId="38234A15" w14:textId="5306CB99"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Lecture, discussions, self-study, group work</w:t>
            </w:r>
          </w:p>
        </w:tc>
        <w:tc>
          <w:tcPr>
            <w:tcW w:w="869" w:type="pct"/>
            <w:shd w:val="clear" w:color="auto" w:fill="auto"/>
          </w:tcPr>
          <w:p w14:paraId="1B860BFB" w14:textId="46BD9602" w:rsidR="0063439E" w:rsidRPr="006A39BA" w:rsidRDefault="0063439E" w:rsidP="0063439E">
            <w:pPr>
              <w:widowControl w:val="0"/>
              <w:spacing w:after="0"/>
              <w:rPr>
                <w:rFonts w:ascii="Arial" w:hAnsi="Arial" w:cs="Arial"/>
                <w:color w:val="000000" w:themeColor="text1"/>
                <w:sz w:val="18"/>
                <w:szCs w:val="18"/>
              </w:rPr>
            </w:pPr>
            <w:r w:rsidRPr="006A39BA">
              <w:rPr>
                <w:rFonts w:ascii="Arial" w:hAnsi="Arial" w:cs="Arial"/>
                <w:color w:val="000000" w:themeColor="text1"/>
                <w:sz w:val="18"/>
                <w:szCs w:val="18"/>
              </w:rPr>
              <w:t>Homework assessment during seminars</w:t>
            </w:r>
          </w:p>
        </w:tc>
      </w:tr>
    </w:tbl>
    <w:p w14:paraId="3455D014" w14:textId="77777777" w:rsidR="002C5273" w:rsidRPr="006A39BA" w:rsidRDefault="002C5273" w:rsidP="001667AE">
      <w:pPr>
        <w:spacing w:after="0" w:line="240" w:lineRule="auto"/>
        <w:jc w:val="both"/>
        <w:rPr>
          <w:rFonts w:ascii="Arial" w:hAnsi="Arial" w:cs="Arial"/>
          <w:b/>
          <w:color w:val="000000" w:themeColor="text1"/>
          <w:sz w:val="18"/>
          <w:szCs w:val="18"/>
        </w:rPr>
      </w:pPr>
    </w:p>
    <w:p w14:paraId="3EF9BBD9" w14:textId="2DC331AF" w:rsidR="001902BE" w:rsidRPr="006A39BA" w:rsidRDefault="00B259CF" w:rsidP="001667AE">
      <w:pPr>
        <w:spacing w:after="0" w:line="240" w:lineRule="auto"/>
        <w:jc w:val="both"/>
        <w:rPr>
          <w:rFonts w:ascii="Arial" w:hAnsi="Arial" w:cs="Arial"/>
          <w:b/>
          <w:color w:val="000000" w:themeColor="text1"/>
          <w:sz w:val="18"/>
          <w:szCs w:val="18"/>
        </w:rPr>
      </w:pPr>
      <w:r w:rsidRPr="006A39BA">
        <w:rPr>
          <w:rFonts w:ascii="Arial" w:hAnsi="Arial" w:cs="Arial"/>
          <w:b/>
          <w:color w:val="000000" w:themeColor="text1"/>
          <w:sz w:val="18"/>
          <w:szCs w:val="18"/>
        </w:rPr>
        <w:t>ACADEMIC HONESTY AND INTEGRITY</w:t>
      </w:r>
    </w:p>
    <w:p w14:paraId="0C06592E" w14:textId="07F1BD37" w:rsidR="009D4C19" w:rsidRPr="006A39BA" w:rsidRDefault="009D4C19" w:rsidP="00E43407">
      <w:pPr>
        <w:spacing w:after="0" w:line="240" w:lineRule="auto"/>
        <w:jc w:val="both"/>
        <w:rPr>
          <w:rFonts w:ascii="Arial" w:hAnsi="Arial" w:cs="Arial"/>
          <w:color w:val="000000" w:themeColor="text1"/>
          <w:sz w:val="18"/>
          <w:szCs w:val="18"/>
        </w:rPr>
      </w:pPr>
    </w:p>
    <w:p w14:paraId="7DE78A67" w14:textId="6E13BD5E" w:rsidR="00114104" w:rsidRPr="006A39BA" w:rsidRDefault="00641362" w:rsidP="00E43407">
      <w:pPr>
        <w:spacing w:after="0" w:line="240" w:lineRule="auto"/>
        <w:jc w:val="both"/>
        <w:rPr>
          <w:rFonts w:ascii="Arial" w:hAnsi="Arial" w:cs="Arial"/>
          <w:color w:val="000000" w:themeColor="text1"/>
          <w:sz w:val="18"/>
          <w:szCs w:val="18"/>
        </w:rPr>
      </w:pPr>
      <w:r w:rsidRPr="006A39BA">
        <w:rPr>
          <w:rFonts w:ascii="Arial" w:hAnsi="Arial" w:cs="Arial"/>
          <w:color w:val="000000" w:themeColor="text1"/>
          <w:sz w:val="18"/>
          <w:szCs w:val="18"/>
        </w:rPr>
        <w:t>The teaching and testing methods are chosen considering the purpose of the minimization of cheating opportunities. Individual tasks are assigned. Tasks rotate year by year, from student to student. The ISM regulations on academic ethics will be fully applied in the course.</w:t>
      </w:r>
    </w:p>
    <w:p w14:paraId="3314F763" w14:textId="77777777" w:rsidR="00641362" w:rsidRPr="006A39BA" w:rsidRDefault="00641362" w:rsidP="00E43407">
      <w:pPr>
        <w:spacing w:after="0" w:line="240" w:lineRule="auto"/>
        <w:jc w:val="both"/>
        <w:rPr>
          <w:rFonts w:ascii="Arial" w:hAnsi="Arial" w:cs="Arial"/>
          <w:color w:val="000000" w:themeColor="text1"/>
          <w:sz w:val="18"/>
          <w:szCs w:val="18"/>
        </w:rPr>
      </w:pPr>
    </w:p>
    <w:p w14:paraId="482FC882" w14:textId="7C73D539" w:rsidR="00B259CF" w:rsidRPr="006A39BA" w:rsidRDefault="00B259CF" w:rsidP="00E43407">
      <w:pPr>
        <w:spacing w:after="0" w:line="240" w:lineRule="auto"/>
        <w:jc w:val="both"/>
        <w:rPr>
          <w:rFonts w:ascii="Arial" w:hAnsi="Arial" w:cs="Arial"/>
          <w:b/>
          <w:color w:val="000000" w:themeColor="text1"/>
          <w:sz w:val="18"/>
          <w:szCs w:val="18"/>
        </w:rPr>
      </w:pPr>
      <w:r w:rsidRPr="006A39BA">
        <w:rPr>
          <w:rFonts w:ascii="Arial" w:hAnsi="Arial" w:cs="Arial"/>
          <w:b/>
          <w:color w:val="000000" w:themeColor="text1"/>
          <w:sz w:val="18"/>
          <w:szCs w:val="18"/>
        </w:rPr>
        <w:t>COURSE OUTLINE</w:t>
      </w:r>
    </w:p>
    <w:p w14:paraId="60A7D1B1" w14:textId="77777777" w:rsidR="00B259CF" w:rsidRPr="006A39BA" w:rsidRDefault="00B259CF" w:rsidP="00E43407">
      <w:pPr>
        <w:spacing w:after="0" w:line="240" w:lineRule="auto"/>
        <w:jc w:val="both"/>
        <w:rPr>
          <w:rFonts w:ascii="Arial" w:hAnsi="Arial" w:cs="Arial"/>
          <w:b/>
          <w:color w:val="000000" w:themeColor="text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6A39BA" w:rsidRPr="006A39B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6A39BA" w:rsidRDefault="00A41EFE" w:rsidP="00E43407">
            <w:pPr>
              <w:spacing w:after="0"/>
              <w:rPr>
                <w:rFonts w:ascii="Arial" w:hAnsi="Arial" w:cs="Arial"/>
                <w:b/>
                <w:bCs/>
                <w:color w:val="000000" w:themeColor="text1"/>
                <w:sz w:val="18"/>
                <w:szCs w:val="18"/>
              </w:rPr>
            </w:pPr>
            <w:r w:rsidRPr="006A39BA">
              <w:rPr>
                <w:rFonts w:ascii="Arial" w:hAnsi="Arial" w:cs="Arial"/>
                <w:b/>
                <w:bCs/>
                <w:color w:val="000000" w:themeColor="text1"/>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6A39BA" w:rsidRDefault="00A41EFE" w:rsidP="00E43407">
            <w:pPr>
              <w:spacing w:after="0"/>
              <w:jc w:val="center"/>
              <w:rPr>
                <w:rFonts w:ascii="Arial" w:hAnsi="Arial" w:cs="Arial"/>
                <w:b/>
                <w:color w:val="000000" w:themeColor="text1"/>
                <w:sz w:val="18"/>
                <w:szCs w:val="18"/>
              </w:rPr>
            </w:pPr>
            <w:r w:rsidRPr="006A39BA">
              <w:rPr>
                <w:rFonts w:ascii="Arial" w:hAnsi="Arial" w:cs="Arial"/>
                <w:b/>
                <w:color w:val="000000" w:themeColor="text1"/>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6A39BA" w:rsidRDefault="00B259CF" w:rsidP="00A41EFE">
            <w:pPr>
              <w:spacing w:after="0"/>
              <w:rPr>
                <w:rFonts w:ascii="Arial" w:hAnsi="Arial" w:cs="Arial"/>
                <w:b/>
                <w:color w:val="000000" w:themeColor="text1"/>
                <w:sz w:val="18"/>
                <w:szCs w:val="18"/>
              </w:rPr>
            </w:pPr>
            <w:r w:rsidRPr="006A39BA">
              <w:rPr>
                <w:rFonts w:ascii="Arial" w:hAnsi="Arial" w:cs="Arial"/>
                <w:b/>
                <w:color w:val="000000" w:themeColor="text1"/>
                <w:sz w:val="18"/>
                <w:szCs w:val="18"/>
              </w:rPr>
              <w:t>R</w:t>
            </w:r>
            <w:r w:rsidR="00A41EFE" w:rsidRPr="006A39BA">
              <w:rPr>
                <w:rFonts w:ascii="Arial" w:hAnsi="Arial" w:cs="Arial"/>
                <w:b/>
                <w:color w:val="000000" w:themeColor="text1"/>
                <w:sz w:val="18"/>
                <w:szCs w:val="18"/>
              </w:rPr>
              <w:t>eadings</w:t>
            </w:r>
          </w:p>
        </w:tc>
      </w:tr>
      <w:tr w:rsidR="006A39BA" w:rsidRPr="006A39BA" w14:paraId="18F3A468" w14:textId="77777777" w:rsidTr="00057EAB">
        <w:trPr>
          <w:trHeight w:val="314"/>
        </w:trPr>
        <w:tc>
          <w:tcPr>
            <w:tcW w:w="2630" w:type="pct"/>
            <w:tcMar>
              <w:top w:w="72" w:type="dxa"/>
              <w:left w:w="115" w:type="dxa"/>
              <w:bottom w:w="72" w:type="dxa"/>
              <w:right w:w="115" w:type="dxa"/>
            </w:tcMar>
            <w:vAlign w:val="center"/>
          </w:tcPr>
          <w:p w14:paraId="0D5CB3B3" w14:textId="38CA2E87" w:rsidR="00641362" w:rsidRPr="006A39BA" w:rsidRDefault="00641362" w:rsidP="00641362">
            <w:pPr>
              <w:tabs>
                <w:tab w:val="left" w:pos="228"/>
              </w:tabs>
              <w:ind w:left="57"/>
              <w:rPr>
                <w:rFonts w:ascii="Arial" w:hAnsi="Arial" w:cs="Arial"/>
                <w:b/>
                <w:color w:val="000000" w:themeColor="text1"/>
                <w:sz w:val="18"/>
                <w:szCs w:val="18"/>
              </w:rPr>
            </w:pPr>
            <w:r w:rsidRPr="006A39BA">
              <w:rPr>
                <w:rFonts w:ascii="Arial" w:hAnsi="Arial" w:cs="Arial"/>
                <w:b/>
                <w:color w:val="000000" w:themeColor="text1"/>
                <w:sz w:val="18"/>
                <w:szCs w:val="18"/>
              </w:rPr>
              <w:t>Introduction to the Course</w:t>
            </w:r>
          </w:p>
          <w:p w14:paraId="6FD61592" w14:textId="4FFBA4E5" w:rsidR="00641362" w:rsidRPr="006A39BA" w:rsidRDefault="00641362">
            <w:pPr>
              <w:pStyle w:val="Sraopastraipa"/>
              <w:numPr>
                <w:ilvl w:val="0"/>
                <w:numId w:val="2"/>
              </w:numPr>
              <w:tabs>
                <w:tab w:val="left" w:pos="228"/>
              </w:tabs>
              <w:rPr>
                <w:rFonts w:ascii="Arial" w:hAnsi="Arial" w:cs="Arial"/>
                <w:color w:val="000000" w:themeColor="text1"/>
                <w:sz w:val="18"/>
                <w:szCs w:val="18"/>
              </w:rPr>
            </w:pPr>
            <w:r w:rsidRPr="006A39BA">
              <w:rPr>
                <w:rFonts w:ascii="Arial" w:hAnsi="Arial" w:cs="Arial"/>
                <w:color w:val="000000" w:themeColor="text1"/>
                <w:sz w:val="18"/>
                <w:szCs w:val="18"/>
              </w:rPr>
              <w:t xml:space="preserve">Course requirements and procedures. Individual tasks and group work. Reporting requirements. </w:t>
            </w:r>
          </w:p>
          <w:p w14:paraId="030662DA" w14:textId="77777777" w:rsidR="00641362" w:rsidRPr="006A39BA" w:rsidRDefault="00641362" w:rsidP="00641362">
            <w:pPr>
              <w:ind w:left="72"/>
              <w:rPr>
                <w:rFonts w:ascii="Arial" w:hAnsi="Arial" w:cs="Arial"/>
                <w:b/>
                <w:color w:val="000000" w:themeColor="text1"/>
                <w:sz w:val="18"/>
                <w:szCs w:val="18"/>
              </w:rPr>
            </w:pPr>
            <w:r w:rsidRPr="006A39BA">
              <w:rPr>
                <w:rFonts w:ascii="Arial" w:hAnsi="Arial" w:cs="Arial"/>
                <w:b/>
                <w:color w:val="000000" w:themeColor="text1"/>
                <w:sz w:val="18"/>
                <w:szCs w:val="18"/>
              </w:rPr>
              <w:t>Introduction to Neuromarketing and Consumer Neuroscience</w:t>
            </w:r>
          </w:p>
          <w:p w14:paraId="691B455E" w14:textId="2795EADA" w:rsidR="00641362" w:rsidRPr="006A39BA" w:rsidRDefault="00641362">
            <w:pPr>
              <w:pStyle w:val="Sraopastraipa"/>
              <w:numPr>
                <w:ilvl w:val="0"/>
                <w:numId w:val="1"/>
              </w:numPr>
              <w:rPr>
                <w:rFonts w:ascii="Arial" w:hAnsi="Arial" w:cs="Arial"/>
                <w:color w:val="000000" w:themeColor="text1"/>
                <w:sz w:val="18"/>
                <w:szCs w:val="18"/>
              </w:rPr>
            </w:pPr>
            <w:r w:rsidRPr="006A39BA">
              <w:rPr>
                <w:rFonts w:ascii="Arial" w:hAnsi="Arial" w:cs="Arial"/>
                <w:color w:val="000000" w:themeColor="text1"/>
                <w:sz w:val="18"/>
                <w:szCs w:val="18"/>
              </w:rPr>
              <w:t>Defining Neuromarketing and Consumer Neuroscience</w:t>
            </w:r>
          </w:p>
          <w:p w14:paraId="564108DB" w14:textId="77777777" w:rsidR="00641362" w:rsidRPr="006A39BA" w:rsidRDefault="00641362">
            <w:pPr>
              <w:pStyle w:val="Sraopastraipa"/>
              <w:numPr>
                <w:ilvl w:val="0"/>
                <w:numId w:val="1"/>
              </w:numPr>
              <w:rPr>
                <w:rFonts w:ascii="Arial" w:hAnsi="Arial" w:cs="Arial"/>
                <w:color w:val="000000" w:themeColor="text1"/>
                <w:sz w:val="18"/>
                <w:szCs w:val="18"/>
              </w:rPr>
            </w:pPr>
            <w:r w:rsidRPr="006A39BA">
              <w:rPr>
                <w:rFonts w:ascii="Arial" w:hAnsi="Arial" w:cs="Arial"/>
                <w:color w:val="000000" w:themeColor="text1"/>
                <w:sz w:val="18"/>
                <w:szCs w:val="18"/>
              </w:rPr>
              <w:t>Introduction to Neurodesign, Neuroleadership, and other related disciplines</w:t>
            </w:r>
          </w:p>
          <w:p w14:paraId="17FD8E01" w14:textId="77777777" w:rsidR="00641362" w:rsidRPr="006A39BA" w:rsidRDefault="00641362">
            <w:pPr>
              <w:pStyle w:val="Sraopastraipa"/>
              <w:numPr>
                <w:ilvl w:val="0"/>
                <w:numId w:val="1"/>
              </w:numPr>
              <w:rPr>
                <w:rFonts w:ascii="Arial" w:hAnsi="Arial" w:cs="Arial"/>
                <w:color w:val="000000" w:themeColor="text1"/>
                <w:sz w:val="18"/>
                <w:szCs w:val="18"/>
              </w:rPr>
            </w:pPr>
            <w:r w:rsidRPr="006A39BA">
              <w:rPr>
                <w:rFonts w:ascii="Arial" w:hAnsi="Arial" w:cs="Arial"/>
                <w:color w:val="000000" w:themeColor="text1"/>
                <w:sz w:val="18"/>
                <w:szCs w:val="18"/>
              </w:rPr>
              <w:t>Neuromarketing principles and their implication</w:t>
            </w:r>
          </w:p>
          <w:p w14:paraId="753D8B09" w14:textId="77777777" w:rsidR="00641362" w:rsidRPr="006A39BA" w:rsidRDefault="00641362">
            <w:pPr>
              <w:pStyle w:val="Sraopastraipa"/>
              <w:numPr>
                <w:ilvl w:val="0"/>
                <w:numId w:val="1"/>
              </w:numPr>
              <w:rPr>
                <w:rFonts w:ascii="Arial" w:hAnsi="Arial" w:cs="Arial"/>
                <w:color w:val="000000" w:themeColor="text1"/>
                <w:sz w:val="18"/>
                <w:szCs w:val="18"/>
              </w:rPr>
            </w:pPr>
            <w:r w:rsidRPr="006A39BA">
              <w:rPr>
                <w:rFonts w:ascii="Arial" w:hAnsi="Arial" w:cs="Arial"/>
                <w:color w:val="000000" w:themeColor="text1"/>
                <w:sz w:val="18"/>
                <w:szCs w:val="18"/>
              </w:rPr>
              <w:t>Case study examples</w:t>
            </w:r>
          </w:p>
          <w:p w14:paraId="40E43E11" w14:textId="37FC4C00" w:rsidR="00641362" w:rsidRPr="006A39BA" w:rsidRDefault="00641362" w:rsidP="00641362">
            <w:pPr>
              <w:rPr>
                <w:rFonts w:ascii="Arial" w:hAnsi="Arial" w:cs="Arial"/>
                <w:b/>
                <w:bCs/>
                <w:color w:val="000000" w:themeColor="text1"/>
                <w:sz w:val="18"/>
                <w:szCs w:val="18"/>
              </w:rPr>
            </w:pPr>
            <w:r w:rsidRPr="006A39BA">
              <w:rPr>
                <w:rFonts w:ascii="Arial" w:hAnsi="Arial" w:cs="Arial"/>
                <w:b/>
                <w:bCs/>
                <w:color w:val="000000" w:themeColor="text1"/>
                <w:sz w:val="18"/>
                <w:szCs w:val="18"/>
              </w:rPr>
              <w:t>Models of Consumer Decision-making and Choice</w:t>
            </w:r>
          </w:p>
          <w:p w14:paraId="7233EB0F" w14:textId="58573816" w:rsidR="00641362" w:rsidRPr="006A39BA" w:rsidRDefault="00641362">
            <w:pPr>
              <w:pStyle w:val="Sraopastraipa"/>
              <w:numPr>
                <w:ilvl w:val="0"/>
                <w:numId w:val="3"/>
              </w:numPr>
              <w:rPr>
                <w:rFonts w:ascii="Arial" w:hAnsi="Arial" w:cs="Arial"/>
                <w:color w:val="000000" w:themeColor="text1"/>
                <w:sz w:val="18"/>
                <w:szCs w:val="18"/>
              </w:rPr>
            </w:pPr>
            <w:r w:rsidRPr="006A39BA">
              <w:rPr>
                <w:rFonts w:ascii="Arial" w:hAnsi="Arial" w:cs="Arial"/>
                <w:color w:val="000000" w:themeColor="text1"/>
                <w:sz w:val="18"/>
                <w:szCs w:val="18"/>
              </w:rPr>
              <w:t>Value-based, cognitive, and habitual decision-making</w:t>
            </w:r>
          </w:p>
          <w:p w14:paraId="4CCD924A" w14:textId="77777777" w:rsidR="00641362" w:rsidRPr="006A39BA" w:rsidRDefault="00641362">
            <w:pPr>
              <w:pStyle w:val="Sraopastraipa"/>
              <w:numPr>
                <w:ilvl w:val="0"/>
                <w:numId w:val="3"/>
              </w:numPr>
              <w:rPr>
                <w:rFonts w:ascii="Arial" w:hAnsi="Arial" w:cs="Arial"/>
                <w:color w:val="000000" w:themeColor="text1"/>
                <w:sz w:val="18"/>
                <w:szCs w:val="18"/>
              </w:rPr>
            </w:pPr>
            <w:r w:rsidRPr="006A39BA">
              <w:rPr>
                <w:rFonts w:ascii="Arial" w:hAnsi="Arial" w:cs="Arial"/>
                <w:color w:val="000000" w:themeColor="text1"/>
                <w:sz w:val="18"/>
                <w:szCs w:val="18"/>
              </w:rPr>
              <w:t xml:space="preserve">Cognitive biases </w:t>
            </w:r>
          </w:p>
          <w:p w14:paraId="0571F3D5" w14:textId="77777777" w:rsidR="00641362" w:rsidRPr="006A39BA" w:rsidRDefault="00641362">
            <w:pPr>
              <w:pStyle w:val="Sraopastraipa"/>
              <w:numPr>
                <w:ilvl w:val="0"/>
                <w:numId w:val="3"/>
              </w:numPr>
              <w:rPr>
                <w:rFonts w:ascii="Arial" w:hAnsi="Arial" w:cs="Arial"/>
                <w:color w:val="000000" w:themeColor="text1"/>
                <w:sz w:val="18"/>
                <w:szCs w:val="18"/>
              </w:rPr>
            </w:pPr>
            <w:r w:rsidRPr="006A39BA">
              <w:rPr>
                <w:rFonts w:ascii="Arial" w:hAnsi="Arial" w:cs="Arial"/>
                <w:color w:val="000000" w:themeColor="text1"/>
                <w:sz w:val="18"/>
                <w:szCs w:val="18"/>
              </w:rPr>
              <w:t>Hyper choice and choice paralysis</w:t>
            </w:r>
          </w:p>
          <w:p w14:paraId="5FC0964A" w14:textId="49918529" w:rsidR="00B259CF" w:rsidRPr="006A39BA" w:rsidRDefault="00641362">
            <w:pPr>
              <w:pStyle w:val="Sraopastraipa"/>
              <w:numPr>
                <w:ilvl w:val="0"/>
                <w:numId w:val="3"/>
              </w:numPr>
              <w:rPr>
                <w:rFonts w:ascii="Arial" w:hAnsi="Arial" w:cs="Arial"/>
                <w:color w:val="000000" w:themeColor="text1"/>
                <w:sz w:val="18"/>
                <w:szCs w:val="18"/>
              </w:rPr>
            </w:pPr>
            <w:r w:rsidRPr="006A39BA">
              <w:rPr>
                <w:rFonts w:ascii="Arial" w:hAnsi="Arial" w:cs="Arial"/>
                <w:color w:val="000000" w:themeColor="text1"/>
                <w:sz w:val="18"/>
                <w:szCs w:val="18"/>
              </w:rPr>
              <w:t>Constraining factors in consumer decision-making time, information, degree of choice, cognitive capacity</w:t>
            </w:r>
          </w:p>
        </w:tc>
        <w:tc>
          <w:tcPr>
            <w:tcW w:w="640" w:type="pct"/>
            <w:tcMar>
              <w:top w:w="72" w:type="dxa"/>
              <w:left w:w="115" w:type="dxa"/>
              <w:bottom w:w="72" w:type="dxa"/>
              <w:right w:w="115" w:type="dxa"/>
            </w:tcMar>
            <w:vAlign w:val="center"/>
          </w:tcPr>
          <w:p w14:paraId="4C428945" w14:textId="04DB233D" w:rsidR="00B259CF" w:rsidRPr="006A39BA" w:rsidRDefault="00641362" w:rsidP="00E43407">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tcMar>
              <w:top w:w="72" w:type="dxa"/>
              <w:left w:w="115" w:type="dxa"/>
              <w:bottom w:w="72" w:type="dxa"/>
              <w:right w:w="115" w:type="dxa"/>
            </w:tcMar>
            <w:vAlign w:val="center"/>
          </w:tcPr>
          <w:p w14:paraId="668E8C94" w14:textId="77777777" w:rsidR="00B259CF" w:rsidRPr="006A39BA" w:rsidRDefault="00641362" w:rsidP="00E43407">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1</w:t>
            </w:r>
          </w:p>
          <w:p w14:paraId="2F98EE1D" w14:textId="31CD95EE" w:rsidR="00641362" w:rsidRPr="006A39BA" w:rsidRDefault="00641362" w:rsidP="00E43407">
            <w:pPr>
              <w:spacing w:after="0"/>
              <w:rPr>
                <w:rFonts w:ascii="Arial" w:hAnsi="Arial" w:cs="Arial"/>
                <w:bCs/>
                <w:color w:val="000000" w:themeColor="text1"/>
                <w:sz w:val="18"/>
                <w:szCs w:val="18"/>
                <w:lang w:val="lt-LT"/>
              </w:rPr>
            </w:pPr>
            <w:r w:rsidRPr="006A39BA">
              <w:rPr>
                <w:rFonts w:ascii="Arial" w:hAnsi="Arial" w:cs="Arial"/>
                <w:bCs/>
                <w:color w:val="000000" w:themeColor="text1"/>
                <w:sz w:val="18"/>
                <w:szCs w:val="18"/>
              </w:rPr>
              <w:t>Taught by Dr. Dalia Bagd</w:t>
            </w:r>
            <w:r w:rsidRPr="006A39BA">
              <w:rPr>
                <w:rFonts w:ascii="Arial" w:hAnsi="Arial" w:cs="Arial"/>
                <w:bCs/>
                <w:color w:val="000000" w:themeColor="text1"/>
                <w:sz w:val="18"/>
                <w:szCs w:val="18"/>
                <w:lang w:val="lt-LT"/>
              </w:rPr>
              <w:t>žiūnaitė</w:t>
            </w:r>
          </w:p>
        </w:tc>
      </w:tr>
      <w:tr w:rsidR="006A39BA" w:rsidRPr="006A39BA" w14:paraId="01471B54" w14:textId="77777777" w:rsidTr="00057EAB">
        <w:trPr>
          <w:trHeight w:val="312"/>
        </w:trPr>
        <w:tc>
          <w:tcPr>
            <w:tcW w:w="2630" w:type="pct"/>
            <w:tcMar>
              <w:top w:w="72" w:type="dxa"/>
              <w:left w:w="115" w:type="dxa"/>
              <w:bottom w:w="72" w:type="dxa"/>
              <w:right w:w="115" w:type="dxa"/>
            </w:tcMar>
            <w:vAlign w:val="center"/>
          </w:tcPr>
          <w:p w14:paraId="5B80110A" w14:textId="77777777" w:rsidR="00641362" w:rsidRPr="006A39BA" w:rsidRDefault="00641362" w:rsidP="00641362">
            <w:pPr>
              <w:ind w:left="72"/>
              <w:rPr>
                <w:rFonts w:ascii="Arial" w:hAnsi="Arial" w:cs="Arial"/>
                <w:b/>
                <w:iCs/>
                <w:color w:val="000000" w:themeColor="text1"/>
                <w:sz w:val="18"/>
                <w:szCs w:val="18"/>
              </w:rPr>
            </w:pPr>
          </w:p>
          <w:p w14:paraId="5B1A9754" w14:textId="77777777" w:rsidR="00641362" w:rsidRPr="006A39BA" w:rsidRDefault="00641362" w:rsidP="00641362">
            <w:pPr>
              <w:ind w:left="72"/>
              <w:rPr>
                <w:rFonts w:ascii="Arial" w:hAnsi="Arial" w:cs="Arial"/>
                <w:b/>
                <w:iCs/>
                <w:color w:val="000000" w:themeColor="text1"/>
                <w:sz w:val="18"/>
                <w:szCs w:val="18"/>
              </w:rPr>
            </w:pPr>
            <w:r w:rsidRPr="006A39BA">
              <w:rPr>
                <w:rFonts w:ascii="Arial" w:hAnsi="Arial" w:cs="Arial"/>
                <w:b/>
                <w:iCs/>
                <w:color w:val="000000" w:themeColor="text1"/>
                <w:sz w:val="18"/>
                <w:szCs w:val="18"/>
              </w:rPr>
              <w:t>Introduction to Neuromarketing and Consumer Neuroscience Research Methods and Tools</w:t>
            </w:r>
          </w:p>
          <w:p w14:paraId="262C6488" w14:textId="77777777" w:rsidR="00641362" w:rsidRPr="006A39BA" w:rsidRDefault="00641362" w:rsidP="00641362">
            <w:pPr>
              <w:ind w:left="72"/>
              <w:rPr>
                <w:rFonts w:ascii="Arial" w:hAnsi="Arial" w:cs="Arial"/>
                <w:b/>
                <w:i/>
                <w:color w:val="000000" w:themeColor="text1"/>
                <w:sz w:val="18"/>
                <w:szCs w:val="18"/>
              </w:rPr>
            </w:pPr>
          </w:p>
          <w:p w14:paraId="10198848" w14:textId="77777777" w:rsidR="00641362" w:rsidRPr="006A39BA" w:rsidRDefault="00641362">
            <w:pPr>
              <w:pStyle w:val="Sraopastraipa"/>
              <w:numPr>
                <w:ilvl w:val="0"/>
                <w:numId w:val="4"/>
              </w:numPr>
              <w:rPr>
                <w:rFonts w:ascii="Arial" w:hAnsi="Arial" w:cs="Arial"/>
                <w:color w:val="000000" w:themeColor="text1"/>
                <w:sz w:val="18"/>
                <w:szCs w:val="18"/>
              </w:rPr>
            </w:pPr>
            <w:r w:rsidRPr="006A39BA">
              <w:rPr>
                <w:rFonts w:ascii="Arial" w:hAnsi="Arial" w:cs="Arial"/>
                <w:color w:val="000000" w:themeColor="text1"/>
                <w:sz w:val="18"/>
                <w:szCs w:val="18"/>
              </w:rPr>
              <w:t>Defining Neuromarketing and Consumer Neuroscience research methods and tools</w:t>
            </w:r>
          </w:p>
          <w:p w14:paraId="3E8DE196" w14:textId="77777777" w:rsidR="00641362" w:rsidRPr="006A39BA" w:rsidRDefault="00641362">
            <w:pPr>
              <w:pStyle w:val="Sraopastraipa"/>
              <w:numPr>
                <w:ilvl w:val="0"/>
                <w:numId w:val="4"/>
              </w:numPr>
              <w:rPr>
                <w:rFonts w:ascii="Arial" w:hAnsi="Arial" w:cs="Arial"/>
                <w:color w:val="000000" w:themeColor="text1"/>
                <w:sz w:val="18"/>
                <w:szCs w:val="18"/>
              </w:rPr>
            </w:pPr>
            <w:r w:rsidRPr="006A39BA">
              <w:rPr>
                <w:rFonts w:ascii="Arial" w:hAnsi="Arial" w:cs="Arial"/>
                <w:color w:val="000000" w:themeColor="text1"/>
                <w:sz w:val="18"/>
                <w:szCs w:val="18"/>
              </w:rPr>
              <w:lastRenderedPageBreak/>
              <w:t>Pros and cons of traditional and neuromarketing methods</w:t>
            </w:r>
          </w:p>
          <w:p w14:paraId="64141081" w14:textId="77777777" w:rsidR="00641362" w:rsidRPr="006A39BA" w:rsidRDefault="00641362">
            <w:pPr>
              <w:pStyle w:val="Sraopastraipa"/>
              <w:numPr>
                <w:ilvl w:val="0"/>
                <w:numId w:val="4"/>
              </w:numPr>
              <w:rPr>
                <w:rFonts w:ascii="Arial" w:hAnsi="Arial" w:cs="Arial"/>
                <w:color w:val="000000" w:themeColor="text1"/>
                <w:sz w:val="18"/>
                <w:szCs w:val="18"/>
              </w:rPr>
            </w:pPr>
            <w:r w:rsidRPr="006A39BA">
              <w:rPr>
                <w:rFonts w:ascii="Arial" w:hAnsi="Arial" w:cs="Arial"/>
                <w:color w:val="000000" w:themeColor="text1"/>
                <w:sz w:val="18"/>
                <w:szCs w:val="18"/>
              </w:rPr>
              <w:t>Introduction to different methods and their application for marketing cases</w:t>
            </w:r>
          </w:p>
          <w:p w14:paraId="70CA1CF8" w14:textId="77777777" w:rsidR="00641362" w:rsidRPr="006A39BA" w:rsidRDefault="00641362">
            <w:pPr>
              <w:pStyle w:val="Sraopastraipa"/>
              <w:numPr>
                <w:ilvl w:val="0"/>
                <w:numId w:val="4"/>
              </w:numPr>
              <w:rPr>
                <w:rFonts w:ascii="Arial" w:hAnsi="Arial" w:cs="Arial"/>
                <w:color w:val="000000" w:themeColor="text1"/>
                <w:sz w:val="18"/>
                <w:szCs w:val="18"/>
              </w:rPr>
            </w:pPr>
            <w:r w:rsidRPr="006A39BA">
              <w:rPr>
                <w:rFonts w:ascii="Arial" w:hAnsi="Arial" w:cs="Arial"/>
                <w:color w:val="000000" w:themeColor="text1"/>
                <w:sz w:val="18"/>
                <w:szCs w:val="18"/>
              </w:rPr>
              <w:t>Lab vs. real-life environment; desktop vs. mobile</w:t>
            </w:r>
          </w:p>
          <w:p w14:paraId="18E3882F" w14:textId="735343BC" w:rsidR="00641362" w:rsidRPr="006A39BA" w:rsidRDefault="00641362">
            <w:pPr>
              <w:pStyle w:val="Sraopastraipa"/>
              <w:numPr>
                <w:ilvl w:val="0"/>
                <w:numId w:val="4"/>
              </w:numPr>
              <w:rPr>
                <w:rFonts w:ascii="Arial" w:hAnsi="Arial" w:cs="Arial"/>
                <w:color w:val="000000" w:themeColor="text1"/>
                <w:sz w:val="18"/>
                <w:szCs w:val="18"/>
              </w:rPr>
            </w:pPr>
            <w:r w:rsidRPr="006A39BA">
              <w:rPr>
                <w:rFonts w:ascii="Arial" w:hAnsi="Arial" w:cs="Arial"/>
                <w:color w:val="000000" w:themeColor="text1"/>
                <w:sz w:val="18"/>
                <w:szCs w:val="18"/>
              </w:rPr>
              <w:t>environment</w:t>
            </w:r>
          </w:p>
          <w:p w14:paraId="6BEC26C6" w14:textId="77777777" w:rsidR="00641362" w:rsidRPr="006A39BA" w:rsidRDefault="00641362" w:rsidP="00641362">
            <w:pPr>
              <w:ind w:left="72"/>
              <w:rPr>
                <w:rFonts w:ascii="Arial" w:hAnsi="Arial" w:cs="Arial"/>
                <w:b/>
                <w:bCs/>
                <w:color w:val="000000" w:themeColor="text1"/>
                <w:sz w:val="18"/>
                <w:szCs w:val="18"/>
              </w:rPr>
            </w:pPr>
            <w:r w:rsidRPr="006A39BA">
              <w:rPr>
                <w:rFonts w:ascii="Arial" w:hAnsi="Arial" w:cs="Arial"/>
                <w:b/>
                <w:bCs/>
                <w:color w:val="000000" w:themeColor="text1"/>
                <w:sz w:val="18"/>
                <w:szCs w:val="18"/>
              </w:rPr>
              <w:t>Group exercise in class</w:t>
            </w:r>
          </w:p>
          <w:p w14:paraId="7B7EB40A" w14:textId="26BC4466" w:rsidR="00641362" w:rsidRPr="006A39BA" w:rsidRDefault="00641362" w:rsidP="00641362">
            <w:pPr>
              <w:tabs>
                <w:tab w:val="left" w:pos="190"/>
              </w:tabs>
              <w:spacing w:after="0"/>
              <w:rPr>
                <w:rFonts w:ascii="Arial" w:hAnsi="Arial" w:cs="Arial"/>
                <w:bCs/>
                <w:color w:val="000000" w:themeColor="text1"/>
                <w:sz w:val="18"/>
                <w:szCs w:val="18"/>
              </w:rPr>
            </w:pPr>
          </w:p>
        </w:tc>
        <w:tc>
          <w:tcPr>
            <w:tcW w:w="640" w:type="pct"/>
            <w:tcMar>
              <w:top w:w="72" w:type="dxa"/>
              <w:left w:w="115" w:type="dxa"/>
              <w:bottom w:w="72" w:type="dxa"/>
              <w:right w:w="115" w:type="dxa"/>
            </w:tcMar>
            <w:vAlign w:val="center"/>
          </w:tcPr>
          <w:p w14:paraId="64B2CE97" w14:textId="7ECE4D66" w:rsidR="00641362" w:rsidRPr="006A39BA" w:rsidRDefault="00641362" w:rsidP="00641362">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lastRenderedPageBreak/>
              <w:t>4</w:t>
            </w:r>
          </w:p>
        </w:tc>
        <w:tc>
          <w:tcPr>
            <w:tcW w:w="1730" w:type="pct"/>
            <w:tcMar>
              <w:top w:w="72" w:type="dxa"/>
              <w:left w:w="115" w:type="dxa"/>
              <w:bottom w:w="72" w:type="dxa"/>
              <w:right w:w="115" w:type="dxa"/>
            </w:tcMar>
            <w:vAlign w:val="center"/>
          </w:tcPr>
          <w:p w14:paraId="09D831E0" w14:textId="73DCF5CA" w:rsidR="00641362" w:rsidRPr="006A39BA" w:rsidRDefault="00641362" w:rsidP="00641362">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2</w:t>
            </w:r>
          </w:p>
          <w:p w14:paraId="3AAC5BB6" w14:textId="45FE1B97" w:rsidR="00641362" w:rsidRPr="006A39BA" w:rsidRDefault="00641362" w:rsidP="00641362">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Taught by Dr. Dalia Bagd</w:t>
            </w:r>
            <w:r w:rsidRPr="006A39BA">
              <w:rPr>
                <w:rFonts w:ascii="Arial" w:hAnsi="Arial" w:cs="Arial"/>
                <w:bCs/>
                <w:color w:val="000000" w:themeColor="text1"/>
                <w:sz w:val="18"/>
                <w:szCs w:val="18"/>
                <w:lang w:val="lt-LT"/>
              </w:rPr>
              <w:t>žiūnaitė</w:t>
            </w:r>
          </w:p>
        </w:tc>
      </w:tr>
      <w:tr w:rsidR="006A39BA" w:rsidRPr="006A39BA" w14:paraId="4F18E7E2" w14:textId="77777777" w:rsidTr="00057EAB">
        <w:trPr>
          <w:trHeight w:val="312"/>
        </w:trPr>
        <w:tc>
          <w:tcPr>
            <w:tcW w:w="2630" w:type="pct"/>
            <w:tcMar>
              <w:top w:w="72" w:type="dxa"/>
              <w:left w:w="115" w:type="dxa"/>
              <w:bottom w:w="72" w:type="dxa"/>
              <w:right w:w="115" w:type="dxa"/>
            </w:tcMar>
            <w:vAlign w:val="center"/>
          </w:tcPr>
          <w:p w14:paraId="39BB2854" w14:textId="37628EAD" w:rsidR="00BB0B4B" w:rsidRPr="006A39BA" w:rsidRDefault="00BB0B4B" w:rsidP="00BB0B4B">
            <w:pPr>
              <w:ind w:left="72"/>
              <w:rPr>
                <w:rFonts w:ascii="Arial" w:hAnsi="Arial" w:cs="Arial"/>
                <w:b/>
                <w:iCs/>
                <w:color w:val="000000" w:themeColor="text1"/>
                <w:sz w:val="18"/>
                <w:szCs w:val="18"/>
              </w:rPr>
            </w:pPr>
            <w:r w:rsidRPr="006A39BA">
              <w:rPr>
                <w:rFonts w:ascii="Arial" w:hAnsi="Arial" w:cs="Arial"/>
                <w:b/>
                <w:iCs/>
                <w:color w:val="000000" w:themeColor="text1"/>
                <w:sz w:val="18"/>
                <w:szCs w:val="18"/>
              </w:rPr>
              <w:t>Attention and Consciousness</w:t>
            </w:r>
          </w:p>
          <w:p w14:paraId="5C06F4D5" w14:textId="77777777" w:rsidR="00BB0B4B" w:rsidRPr="006A39BA" w:rsidRDefault="00BB0B4B">
            <w:pPr>
              <w:pStyle w:val="Sraopastraipa"/>
              <w:numPr>
                <w:ilvl w:val="0"/>
                <w:numId w:val="5"/>
              </w:numPr>
              <w:rPr>
                <w:rFonts w:ascii="Arial" w:hAnsi="Arial" w:cs="Arial"/>
                <w:color w:val="000000" w:themeColor="text1"/>
                <w:sz w:val="18"/>
                <w:szCs w:val="18"/>
              </w:rPr>
            </w:pPr>
            <w:r w:rsidRPr="006A39BA">
              <w:rPr>
                <w:rFonts w:ascii="Arial" w:hAnsi="Arial" w:cs="Arial"/>
                <w:color w:val="000000" w:themeColor="text1"/>
                <w:sz w:val="18"/>
                <w:szCs w:val="18"/>
              </w:rPr>
              <w:t>Attentional processes and consumer choice</w:t>
            </w:r>
          </w:p>
          <w:p w14:paraId="11EB72D0" w14:textId="77777777" w:rsidR="00BB0B4B" w:rsidRPr="006A39BA" w:rsidRDefault="00BB0B4B">
            <w:pPr>
              <w:pStyle w:val="Sraopastraipa"/>
              <w:numPr>
                <w:ilvl w:val="0"/>
                <w:numId w:val="5"/>
              </w:numPr>
              <w:rPr>
                <w:rFonts w:ascii="Arial" w:hAnsi="Arial" w:cs="Arial"/>
                <w:color w:val="000000" w:themeColor="text1"/>
                <w:sz w:val="18"/>
                <w:szCs w:val="18"/>
              </w:rPr>
            </w:pPr>
            <w:r w:rsidRPr="006A39BA">
              <w:rPr>
                <w:rFonts w:ascii="Arial" w:hAnsi="Arial" w:cs="Arial"/>
                <w:color w:val="000000" w:themeColor="text1"/>
                <w:sz w:val="18"/>
                <w:szCs w:val="18"/>
              </w:rPr>
              <w:t>Visual attention, visual saliency</w:t>
            </w:r>
          </w:p>
          <w:p w14:paraId="705573D8" w14:textId="407A858F" w:rsidR="00BB0B4B" w:rsidRPr="006A39BA" w:rsidRDefault="00BB0B4B">
            <w:pPr>
              <w:pStyle w:val="Sraopastraipa"/>
              <w:numPr>
                <w:ilvl w:val="0"/>
                <w:numId w:val="5"/>
              </w:numPr>
              <w:rPr>
                <w:rFonts w:ascii="Arial" w:hAnsi="Arial" w:cs="Arial"/>
                <w:color w:val="000000" w:themeColor="text1"/>
                <w:sz w:val="18"/>
                <w:szCs w:val="18"/>
              </w:rPr>
            </w:pPr>
            <w:r w:rsidRPr="006A39BA">
              <w:rPr>
                <w:rFonts w:ascii="Arial" w:hAnsi="Arial" w:cs="Arial"/>
                <w:color w:val="000000" w:themeColor="text1"/>
                <w:sz w:val="18"/>
                <w:szCs w:val="18"/>
              </w:rPr>
              <w:t xml:space="preserve">Processing fluency and cognitive load </w:t>
            </w:r>
          </w:p>
          <w:p w14:paraId="194A23A7" w14:textId="77777777" w:rsidR="00BB0B4B" w:rsidRPr="006A39BA" w:rsidRDefault="00BB0B4B">
            <w:pPr>
              <w:pStyle w:val="Sraopastraipa"/>
              <w:numPr>
                <w:ilvl w:val="0"/>
                <w:numId w:val="5"/>
              </w:numPr>
              <w:rPr>
                <w:rFonts w:ascii="Arial" w:hAnsi="Arial" w:cs="Arial"/>
                <w:color w:val="000000" w:themeColor="text1"/>
                <w:sz w:val="18"/>
                <w:szCs w:val="18"/>
              </w:rPr>
            </w:pPr>
            <w:r w:rsidRPr="006A39BA">
              <w:rPr>
                <w:rFonts w:ascii="Arial" w:hAnsi="Arial" w:cs="Arial"/>
                <w:color w:val="000000" w:themeColor="text1"/>
                <w:sz w:val="18"/>
                <w:szCs w:val="18"/>
              </w:rPr>
              <w:t>Consciousness and unconsciousness</w:t>
            </w:r>
          </w:p>
          <w:p w14:paraId="44C2F1DF" w14:textId="66B6BBCE" w:rsidR="00BB0B4B" w:rsidRPr="006A39BA" w:rsidRDefault="00BB0B4B">
            <w:pPr>
              <w:pStyle w:val="Sraopastraipa"/>
              <w:numPr>
                <w:ilvl w:val="0"/>
                <w:numId w:val="5"/>
              </w:numPr>
              <w:rPr>
                <w:rFonts w:ascii="Arial" w:hAnsi="Arial" w:cs="Arial"/>
                <w:color w:val="000000" w:themeColor="text1"/>
                <w:sz w:val="18"/>
                <w:szCs w:val="18"/>
              </w:rPr>
            </w:pPr>
            <w:r w:rsidRPr="006A39BA">
              <w:rPr>
                <w:rFonts w:ascii="Arial" w:hAnsi="Arial" w:cs="Arial"/>
                <w:color w:val="000000" w:themeColor="text1"/>
                <w:sz w:val="18"/>
                <w:szCs w:val="18"/>
              </w:rPr>
              <w:t>Goal-directed choice, priming, subliminal effects</w:t>
            </w:r>
          </w:p>
          <w:p w14:paraId="5A1DECE2" w14:textId="0B4FB311" w:rsidR="00BB0B4B" w:rsidRPr="006A39BA" w:rsidRDefault="00BB0B4B" w:rsidP="00BB0B4B">
            <w:pPr>
              <w:ind w:left="72"/>
              <w:rPr>
                <w:rFonts w:ascii="Arial" w:hAnsi="Arial" w:cs="Arial"/>
                <w:b/>
                <w:bCs/>
                <w:color w:val="000000" w:themeColor="text1"/>
                <w:sz w:val="18"/>
                <w:szCs w:val="18"/>
              </w:rPr>
            </w:pPr>
            <w:r w:rsidRPr="006A39BA">
              <w:rPr>
                <w:rFonts w:ascii="Arial" w:hAnsi="Arial" w:cs="Arial"/>
                <w:b/>
                <w:bCs/>
                <w:color w:val="000000" w:themeColor="text1"/>
                <w:sz w:val="18"/>
                <w:szCs w:val="18"/>
              </w:rPr>
              <w:t xml:space="preserve">Group exercise in class </w:t>
            </w:r>
          </w:p>
        </w:tc>
        <w:tc>
          <w:tcPr>
            <w:tcW w:w="640" w:type="pct"/>
            <w:tcMar>
              <w:top w:w="72" w:type="dxa"/>
              <w:left w:w="115" w:type="dxa"/>
              <w:bottom w:w="72" w:type="dxa"/>
              <w:right w:w="115" w:type="dxa"/>
            </w:tcMar>
            <w:vAlign w:val="center"/>
          </w:tcPr>
          <w:p w14:paraId="59930926" w14:textId="2716A858"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tcMar>
              <w:top w:w="72" w:type="dxa"/>
              <w:left w:w="115" w:type="dxa"/>
              <w:bottom w:w="72" w:type="dxa"/>
              <w:right w:w="115" w:type="dxa"/>
            </w:tcMar>
            <w:vAlign w:val="center"/>
          </w:tcPr>
          <w:p w14:paraId="2B44F3FD" w14:textId="65689BF1"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3</w:t>
            </w:r>
          </w:p>
          <w:p w14:paraId="78D2EE9D" w14:textId="7FC99775" w:rsidR="00BB0B4B" w:rsidRPr="006A39BA" w:rsidRDefault="00BB0B4B" w:rsidP="00BB0B4B">
            <w:pPr>
              <w:spacing w:after="0"/>
              <w:rPr>
                <w:rFonts w:ascii="Arial" w:hAnsi="Arial" w:cs="Arial"/>
                <w:bCs/>
                <w:color w:val="000000" w:themeColor="text1"/>
                <w:sz w:val="18"/>
                <w:szCs w:val="18"/>
                <w:lang w:val="lt-LT"/>
              </w:rPr>
            </w:pPr>
            <w:r w:rsidRPr="006A39BA">
              <w:rPr>
                <w:rFonts w:ascii="Arial" w:hAnsi="Arial" w:cs="Arial"/>
                <w:bCs/>
                <w:color w:val="000000" w:themeColor="text1"/>
                <w:sz w:val="18"/>
                <w:szCs w:val="18"/>
              </w:rPr>
              <w:t>Taught by Indrė Razbadauskaitė-Venskė</w:t>
            </w:r>
          </w:p>
        </w:tc>
      </w:tr>
      <w:tr w:rsidR="006A39BA" w:rsidRPr="006A39BA" w14:paraId="6A68ECFE" w14:textId="77777777" w:rsidTr="00057EAB">
        <w:trPr>
          <w:trHeight w:val="312"/>
        </w:trPr>
        <w:tc>
          <w:tcPr>
            <w:tcW w:w="2630" w:type="pct"/>
            <w:tcMar>
              <w:top w:w="72" w:type="dxa"/>
              <w:left w:w="115" w:type="dxa"/>
              <w:bottom w:w="72" w:type="dxa"/>
              <w:right w:w="115" w:type="dxa"/>
            </w:tcMar>
            <w:vAlign w:val="center"/>
          </w:tcPr>
          <w:p w14:paraId="2FB8AFB0" w14:textId="62F8C957" w:rsidR="00BB0B4B" w:rsidRPr="006A39BA" w:rsidRDefault="00BB0B4B" w:rsidP="00BB0B4B">
            <w:pPr>
              <w:rPr>
                <w:rFonts w:ascii="Arial" w:hAnsi="Arial" w:cs="Arial"/>
                <w:b/>
                <w:bCs/>
                <w:color w:val="000000" w:themeColor="text1"/>
                <w:sz w:val="18"/>
                <w:szCs w:val="18"/>
              </w:rPr>
            </w:pPr>
            <w:r w:rsidRPr="006A39BA">
              <w:rPr>
                <w:rFonts w:ascii="Arial" w:hAnsi="Arial" w:cs="Arial"/>
                <w:b/>
                <w:bCs/>
                <w:color w:val="000000" w:themeColor="text1"/>
                <w:sz w:val="18"/>
                <w:szCs w:val="18"/>
              </w:rPr>
              <w:t xml:space="preserve">Myths, Experiments, and Ethical Concerns </w:t>
            </w:r>
          </w:p>
          <w:p w14:paraId="5B38C462" w14:textId="77777777" w:rsidR="00BB0B4B" w:rsidRPr="006A39BA" w:rsidRDefault="00BB0B4B">
            <w:pPr>
              <w:pStyle w:val="Sraopastraipa"/>
              <w:numPr>
                <w:ilvl w:val="0"/>
                <w:numId w:val="6"/>
              </w:numPr>
              <w:rPr>
                <w:rFonts w:ascii="Arial" w:hAnsi="Arial" w:cs="Arial"/>
                <w:color w:val="000000" w:themeColor="text1"/>
                <w:sz w:val="18"/>
                <w:szCs w:val="18"/>
              </w:rPr>
            </w:pPr>
            <w:r w:rsidRPr="006A39BA">
              <w:rPr>
                <w:rFonts w:ascii="Arial" w:eastAsia="Arial Unicode MS" w:hAnsi="Arial" w:cs="Arial"/>
                <w:color w:val="000000" w:themeColor="text1"/>
                <w:sz w:val="18"/>
                <w:szCs w:val="18"/>
                <w:bdr w:val="nil"/>
                <w:lang w:val="lt-LT"/>
              </w:rPr>
              <w:t>Neuromarketing myths and ethical concerns (Neuroethics)</w:t>
            </w:r>
          </w:p>
          <w:p w14:paraId="2BD2CE73" w14:textId="77777777" w:rsidR="00BB0B4B" w:rsidRPr="006A39BA" w:rsidRDefault="00BB0B4B">
            <w:pPr>
              <w:pStyle w:val="Sraopastraipa"/>
              <w:numPr>
                <w:ilvl w:val="0"/>
                <w:numId w:val="6"/>
              </w:numPr>
              <w:rPr>
                <w:rFonts w:ascii="Arial" w:hAnsi="Arial" w:cs="Arial"/>
                <w:color w:val="000000" w:themeColor="text1"/>
                <w:sz w:val="18"/>
                <w:szCs w:val="18"/>
              </w:rPr>
            </w:pPr>
            <w:r w:rsidRPr="006A39BA">
              <w:rPr>
                <w:rFonts w:ascii="Arial" w:hAnsi="Arial" w:cs="Arial"/>
                <w:color w:val="000000" w:themeColor="text1"/>
                <w:sz w:val="18"/>
                <w:szCs w:val="18"/>
              </w:rPr>
              <w:t xml:space="preserve">Regulatory guidelines for ethical research </w:t>
            </w:r>
          </w:p>
          <w:p w14:paraId="5146EC5D" w14:textId="77777777" w:rsidR="00BB0B4B" w:rsidRPr="006A39BA" w:rsidRDefault="00BB0B4B">
            <w:pPr>
              <w:pStyle w:val="Sraopastraipa"/>
              <w:numPr>
                <w:ilvl w:val="0"/>
                <w:numId w:val="6"/>
              </w:numPr>
              <w:rPr>
                <w:rFonts w:ascii="Arial" w:hAnsi="Arial" w:cs="Arial"/>
                <w:color w:val="000000" w:themeColor="text1"/>
                <w:sz w:val="18"/>
                <w:szCs w:val="18"/>
              </w:rPr>
            </w:pPr>
            <w:r w:rsidRPr="006A39BA">
              <w:rPr>
                <w:rFonts w:ascii="Arial" w:hAnsi="Arial" w:cs="Arial"/>
                <w:color w:val="000000" w:themeColor="text1"/>
                <w:sz w:val="18"/>
                <w:szCs w:val="18"/>
              </w:rPr>
              <w:t>Concerns about scientific validity</w:t>
            </w:r>
          </w:p>
          <w:p w14:paraId="321954D6" w14:textId="5A7F8689" w:rsidR="00BB0B4B" w:rsidRPr="006A39BA" w:rsidRDefault="00BB0B4B">
            <w:pPr>
              <w:pStyle w:val="Sraopastraipa"/>
              <w:numPr>
                <w:ilvl w:val="0"/>
                <w:numId w:val="6"/>
              </w:numPr>
              <w:rPr>
                <w:rFonts w:ascii="Arial" w:hAnsi="Arial" w:cs="Arial"/>
                <w:color w:val="000000" w:themeColor="text1"/>
                <w:sz w:val="18"/>
                <w:szCs w:val="18"/>
              </w:rPr>
            </w:pPr>
            <w:r w:rsidRPr="006A39BA">
              <w:rPr>
                <w:rFonts w:ascii="Arial" w:hAnsi="Arial" w:cs="Arial"/>
                <w:color w:val="000000" w:themeColor="text1"/>
                <w:sz w:val="18"/>
                <w:szCs w:val="18"/>
              </w:rPr>
              <w:t xml:space="preserve">Critics of consumer neuroscience research </w:t>
            </w:r>
          </w:p>
          <w:p w14:paraId="10D867B8" w14:textId="77777777" w:rsidR="00BB0B4B" w:rsidRPr="006A39BA" w:rsidRDefault="00BB0B4B" w:rsidP="00BB0B4B">
            <w:pPr>
              <w:pStyle w:val="Sraas"/>
              <w:tabs>
                <w:tab w:val="left" w:pos="540"/>
              </w:tabs>
              <w:rPr>
                <w:rFonts w:eastAsia="Arial Unicode MS" w:cs="Arial"/>
                <w:b/>
                <w:bCs/>
                <w:color w:val="000000" w:themeColor="text1"/>
                <w:sz w:val="18"/>
                <w:szCs w:val="18"/>
                <w:bdr w:val="nil"/>
                <w:lang w:val="en-US"/>
              </w:rPr>
            </w:pPr>
            <w:r w:rsidRPr="006A39BA">
              <w:rPr>
                <w:rFonts w:eastAsia="Arial Unicode MS" w:cs="Arial"/>
                <w:b/>
                <w:bCs/>
                <w:color w:val="000000" w:themeColor="text1"/>
                <w:sz w:val="18"/>
                <w:szCs w:val="18"/>
                <w:bdr w:val="nil"/>
                <w:lang w:val="en-US"/>
              </w:rPr>
              <w:t>Neuropricing (price effect)</w:t>
            </w:r>
          </w:p>
          <w:p w14:paraId="590FA661" w14:textId="77777777" w:rsidR="00BB0B4B" w:rsidRPr="006A39BA" w:rsidRDefault="00BB0B4B" w:rsidP="00BB0B4B">
            <w:pPr>
              <w:pStyle w:val="Sraas"/>
              <w:tabs>
                <w:tab w:val="left" w:pos="540"/>
              </w:tabs>
              <w:ind w:left="360" w:firstLine="0"/>
              <w:rPr>
                <w:rFonts w:eastAsia="Arial Unicode MS" w:cs="Arial"/>
                <w:color w:val="000000" w:themeColor="text1"/>
                <w:bdr w:val="nil"/>
                <w:lang w:val="en-US"/>
              </w:rPr>
            </w:pPr>
          </w:p>
          <w:p w14:paraId="486EBB58" w14:textId="77777777" w:rsidR="00BB0B4B" w:rsidRPr="006A39BA" w:rsidRDefault="00BB0B4B">
            <w:pPr>
              <w:pStyle w:val="Sraopastraipa"/>
              <w:numPr>
                <w:ilvl w:val="0"/>
                <w:numId w:val="7"/>
              </w:numPr>
              <w:rPr>
                <w:rFonts w:ascii="Arial" w:hAnsi="Arial" w:cs="Arial"/>
                <w:color w:val="000000" w:themeColor="text1"/>
                <w:sz w:val="18"/>
                <w:szCs w:val="18"/>
              </w:rPr>
            </w:pPr>
            <w:r w:rsidRPr="006A39BA">
              <w:rPr>
                <w:rFonts w:ascii="Arial" w:hAnsi="Arial" w:cs="Arial"/>
                <w:color w:val="000000" w:themeColor="text1"/>
                <w:sz w:val="18"/>
                <w:szCs w:val="18"/>
              </w:rPr>
              <w:t xml:space="preserve">How consumers perceive price </w:t>
            </w:r>
          </w:p>
          <w:p w14:paraId="5B15EC38" w14:textId="77777777" w:rsidR="00BB0B4B" w:rsidRPr="006A39BA" w:rsidRDefault="00BB0B4B">
            <w:pPr>
              <w:pStyle w:val="Sraopastraipa"/>
              <w:numPr>
                <w:ilvl w:val="0"/>
                <w:numId w:val="7"/>
              </w:numPr>
              <w:rPr>
                <w:rFonts w:ascii="Arial" w:hAnsi="Arial" w:cs="Arial"/>
                <w:color w:val="000000" w:themeColor="text1"/>
                <w:sz w:val="18"/>
                <w:szCs w:val="18"/>
              </w:rPr>
            </w:pPr>
            <w:r w:rsidRPr="006A39BA">
              <w:rPr>
                <w:rFonts w:ascii="Arial" w:hAnsi="Arial" w:cs="Arial"/>
                <w:color w:val="000000" w:themeColor="text1"/>
                <w:sz w:val="18"/>
                <w:szCs w:val="18"/>
              </w:rPr>
              <w:t>Rounded price effect</w:t>
            </w:r>
          </w:p>
          <w:p w14:paraId="408E47AC" w14:textId="5891E8AC" w:rsidR="00BB0B4B" w:rsidRPr="006A39BA" w:rsidRDefault="00BB0B4B" w:rsidP="00BB0B4B">
            <w:pPr>
              <w:spacing w:after="0"/>
              <w:rPr>
                <w:rFonts w:ascii="Arial" w:hAnsi="Arial" w:cs="Arial"/>
                <w:bCs/>
                <w:color w:val="000000" w:themeColor="text1"/>
                <w:sz w:val="18"/>
                <w:szCs w:val="18"/>
              </w:rPr>
            </w:pPr>
          </w:p>
        </w:tc>
        <w:tc>
          <w:tcPr>
            <w:tcW w:w="640" w:type="pct"/>
            <w:tcMar>
              <w:top w:w="72" w:type="dxa"/>
              <w:left w:w="115" w:type="dxa"/>
              <w:bottom w:w="72" w:type="dxa"/>
              <w:right w:w="115" w:type="dxa"/>
            </w:tcMar>
            <w:vAlign w:val="center"/>
          </w:tcPr>
          <w:p w14:paraId="654774BD" w14:textId="6E1252B5"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tcMar>
              <w:top w:w="72" w:type="dxa"/>
              <w:left w:w="115" w:type="dxa"/>
              <w:bottom w:w="72" w:type="dxa"/>
              <w:right w:w="115" w:type="dxa"/>
            </w:tcMar>
            <w:vAlign w:val="center"/>
          </w:tcPr>
          <w:p w14:paraId="4FFBD965" w14:textId="2FE3653D"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4</w:t>
            </w:r>
          </w:p>
          <w:p w14:paraId="015664E2" w14:textId="0BCFEA69"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Taught by Indrė Razbadauskaitė-Venskė</w:t>
            </w:r>
          </w:p>
        </w:tc>
      </w:tr>
      <w:tr w:rsidR="006A39BA" w:rsidRPr="006A39BA" w14:paraId="0FA4BA73" w14:textId="77777777" w:rsidTr="00057EAB">
        <w:trPr>
          <w:trHeight w:val="312"/>
        </w:trPr>
        <w:tc>
          <w:tcPr>
            <w:tcW w:w="2630" w:type="pct"/>
            <w:tcMar>
              <w:top w:w="72" w:type="dxa"/>
              <w:left w:w="115" w:type="dxa"/>
              <w:bottom w:w="72" w:type="dxa"/>
              <w:right w:w="115" w:type="dxa"/>
            </w:tcMar>
            <w:vAlign w:val="center"/>
          </w:tcPr>
          <w:p w14:paraId="62013CC5" w14:textId="44B9B97B" w:rsidR="00BB0B4B" w:rsidRPr="006A39BA" w:rsidRDefault="00BB0B4B" w:rsidP="00BB0B4B">
            <w:pPr>
              <w:rPr>
                <w:rFonts w:ascii="Arial" w:hAnsi="Arial" w:cs="Arial"/>
                <w:b/>
                <w:bCs/>
                <w:color w:val="000000" w:themeColor="text1"/>
                <w:sz w:val="18"/>
                <w:szCs w:val="18"/>
              </w:rPr>
            </w:pPr>
            <w:r w:rsidRPr="006A39BA">
              <w:rPr>
                <w:rFonts w:ascii="Arial" w:hAnsi="Arial" w:cs="Arial"/>
                <w:b/>
                <w:bCs/>
                <w:color w:val="000000" w:themeColor="text1"/>
                <w:sz w:val="18"/>
                <w:szCs w:val="18"/>
              </w:rPr>
              <w:t>Senses and Perception: Sensory Marketing and Perception Process</w:t>
            </w:r>
          </w:p>
          <w:p w14:paraId="64852DA7" w14:textId="77777777" w:rsidR="00BB0B4B" w:rsidRPr="006A39BA" w:rsidRDefault="00BB0B4B">
            <w:pPr>
              <w:pStyle w:val="Sraas"/>
              <w:numPr>
                <w:ilvl w:val="0"/>
                <w:numId w:val="8"/>
              </w:numPr>
              <w:tabs>
                <w:tab w:val="left" w:pos="540"/>
              </w:tabs>
              <w:rPr>
                <w:rFonts w:eastAsia="Arial Unicode MS" w:cs="Arial"/>
                <w:color w:val="000000" w:themeColor="text1"/>
                <w:sz w:val="18"/>
                <w:szCs w:val="18"/>
                <w:bdr w:val="nil"/>
                <w:lang w:val="en-US"/>
              </w:rPr>
            </w:pPr>
            <w:r w:rsidRPr="006A39BA">
              <w:rPr>
                <w:rFonts w:eastAsia="Arial Unicode MS" w:cs="Arial"/>
                <w:color w:val="000000" w:themeColor="text1"/>
                <w:sz w:val="18"/>
                <w:szCs w:val="18"/>
                <w:bdr w:val="nil"/>
                <w:lang w:val="en-US"/>
              </w:rPr>
              <w:t>Hedonic consumption + motivational conflict</w:t>
            </w:r>
          </w:p>
          <w:p w14:paraId="7C29BA63" w14:textId="77777777" w:rsidR="00BB0B4B" w:rsidRPr="006A39BA" w:rsidRDefault="00BB0B4B">
            <w:pPr>
              <w:pStyle w:val="Sraas"/>
              <w:numPr>
                <w:ilvl w:val="0"/>
                <w:numId w:val="8"/>
              </w:numPr>
              <w:tabs>
                <w:tab w:val="left" w:pos="540"/>
              </w:tabs>
              <w:rPr>
                <w:rFonts w:eastAsia="Arial Unicode MS" w:cs="Arial"/>
                <w:color w:val="000000" w:themeColor="text1"/>
                <w:sz w:val="18"/>
                <w:szCs w:val="18"/>
                <w:bdr w:val="nil"/>
                <w:lang w:val="en-US"/>
              </w:rPr>
            </w:pPr>
            <w:r w:rsidRPr="006A39BA">
              <w:rPr>
                <w:rFonts w:eastAsia="Arial Unicode MS" w:cs="Arial"/>
                <w:color w:val="000000" w:themeColor="text1"/>
                <w:sz w:val="18"/>
                <w:szCs w:val="18"/>
                <w:bdr w:val="nil"/>
                <w:lang w:val="en-US"/>
              </w:rPr>
              <w:t xml:space="preserve">Sensory marketing vs. digital sensory marketing – </w:t>
            </w:r>
          </w:p>
          <w:p w14:paraId="64354292" w14:textId="18D345CE" w:rsidR="00BB0B4B" w:rsidRPr="006A39BA" w:rsidRDefault="00BB0B4B" w:rsidP="00BB0B4B">
            <w:pPr>
              <w:pStyle w:val="Sraas"/>
              <w:tabs>
                <w:tab w:val="left" w:pos="540"/>
              </w:tabs>
              <w:ind w:left="720" w:firstLine="0"/>
              <w:rPr>
                <w:rFonts w:eastAsia="Arial Unicode MS" w:cs="Arial"/>
                <w:color w:val="000000" w:themeColor="text1"/>
                <w:sz w:val="18"/>
                <w:szCs w:val="18"/>
                <w:bdr w:val="nil"/>
                <w:lang w:val="en-US"/>
              </w:rPr>
            </w:pPr>
            <w:r w:rsidRPr="006A39BA">
              <w:rPr>
                <w:rFonts w:eastAsia="Arial Unicode MS" w:cs="Arial"/>
                <w:color w:val="000000" w:themeColor="text1"/>
                <w:sz w:val="18"/>
                <w:szCs w:val="18"/>
                <w:bdr w:val="nil"/>
                <w:lang w:val="en-US"/>
              </w:rPr>
              <w:t xml:space="preserve">5 senses: smell, touch, sight, hearing, and taste </w:t>
            </w:r>
          </w:p>
          <w:p w14:paraId="6A47D23F" w14:textId="77777777" w:rsidR="00BB0B4B" w:rsidRPr="006A39BA" w:rsidRDefault="00BB0B4B">
            <w:pPr>
              <w:pStyle w:val="Sraas"/>
              <w:numPr>
                <w:ilvl w:val="0"/>
                <w:numId w:val="8"/>
              </w:numPr>
              <w:tabs>
                <w:tab w:val="left" w:pos="540"/>
              </w:tabs>
              <w:rPr>
                <w:rFonts w:eastAsia="Arial Unicode MS" w:cs="Arial"/>
                <w:color w:val="000000" w:themeColor="text1"/>
                <w:sz w:val="18"/>
                <w:szCs w:val="18"/>
                <w:bdr w:val="nil"/>
                <w:lang w:val="en-US"/>
              </w:rPr>
            </w:pPr>
            <w:r w:rsidRPr="006A39BA">
              <w:rPr>
                <w:rFonts w:eastAsia="Arial Unicode MS" w:cs="Arial"/>
                <w:color w:val="000000" w:themeColor="text1"/>
                <w:sz w:val="18"/>
                <w:szCs w:val="18"/>
                <w:bdr w:val="nil"/>
                <w:lang w:val="en-US"/>
              </w:rPr>
              <w:t>Psychology of colors. How do we see colors?</w:t>
            </w:r>
          </w:p>
          <w:p w14:paraId="6059BAB6" w14:textId="77777777" w:rsidR="00BB0B4B" w:rsidRPr="006A39BA" w:rsidRDefault="00BB0B4B">
            <w:pPr>
              <w:pStyle w:val="Sraas"/>
              <w:numPr>
                <w:ilvl w:val="0"/>
                <w:numId w:val="8"/>
              </w:numPr>
              <w:tabs>
                <w:tab w:val="left" w:pos="540"/>
              </w:tabs>
              <w:rPr>
                <w:rFonts w:eastAsia="Arial Unicode MS" w:cs="Arial"/>
                <w:color w:val="000000" w:themeColor="text1"/>
                <w:sz w:val="18"/>
                <w:szCs w:val="18"/>
                <w:bdr w:val="nil"/>
                <w:lang w:val="en-US"/>
              </w:rPr>
            </w:pPr>
            <w:r w:rsidRPr="006A39BA">
              <w:rPr>
                <w:rFonts w:eastAsia="Arial Unicode MS" w:cs="Arial"/>
                <w:color w:val="000000" w:themeColor="text1"/>
                <w:sz w:val="18"/>
                <w:szCs w:val="18"/>
                <w:bdr w:val="nil"/>
                <w:lang w:val="en-US"/>
              </w:rPr>
              <w:t>Stages in the perception: exposure, attention, interpretation</w:t>
            </w:r>
          </w:p>
          <w:p w14:paraId="6D5CD3AC" w14:textId="77777777" w:rsidR="00BB0B4B" w:rsidRPr="006A39BA" w:rsidRDefault="00BB0B4B">
            <w:pPr>
              <w:pStyle w:val="Sraas"/>
              <w:numPr>
                <w:ilvl w:val="0"/>
                <w:numId w:val="8"/>
              </w:numPr>
              <w:tabs>
                <w:tab w:val="left" w:pos="540"/>
              </w:tabs>
              <w:rPr>
                <w:rFonts w:eastAsia="Arial Unicode MS" w:cs="Arial"/>
                <w:color w:val="000000" w:themeColor="text1"/>
                <w:sz w:val="18"/>
                <w:szCs w:val="18"/>
                <w:bdr w:val="nil"/>
                <w:lang w:val="en-US"/>
              </w:rPr>
            </w:pPr>
            <w:r w:rsidRPr="006A39BA">
              <w:rPr>
                <w:rFonts w:eastAsia="Arial Unicode MS" w:cs="Arial"/>
                <w:color w:val="000000" w:themeColor="text1"/>
                <w:sz w:val="18"/>
                <w:szCs w:val="18"/>
                <w:bdr w:val="nil"/>
                <w:lang w:val="en-US"/>
              </w:rPr>
              <w:t>EXTRA: Behavioral science brand building + blanding vs. branding</w:t>
            </w:r>
          </w:p>
          <w:p w14:paraId="1D315B7B" w14:textId="77777777" w:rsidR="00BB0B4B" w:rsidRPr="006A39BA" w:rsidRDefault="00BB0B4B" w:rsidP="00BB0B4B">
            <w:pPr>
              <w:rPr>
                <w:rFonts w:ascii="Arial" w:hAnsi="Arial" w:cs="Arial"/>
                <w:color w:val="000000" w:themeColor="text1"/>
                <w:sz w:val="18"/>
                <w:szCs w:val="18"/>
              </w:rPr>
            </w:pPr>
          </w:p>
          <w:p w14:paraId="591818A1" w14:textId="240D6C11" w:rsidR="00BB0B4B" w:rsidRPr="006A39BA" w:rsidRDefault="00BB0B4B" w:rsidP="00BB0B4B">
            <w:pPr>
              <w:rPr>
                <w:rFonts w:ascii="Arial" w:hAnsi="Arial" w:cs="Arial"/>
                <w:b/>
                <w:color w:val="000000" w:themeColor="text1"/>
                <w:sz w:val="18"/>
                <w:szCs w:val="18"/>
              </w:rPr>
            </w:pPr>
            <w:r w:rsidRPr="006A39BA">
              <w:rPr>
                <w:rFonts w:ascii="Arial" w:hAnsi="Arial" w:cs="Arial"/>
                <w:b/>
                <w:color w:val="000000" w:themeColor="text1"/>
                <w:sz w:val="18"/>
                <w:szCs w:val="18"/>
              </w:rPr>
              <w:t>Preparation for the practical group work</w:t>
            </w:r>
          </w:p>
          <w:p w14:paraId="0C75BEC5" w14:textId="77777777" w:rsidR="00BB0B4B" w:rsidRPr="006A39BA" w:rsidRDefault="00BB0B4B" w:rsidP="00BB0B4B">
            <w:pPr>
              <w:rPr>
                <w:rFonts w:ascii="Arial" w:hAnsi="Arial" w:cs="Arial"/>
                <w:color w:val="000000" w:themeColor="text1"/>
                <w:sz w:val="18"/>
                <w:szCs w:val="18"/>
              </w:rPr>
            </w:pPr>
            <w:r w:rsidRPr="006A39BA">
              <w:rPr>
                <w:rFonts w:ascii="Arial" w:hAnsi="Arial" w:cs="Arial"/>
                <w:color w:val="000000" w:themeColor="text1"/>
                <w:sz w:val="18"/>
                <w:szCs w:val="18"/>
              </w:rPr>
              <w:t>Detailed explanation of tasks, group setting.</w:t>
            </w:r>
          </w:p>
          <w:p w14:paraId="265610B8" w14:textId="0E652D94" w:rsidR="00BB0B4B" w:rsidRPr="006A39BA" w:rsidRDefault="00BB0B4B" w:rsidP="00BB0B4B">
            <w:pPr>
              <w:spacing w:after="0"/>
              <w:rPr>
                <w:rFonts w:ascii="Arial" w:hAnsi="Arial" w:cs="Arial"/>
                <w:bCs/>
                <w:color w:val="000000" w:themeColor="text1"/>
                <w:sz w:val="18"/>
                <w:szCs w:val="18"/>
                <w:u w:val="single"/>
              </w:rPr>
            </w:pPr>
          </w:p>
        </w:tc>
        <w:tc>
          <w:tcPr>
            <w:tcW w:w="640" w:type="pct"/>
            <w:tcMar>
              <w:top w:w="72" w:type="dxa"/>
              <w:left w:w="115" w:type="dxa"/>
              <w:bottom w:w="72" w:type="dxa"/>
              <w:right w:w="115" w:type="dxa"/>
            </w:tcMar>
            <w:vAlign w:val="center"/>
          </w:tcPr>
          <w:p w14:paraId="091EDB55" w14:textId="51BD1823"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tcMar>
              <w:top w:w="72" w:type="dxa"/>
              <w:left w:w="115" w:type="dxa"/>
              <w:bottom w:w="72" w:type="dxa"/>
              <w:right w:w="115" w:type="dxa"/>
            </w:tcMar>
            <w:vAlign w:val="center"/>
          </w:tcPr>
          <w:p w14:paraId="5E53CC95" w14:textId="007096CF"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5</w:t>
            </w:r>
          </w:p>
          <w:p w14:paraId="7FD0FDC7" w14:textId="4FDC501D"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Taught by Indrė Razbadauskaitė-Venskė</w:t>
            </w:r>
          </w:p>
        </w:tc>
      </w:tr>
      <w:tr w:rsidR="006A39BA" w:rsidRPr="006A39BA" w14:paraId="6F0BEAEC" w14:textId="77777777" w:rsidTr="00057EAB">
        <w:trPr>
          <w:trHeight w:val="312"/>
        </w:trPr>
        <w:tc>
          <w:tcPr>
            <w:tcW w:w="2630" w:type="pct"/>
            <w:tcMar>
              <w:top w:w="72" w:type="dxa"/>
              <w:left w:w="115" w:type="dxa"/>
              <w:bottom w:w="72" w:type="dxa"/>
              <w:right w:w="115" w:type="dxa"/>
            </w:tcMar>
            <w:vAlign w:val="center"/>
          </w:tcPr>
          <w:p w14:paraId="353A3EAE" w14:textId="4350E4F4" w:rsidR="00BB0B4B" w:rsidRPr="006A39BA" w:rsidRDefault="00BB0B4B" w:rsidP="00BB0B4B">
            <w:pPr>
              <w:rPr>
                <w:rFonts w:ascii="Arial" w:hAnsi="Arial" w:cs="Arial"/>
                <w:b/>
                <w:bCs/>
                <w:color w:val="000000" w:themeColor="text1"/>
                <w:sz w:val="18"/>
                <w:szCs w:val="18"/>
              </w:rPr>
            </w:pPr>
            <w:r w:rsidRPr="006A39BA">
              <w:rPr>
                <w:rFonts w:ascii="Arial" w:hAnsi="Arial" w:cs="Arial"/>
                <w:b/>
                <w:bCs/>
                <w:color w:val="000000" w:themeColor="text1"/>
                <w:sz w:val="18"/>
                <w:szCs w:val="18"/>
              </w:rPr>
              <w:lastRenderedPageBreak/>
              <w:t>Learning and Memory</w:t>
            </w:r>
          </w:p>
          <w:p w14:paraId="168358E7" w14:textId="77777777" w:rsidR="00BB0B4B" w:rsidRPr="006A39BA" w:rsidRDefault="00BB0B4B">
            <w:pPr>
              <w:pStyle w:val="Sraas"/>
              <w:numPr>
                <w:ilvl w:val="0"/>
                <w:numId w:val="9"/>
              </w:numPr>
              <w:tabs>
                <w:tab w:val="left" w:pos="540"/>
              </w:tabs>
              <w:rPr>
                <w:rFonts w:eastAsia="Arial Unicode MS" w:cs="Arial"/>
                <w:color w:val="000000" w:themeColor="text1"/>
                <w:sz w:val="18"/>
                <w:szCs w:val="18"/>
                <w:bdr w:val="nil"/>
                <w:lang w:val="en-US"/>
              </w:rPr>
            </w:pPr>
            <w:r w:rsidRPr="006A39BA">
              <w:rPr>
                <w:rFonts w:eastAsia="Arial Unicode MS" w:cs="Arial"/>
                <w:color w:val="000000" w:themeColor="text1"/>
                <w:sz w:val="18"/>
                <w:szCs w:val="18"/>
                <w:bdr w:val="nil"/>
                <w:lang w:val="en-US"/>
              </w:rPr>
              <w:t>Learning: behavioral learning and cognitive learning theories</w:t>
            </w:r>
          </w:p>
          <w:p w14:paraId="47F65887" w14:textId="77777777" w:rsidR="00BB0B4B" w:rsidRPr="006A39BA" w:rsidRDefault="00BB0B4B">
            <w:pPr>
              <w:pStyle w:val="Sraas"/>
              <w:numPr>
                <w:ilvl w:val="0"/>
                <w:numId w:val="9"/>
              </w:numPr>
              <w:tabs>
                <w:tab w:val="left" w:pos="540"/>
              </w:tabs>
              <w:rPr>
                <w:rFonts w:eastAsia="Arial Unicode MS" w:cs="Arial"/>
                <w:color w:val="000000" w:themeColor="text1"/>
                <w:sz w:val="18"/>
                <w:szCs w:val="18"/>
                <w:bdr w:val="nil"/>
                <w:lang w:val="en-US"/>
              </w:rPr>
            </w:pPr>
            <w:r w:rsidRPr="006A39BA">
              <w:rPr>
                <w:rFonts w:eastAsia="Arial Unicode MS" w:cs="Arial"/>
                <w:color w:val="000000" w:themeColor="text1"/>
                <w:sz w:val="18"/>
                <w:szCs w:val="18"/>
                <w:bdr w:val="nil"/>
                <w:lang w:val="en-US"/>
              </w:rPr>
              <w:t>Gamification: the new frontier for learning applications</w:t>
            </w:r>
          </w:p>
          <w:p w14:paraId="50AF1F3D" w14:textId="77777777" w:rsidR="00BB0B4B" w:rsidRPr="006A39BA" w:rsidRDefault="00BB0B4B">
            <w:pPr>
              <w:pStyle w:val="Sraopastraipa"/>
              <w:numPr>
                <w:ilvl w:val="0"/>
                <w:numId w:val="9"/>
              </w:numPr>
              <w:rPr>
                <w:rFonts w:ascii="Arial" w:eastAsia="Arial Unicode MS" w:hAnsi="Arial" w:cs="Arial"/>
                <w:color w:val="000000" w:themeColor="text1"/>
                <w:sz w:val="18"/>
                <w:szCs w:val="18"/>
                <w:bdr w:val="nil"/>
              </w:rPr>
            </w:pPr>
            <w:r w:rsidRPr="006A39BA">
              <w:rPr>
                <w:rFonts w:ascii="Arial" w:eastAsia="Arial Unicode MS" w:hAnsi="Arial" w:cs="Arial"/>
                <w:color w:val="000000" w:themeColor="text1"/>
                <w:sz w:val="18"/>
                <w:szCs w:val="18"/>
                <w:bdr w:val="nil"/>
              </w:rPr>
              <w:t>Memory: how our brains encode information</w:t>
            </w:r>
          </w:p>
          <w:p w14:paraId="694E4C16" w14:textId="77777777" w:rsidR="00BB0B4B" w:rsidRPr="006A39BA" w:rsidRDefault="00BB0B4B">
            <w:pPr>
              <w:pStyle w:val="Sraopastraipa"/>
              <w:numPr>
                <w:ilvl w:val="0"/>
                <w:numId w:val="9"/>
              </w:numPr>
              <w:rPr>
                <w:rFonts w:ascii="Arial" w:eastAsia="Arial Unicode MS" w:hAnsi="Arial" w:cs="Arial"/>
                <w:color w:val="000000" w:themeColor="text1"/>
                <w:sz w:val="18"/>
                <w:szCs w:val="18"/>
                <w:bdr w:val="nil"/>
              </w:rPr>
            </w:pPr>
            <w:r w:rsidRPr="006A39BA">
              <w:rPr>
                <w:rFonts w:ascii="Arial" w:eastAsia="Arial Unicode MS" w:hAnsi="Arial" w:cs="Arial"/>
                <w:color w:val="000000" w:themeColor="text1"/>
                <w:sz w:val="18"/>
                <w:szCs w:val="18"/>
                <w:bdr w:val="nil"/>
              </w:rPr>
              <w:t>Memory systems</w:t>
            </w:r>
          </w:p>
          <w:p w14:paraId="7BC9DB87" w14:textId="77777777" w:rsidR="00BB0B4B" w:rsidRPr="006A39BA" w:rsidRDefault="00BB0B4B">
            <w:pPr>
              <w:pStyle w:val="Sraopastraipa"/>
              <w:numPr>
                <w:ilvl w:val="0"/>
                <w:numId w:val="9"/>
              </w:numPr>
              <w:rPr>
                <w:rFonts w:ascii="Arial" w:eastAsia="Arial Unicode MS" w:hAnsi="Arial" w:cs="Arial"/>
                <w:color w:val="000000" w:themeColor="text1"/>
                <w:sz w:val="18"/>
                <w:szCs w:val="18"/>
                <w:bdr w:val="nil"/>
              </w:rPr>
            </w:pPr>
            <w:r w:rsidRPr="006A39BA">
              <w:rPr>
                <w:rFonts w:ascii="Arial" w:eastAsia="Arial Unicode MS" w:hAnsi="Arial" w:cs="Arial"/>
                <w:color w:val="000000" w:themeColor="text1"/>
                <w:sz w:val="18"/>
                <w:szCs w:val="18"/>
                <w:bdr w:val="nil"/>
              </w:rPr>
              <w:t>How our memory store information</w:t>
            </w:r>
          </w:p>
          <w:p w14:paraId="09F7CDB2" w14:textId="77777777" w:rsidR="00BB0B4B" w:rsidRPr="006A39BA" w:rsidRDefault="00BB0B4B">
            <w:pPr>
              <w:pStyle w:val="Sraopastraipa"/>
              <w:numPr>
                <w:ilvl w:val="0"/>
                <w:numId w:val="9"/>
              </w:numPr>
              <w:rPr>
                <w:rFonts w:ascii="Arial" w:eastAsia="Arial Unicode MS" w:hAnsi="Arial" w:cs="Arial"/>
                <w:color w:val="000000" w:themeColor="text1"/>
                <w:sz w:val="18"/>
                <w:szCs w:val="18"/>
                <w:bdr w:val="nil"/>
              </w:rPr>
            </w:pPr>
            <w:r w:rsidRPr="006A39BA">
              <w:rPr>
                <w:rFonts w:ascii="Arial" w:eastAsia="Arial Unicode MS" w:hAnsi="Arial" w:cs="Arial"/>
                <w:color w:val="000000" w:themeColor="text1"/>
                <w:sz w:val="18"/>
                <w:szCs w:val="18"/>
                <w:bdr w:val="nil"/>
              </w:rPr>
              <w:t xml:space="preserve">What makes us to forget? </w:t>
            </w:r>
          </w:p>
          <w:p w14:paraId="029ADEB0" w14:textId="77777777" w:rsidR="00BB0B4B" w:rsidRPr="006A39BA" w:rsidRDefault="00BB0B4B">
            <w:pPr>
              <w:pStyle w:val="Sraopastraipa"/>
              <w:numPr>
                <w:ilvl w:val="0"/>
                <w:numId w:val="9"/>
              </w:numPr>
              <w:rPr>
                <w:rFonts w:ascii="Arial" w:eastAsia="Arial Unicode MS" w:hAnsi="Arial" w:cs="Arial"/>
                <w:color w:val="000000" w:themeColor="text1"/>
                <w:sz w:val="18"/>
                <w:szCs w:val="18"/>
                <w:bdr w:val="nil"/>
              </w:rPr>
            </w:pPr>
            <w:r w:rsidRPr="006A39BA">
              <w:rPr>
                <w:rFonts w:ascii="Arial" w:eastAsia="Arial Unicode MS" w:hAnsi="Arial" w:cs="Arial"/>
                <w:color w:val="000000" w:themeColor="text1"/>
                <w:sz w:val="18"/>
                <w:szCs w:val="18"/>
                <w:bdr w:val="nil"/>
              </w:rPr>
              <w:t xml:space="preserve">Nostalgia marketing </w:t>
            </w:r>
          </w:p>
          <w:p w14:paraId="14A72423" w14:textId="2A6123BF" w:rsidR="00BB0B4B" w:rsidRPr="006A39BA" w:rsidRDefault="00BB0B4B">
            <w:pPr>
              <w:pStyle w:val="Sraopastraipa"/>
              <w:numPr>
                <w:ilvl w:val="0"/>
                <w:numId w:val="9"/>
              </w:numPr>
              <w:rPr>
                <w:rFonts w:ascii="Arial" w:eastAsia="Arial Unicode MS" w:hAnsi="Arial" w:cs="Arial"/>
                <w:color w:val="000000" w:themeColor="text1"/>
                <w:sz w:val="18"/>
                <w:szCs w:val="18"/>
                <w:bdr w:val="nil"/>
              </w:rPr>
            </w:pPr>
            <w:r w:rsidRPr="006A39BA">
              <w:rPr>
                <w:rFonts w:ascii="Arial" w:eastAsia="Arial Unicode MS" w:hAnsi="Arial" w:cs="Arial"/>
                <w:color w:val="000000" w:themeColor="text1"/>
                <w:sz w:val="18"/>
                <w:szCs w:val="18"/>
                <w:bdr w:val="nil"/>
              </w:rPr>
              <w:t>EXTRA: the role of dopaminergic reward in processing</w:t>
            </w:r>
          </w:p>
        </w:tc>
        <w:tc>
          <w:tcPr>
            <w:tcW w:w="640" w:type="pct"/>
            <w:tcMar>
              <w:top w:w="72" w:type="dxa"/>
              <w:left w:w="115" w:type="dxa"/>
              <w:bottom w:w="72" w:type="dxa"/>
              <w:right w:w="115" w:type="dxa"/>
            </w:tcMar>
            <w:vAlign w:val="center"/>
          </w:tcPr>
          <w:p w14:paraId="12E9FC43" w14:textId="01EFFDEE"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tcMar>
              <w:top w:w="72" w:type="dxa"/>
              <w:left w:w="115" w:type="dxa"/>
              <w:bottom w:w="72" w:type="dxa"/>
              <w:right w:w="115" w:type="dxa"/>
            </w:tcMar>
            <w:vAlign w:val="center"/>
          </w:tcPr>
          <w:p w14:paraId="6EED4E21" w14:textId="5ABB42A7"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6</w:t>
            </w:r>
          </w:p>
          <w:p w14:paraId="357F4878" w14:textId="20DB2A73"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Taught by Indrė Razbadauskaitė-Venskė</w:t>
            </w:r>
          </w:p>
        </w:tc>
      </w:tr>
      <w:tr w:rsidR="006A39BA" w:rsidRPr="006A39BA" w14:paraId="262F694E" w14:textId="77777777" w:rsidTr="00057EAB">
        <w:trPr>
          <w:trHeight w:val="312"/>
        </w:trPr>
        <w:tc>
          <w:tcPr>
            <w:tcW w:w="2630" w:type="pct"/>
            <w:tcMar>
              <w:top w:w="72" w:type="dxa"/>
              <w:left w:w="115" w:type="dxa"/>
              <w:bottom w:w="72" w:type="dxa"/>
              <w:right w:w="115" w:type="dxa"/>
            </w:tcMar>
            <w:vAlign w:val="center"/>
          </w:tcPr>
          <w:p w14:paraId="3B3A511C" w14:textId="0784BA8D" w:rsidR="00BB0B4B" w:rsidRPr="006A39BA" w:rsidRDefault="00BB0B4B" w:rsidP="00BB0B4B">
            <w:pPr>
              <w:spacing w:after="0"/>
              <w:rPr>
                <w:rFonts w:ascii="Arial" w:hAnsi="Arial" w:cs="Arial"/>
                <w:bCs/>
                <w:color w:val="000000" w:themeColor="text1"/>
                <w:sz w:val="18"/>
                <w:szCs w:val="18"/>
                <w:u w:val="single"/>
              </w:rPr>
            </w:pPr>
            <w:r w:rsidRPr="006A39BA">
              <w:rPr>
                <w:rFonts w:ascii="Arial" w:hAnsi="Arial" w:cs="Arial"/>
                <w:b/>
                <w:color w:val="000000" w:themeColor="text1"/>
                <w:sz w:val="18"/>
                <w:szCs w:val="18"/>
              </w:rPr>
              <w:t>Midterm exam</w:t>
            </w:r>
          </w:p>
        </w:tc>
        <w:tc>
          <w:tcPr>
            <w:tcW w:w="640" w:type="pct"/>
            <w:tcMar>
              <w:top w:w="72" w:type="dxa"/>
              <w:left w:w="115" w:type="dxa"/>
              <w:bottom w:w="72" w:type="dxa"/>
              <w:right w:w="115" w:type="dxa"/>
            </w:tcMar>
            <w:vAlign w:val="center"/>
          </w:tcPr>
          <w:p w14:paraId="728C7D11" w14:textId="5F67D9B2" w:rsidR="00BB0B4B" w:rsidRPr="006A39BA" w:rsidRDefault="00BB0B4B" w:rsidP="00BB0B4B">
            <w:pPr>
              <w:spacing w:after="0"/>
              <w:jc w:val="center"/>
              <w:rPr>
                <w:rFonts w:ascii="Arial" w:hAnsi="Arial" w:cs="Arial"/>
                <w:bCs/>
                <w:color w:val="000000" w:themeColor="text1"/>
                <w:sz w:val="18"/>
                <w:szCs w:val="18"/>
              </w:rPr>
            </w:pPr>
          </w:p>
        </w:tc>
        <w:tc>
          <w:tcPr>
            <w:tcW w:w="1730" w:type="pct"/>
            <w:tcMar>
              <w:top w:w="72" w:type="dxa"/>
              <w:left w:w="115" w:type="dxa"/>
              <w:bottom w:w="72" w:type="dxa"/>
              <w:right w:w="115" w:type="dxa"/>
            </w:tcMar>
            <w:vAlign w:val="center"/>
          </w:tcPr>
          <w:p w14:paraId="12A6DB15" w14:textId="4E483B1F" w:rsidR="00BB0B4B" w:rsidRPr="006A39BA" w:rsidRDefault="00BB0B4B" w:rsidP="00BB0B4B">
            <w:pPr>
              <w:spacing w:after="0"/>
              <w:rPr>
                <w:rFonts w:ascii="Arial" w:hAnsi="Arial" w:cs="Arial"/>
                <w:bCs/>
                <w:color w:val="000000" w:themeColor="text1"/>
                <w:sz w:val="18"/>
                <w:szCs w:val="18"/>
              </w:rPr>
            </w:pPr>
            <w:r w:rsidRPr="006A39BA">
              <w:rPr>
                <w:rFonts w:ascii="Arial" w:hAnsi="Arial" w:cs="Arial"/>
                <w:color w:val="000000" w:themeColor="text1"/>
                <w:sz w:val="18"/>
                <w:szCs w:val="18"/>
              </w:rPr>
              <w:t>Topics from sessions 1-6 included</w:t>
            </w:r>
          </w:p>
        </w:tc>
      </w:tr>
      <w:tr w:rsidR="00BB0B4B" w:rsidRPr="006A39BA" w14:paraId="1680A58F" w14:textId="77777777" w:rsidTr="00057EAB">
        <w:trPr>
          <w:trHeight w:val="312"/>
        </w:trPr>
        <w:tc>
          <w:tcPr>
            <w:tcW w:w="2630" w:type="pct"/>
            <w:tcMar>
              <w:top w:w="72" w:type="dxa"/>
              <w:left w:w="115" w:type="dxa"/>
              <w:bottom w:w="72" w:type="dxa"/>
              <w:right w:w="115" w:type="dxa"/>
            </w:tcMar>
            <w:vAlign w:val="center"/>
          </w:tcPr>
          <w:p w14:paraId="605C2CB9" w14:textId="77777777" w:rsidR="00BB0B4B" w:rsidRPr="006A39BA" w:rsidRDefault="00BB0B4B" w:rsidP="00BB0B4B">
            <w:pPr>
              <w:rPr>
                <w:rFonts w:ascii="Arial" w:hAnsi="Arial" w:cs="Arial"/>
                <w:b/>
                <w:bCs/>
                <w:color w:val="000000" w:themeColor="text1"/>
                <w:sz w:val="18"/>
                <w:szCs w:val="18"/>
              </w:rPr>
            </w:pPr>
            <w:r w:rsidRPr="006A39BA">
              <w:rPr>
                <w:rFonts w:ascii="Arial" w:hAnsi="Arial" w:cs="Arial"/>
                <w:b/>
                <w:bCs/>
                <w:color w:val="000000" w:themeColor="text1"/>
                <w:sz w:val="18"/>
                <w:szCs w:val="18"/>
              </w:rPr>
              <w:t xml:space="preserve">Emotions, Feelings, and Motivation </w:t>
            </w:r>
          </w:p>
          <w:p w14:paraId="4B2CA3E0" w14:textId="77777777" w:rsidR="00BB0B4B" w:rsidRPr="006A39BA" w:rsidRDefault="00BB0B4B" w:rsidP="00BB0B4B">
            <w:pPr>
              <w:rPr>
                <w:rFonts w:ascii="Arial" w:hAnsi="Arial" w:cs="Arial"/>
                <w:b/>
                <w:bCs/>
                <w:i/>
                <w:color w:val="000000" w:themeColor="text1"/>
                <w:sz w:val="18"/>
                <w:szCs w:val="18"/>
              </w:rPr>
            </w:pPr>
          </w:p>
          <w:p w14:paraId="0A97AD15" w14:textId="77777777" w:rsidR="00BB0B4B" w:rsidRPr="006A39BA" w:rsidRDefault="00BB0B4B">
            <w:pPr>
              <w:pStyle w:val="Sraopastraipa"/>
              <w:numPr>
                <w:ilvl w:val="0"/>
                <w:numId w:val="14"/>
              </w:numPr>
              <w:rPr>
                <w:rFonts w:ascii="Arial" w:hAnsi="Arial" w:cs="Arial"/>
                <w:color w:val="000000" w:themeColor="text1"/>
                <w:sz w:val="18"/>
                <w:szCs w:val="18"/>
              </w:rPr>
            </w:pPr>
            <w:r w:rsidRPr="006A39BA">
              <w:rPr>
                <w:rFonts w:ascii="Arial" w:hAnsi="Arial" w:cs="Arial"/>
                <w:color w:val="000000" w:themeColor="text1"/>
                <w:sz w:val="18"/>
                <w:szCs w:val="18"/>
              </w:rPr>
              <w:t>Defining emotions</w:t>
            </w:r>
          </w:p>
          <w:p w14:paraId="77D7B6E6" w14:textId="77777777" w:rsidR="00BB0B4B" w:rsidRPr="006A39BA" w:rsidRDefault="00BB0B4B">
            <w:pPr>
              <w:pStyle w:val="Sraopastraipa"/>
              <w:numPr>
                <w:ilvl w:val="0"/>
                <w:numId w:val="14"/>
              </w:numPr>
              <w:rPr>
                <w:rFonts w:ascii="Arial" w:hAnsi="Arial" w:cs="Arial"/>
                <w:color w:val="000000" w:themeColor="text1"/>
                <w:sz w:val="18"/>
                <w:szCs w:val="18"/>
              </w:rPr>
            </w:pPr>
            <w:r w:rsidRPr="006A39BA">
              <w:rPr>
                <w:rFonts w:ascii="Arial" w:hAnsi="Arial" w:cs="Arial"/>
                <w:color w:val="000000" w:themeColor="text1"/>
                <w:sz w:val="18"/>
                <w:szCs w:val="18"/>
              </w:rPr>
              <w:t>Emotions dimensions: valence, arousal, motivation</w:t>
            </w:r>
          </w:p>
          <w:p w14:paraId="29907F35" w14:textId="77777777" w:rsidR="00BB0B4B" w:rsidRPr="006A39BA" w:rsidRDefault="00BB0B4B">
            <w:pPr>
              <w:pStyle w:val="Sraopastraipa"/>
              <w:numPr>
                <w:ilvl w:val="0"/>
                <w:numId w:val="14"/>
              </w:numPr>
              <w:rPr>
                <w:rFonts w:ascii="Arial" w:hAnsi="Arial" w:cs="Arial"/>
                <w:color w:val="000000" w:themeColor="text1"/>
                <w:sz w:val="18"/>
                <w:szCs w:val="18"/>
              </w:rPr>
            </w:pPr>
            <w:r w:rsidRPr="006A39BA">
              <w:rPr>
                <w:rFonts w:ascii="Arial" w:hAnsi="Arial" w:cs="Arial"/>
                <w:color w:val="000000" w:themeColor="text1"/>
                <w:sz w:val="18"/>
                <w:szCs w:val="18"/>
              </w:rPr>
              <w:t>Emotions and decision-making</w:t>
            </w:r>
          </w:p>
          <w:p w14:paraId="1B3DE512" w14:textId="6F3AE1A5" w:rsidR="00BB0B4B" w:rsidRPr="006A39BA" w:rsidRDefault="00BB0B4B">
            <w:pPr>
              <w:pStyle w:val="Sraopastraipa"/>
              <w:numPr>
                <w:ilvl w:val="0"/>
                <w:numId w:val="14"/>
              </w:numPr>
              <w:rPr>
                <w:rFonts w:ascii="Arial" w:hAnsi="Arial" w:cs="Arial"/>
                <w:color w:val="000000" w:themeColor="text1"/>
                <w:sz w:val="18"/>
                <w:szCs w:val="18"/>
              </w:rPr>
            </w:pPr>
            <w:r w:rsidRPr="006A39BA">
              <w:rPr>
                <w:rFonts w:ascii="Arial" w:hAnsi="Arial" w:cs="Arial"/>
                <w:color w:val="000000" w:themeColor="text1"/>
                <w:sz w:val="18"/>
                <w:szCs w:val="18"/>
              </w:rPr>
              <w:t>Universal principles of emotional design</w:t>
            </w:r>
          </w:p>
        </w:tc>
        <w:tc>
          <w:tcPr>
            <w:tcW w:w="640" w:type="pct"/>
            <w:tcMar>
              <w:top w:w="72" w:type="dxa"/>
              <w:left w:w="115" w:type="dxa"/>
              <w:bottom w:w="72" w:type="dxa"/>
              <w:right w:w="115" w:type="dxa"/>
            </w:tcMar>
            <w:vAlign w:val="center"/>
          </w:tcPr>
          <w:p w14:paraId="3089ADF2" w14:textId="68E59D24"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tcMar>
              <w:top w:w="72" w:type="dxa"/>
              <w:left w:w="115" w:type="dxa"/>
              <w:bottom w:w="72" w:type="dxa"/>
              <w:right w:w="115" w:type="dxa"/>
            </w:tcMar>
            <w:vAlign w:val="center"/>
          </w:tcPr>
          <w:p w14:paraId="4BCA5AF3" w14:textId="69B8CEB1"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7</w:t>
            </w:r>
          </w:p>
          <w:p w14:paraId="2CE2DE8E" w14:textId="2D0FF332"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Taught by Indrė Razbadauskaitė-Venskė</w:t>
            </w:r>
          </w:p>
        </w:tc>
      </w:tr>
      <w:tr w:rsidR="006A39BA" w:rsidRPr="006A39BA" w14:paraId="365D255B" w14:textId="77777777" w:rsidTr="00057EAB">
        <w:trPr>
          <w:trHeight w:val="312"/>
        </w:trPr>
        <w:tc>
          <w:tcPr>
            <w:tcW w:w="2630" w:type="pct"/>
            <w:tcMar>
              <w:top w:w="72" w:type="dxa"/>
              <w:left w:w="115" w:type="dxa"/>
              <w:bottom w:w="72" w:type="dxa"/>
              <w:right w:w="115" w:type="dxa"/>
            </w:tcMar>
            <w:vAlign w:val="center"/>
          </w:tcPr>
          <w:p w14:paraId="39BA95F5" w14:textId="14FC0017" w:rsidR="00BB0B4B" w:rsidRPr="006A39BA" w:rsidRDefault="00BB0B4B" w:rsidP="00BB0B4B">
            <w:pPr>
              <w:rPr>
                <w:rFonts w:ascii="Arial" w:hAnsi="Arial" w:cs="Arial"/>
                <w:color w:val="000000" w:themeColor="text1"/>
                <w:sz w:val="18"/>
                <w:szCs w:val="18"/>
              </w:rPr>
            </w:pPr>
            <w:r w:rsidRPr="006A39BA">
              <w:rPr>
                <w:rFonts w:ascii="Arial" w:hAnsi="Arial" w:cs="Arial"/>
                <w:b/>
                <w:color w:val="000000" w:themeColor="text1"/>
                <w:sz w:val="18"/>
                <w:szCs w:val="18"/>
              </w:rPr>
              <w:t>Habit formation and hooked model</w:t>
            </w:r>
          </w:p>
          <w:p w14:paraId="4617A721" w14:textId="77777777" w:rsidR="00BB0B4B" w:rsidRPr="006A39BA" w:rsidRDefault="00BB0B4B">
            <w:pPr>
              <w:pStyle w:val="Sraopastraipa"/>
              <w:numPr>
                <w:ilvl w:val="0"/>
                <w:numId w:val="10"/>
              </w:numPr>
              <w:rPr>
                <w:rFonts w:ascii="Arial" w:hAnsi="Arial" w:cs="Arial"/>
                <w:bCs/>
                <w:color w:val="000000" w:themeColor="text1"/>
                <w:sz w:val="18"/>
                <w:szCs w:val="18"/>
              </w:rPr>
            </w:pPr>
            <w:r w:rsidRPr="006A39BA">
              <w:rPr>
                <w:rFonts w:ascii="Arial" w:hAnsi="Arial" w:cs="Arial"/>
                <w:bCs/>
                <w:color w:val="000000" w:themeColor="text1"/>
                <w:sz w:val="18"/>
                <w:szCs w:val="18"/>
              </w:rPr>
              <w:t>Defining habit</w:t>
            </w:r>
          </w:p>
          <w:p w14:paraId="14736FA3" w14:textId="77777777" w:rsidR="00BB0B4B" w:rsidRPr="006A39BA" w:rsidRDefault="00BB0B4B">
            <w:pPr>
              <w:pStyle w:val="Sraopastraipa"/>
              <w:numPr>
                <w:ilvl w:val="0"/>
                <w:numId w:val="10"/>
              </w:numPr>
              <w:rPr>
                <w:rFonts w:ascii="Arial" w:hAnsi="Arial" w:cs="Arial"/>
                <w:bCs/>
                <w:color w:val="000000" w:themeColor="text1"/>
                <w:sz w:val="18"/>
                <w:szCs w:val="18"/>
              </w:rPr>
            </w:pPr>
            <w:r w:rsidRPr="006A39BA">
              <w:rPr>
                <w:rFonts w:ascii="Arial" w:hAnsi="Arial" w:cs="Arial"/>
                <w:bCs/>
                <w:color w:val="000000" w:themeColor="text1"/>
                <w:sz w:val="18"/>
                <w:szCs w:val="18"/>
              </w:rPr>
              <w:t>Creating and changing good and bad habits</w:t>
            </w:r>
          </w:p>
          <w:p w14:paraId="2B8E811B" w14:textId="77777777" w:rsidR="00BB0B4B" w:rsidRPr="006A39BA" w:rsidRDefault="00BB0B4B">
            <w:pPr>
              <w:pStyle w:val="Sraopastraipa"/>
              <w:numPr>
                <w:ilvl w:val="0"/>
                <w:numId w:val="10"/>
              </w:numPr>
              <w:rPr>
                <w:rFonts w:ascii="Arial" w:hAnsi="Arial" w:cs="Arial"/>
                <w:bCs/>
                <w:color w:val="000000" w:themeColor="text1"/>
                <w:sz w:val="18"/>
                <w:szCs w:val="18"/>
              </w:rPr>
            </w:pPr>
            <w:r w:rsidRPr="006A39BA">
              <w:rPr>
                <w:rFonts w:ascii="Arial" w:hAnsi="Arial" w:cs="Arial"/>
                <w:bCs/>
                <w:color w:val="000000" w:themeColor="text1"/>
                <w:sz w:val="18"/>
                <w:szCs w:val="18"/>
              </w:rPr>
              <w:t>Defining habit-building products</w:t>
            </w:r>
          </w:p>
          <w:p w14:paraId="14FBA7D4" w14:textId="77777777" w:rsidR="00BB0B4B" w:rsidRPr="006A39BA" w:rsidRDefault="00BB0B4B">
            <w:pPr>
              <w:pStyle w:val="Sraopastraipa"/>
              <w:numPr>
                <w:ilvl w:val="0"/>
                <w:numId w:val="10"/>
              </w:numPr>
              <w:rPr>
                <w:rFonts w:ascii="Arial" w:hAnsi="Arial" w:cs="Arial"/>
                <w:bCs/>
                <w:color w:val="000000" w:themeColor="text1"/>
                <w:sz w:val="18"/>
                <w:szCs w:val="18"/>
              </w:rPr>
            </w:pPr>
            <w:r w:rsidRPr="006A39BA">
              <w:rPr>
                <w:rFonts w:ascii="Arial" w:hAnsi="Arial" w:cs="Arial"/>
                <w:bCs/>
                <w:color w:val="000000" w:themeColor="text1"/>
                <w:sz w:val="18"/>
                <w:szCs w:val="18"/>
              </w:rPr>
              <w:t xml:space="preserve">Hooked model: triggers, action, rewards, investment </w:t>
            </w:r>
          </w:p>
          <w:p w14:paraId="6F96DA5A" w14:textId="1713244B" w:rsidR="00BB0B4B" w:rsidRPr="006A39BA" w:rsidRDefault="00BB0B4B">
            <w:pPr>
              <w:pStyle w:val="Sraopastraipa"/>
              <w:numPr>
                <w:ilvl w:val="0"/>
                <w:numId w:val="10"/>
              </w:numPr>
              <w:rPr>
                <w:rFonts w:ascii="Arial" w:hAnsi="Arial" w:cs="Arial"/>
                <w:bCs/>
                <w:color w:val="000000" w:themeColor="text1"/>
                <w:sz w:val="18"/>
                <w:szCs w:val="18"/>
              </w:rPr>
            </w:pPr>
            <w:r w:rsidRPr="006A39BA">
              <w:rPr>
                <w:rFonts w:ascii="Arial" w:hAnsi="Arial" w:cs="Arial"/>
                <w:bCs/>
                <w:color w:val="000000" w:themeColor="text1"/>
                <w:sz w:val="18"/>
                <w:szCs w:val="18"/>
              </w:rPr>
              <w:t xml:space="preserve">Ethical concerns </w:t>
            </w:r>
          </w:p>
          <w:p w14:paraId="6874D752" w14:textId="546409E4" w:rsidR="00BB0B4B" w:rsidRPr="006A39BA" w:rsidRDefault="00BB0B4B" w:rsidP="00BB0B4B">
            <w:pPr>
              <w:rPr>
                <w:rFonts w:ascii="Arial" w:hAnsi="Arial" w:cs="Arial"/>
                <w:b/>
                <w:bCs/>
                <w:color w:val="000000" w:themeColor="text1"/>
                <w:sz w:val="18"/>
                <w:szCs w:val="18"/>
              </w:rPr>
            </w:pPr>
            <w:r w:rsidRPr="006A39BA">
              <w:rPr>
                <w:rFonts w:ascii="Arial" w:hAnsi="Arial" w:cs="Arial"/>
                <w:b/>
                <w:bCs/>
                <w:color w:val="000000" w:themeColor="text1"/>
                <w:sz w:val="18"/>
                <w:szCs w:val="18"/>
              </w:rPr>
              <w:t xml:space="preserve">Group exercise in class </w:t>
            </w:r>
          </w:p>
        </w:tc>
        <w:tc>
          <w:tcPr>
            <w:tcW w:w="640" w:type="pct"/>
            <w:tcMar>
              <w:top w:w="72" w:type="dxa"/>
              <w:left w:w="115" w:type="dxa"/>
              <w:bottom w:w="72" w:type="dxa"/>
              <w:right w:w="115" w:type="dxa"/>
            </w:tcMar>
            <w:vAlign w:val="center"/>
          </w:tcPr>
          <w:p w14:paraId="62D89FA5" w14:textId="13DE7935"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tcMar>
              <w:top w:w="72" w:type="dxa"/>
              <w:left w:w="115" w:type="dxa"/>
              <w:bottom w:w="72" w:type="dxa"/>
              <w:right w:w="115" w:type="dxa"/>
            </w:tcMar>
            <w:vAlign w:val="center"/>
          </w:tcPr>
          <w:p w14:paraId="5CF8F960" w14:textId="76A17FCC"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8</w:t>
            </w:r>
          </w:p>
          <w:p w14:paraId="2B715881" w14:textId="3241FB3A" w:rsidR="00BB0B4B" w:rsidRPr="006A39BA" w:rsidRDefault="00BB0B4B" w:rsidP="00BB0B4B">
            <w:pPr>
              <w:spacing w:after="0"/>
              <w:rPr>
                <w:rFonts w:ascii="Arial" w:hAnsi="Arial" w:cs="Arial"/>
                <w:bCs/>
                <w:color w:val="000000" w:themeColor="text1"/>
                <w:sz w:val="18"/>
                <w:szCs w:val="18"/>
                <w:lang w:val="lt-LT"/>
              </w:rPr>
            </w:pPr>
            <w:r w:rsidRPr="006A39BA">
              <w:rPr>
                <w:rFonts w:ascii="Arial" w:hAnsi="Arial" w:cs="Arial"/>
                <w:bCs/>
                <w:color w:val="000000" w:themeColor="text1"/>
                <w:sz w:val="18"/>
                <w:szCs w:val="18"/>
              </w:rPr>
              <w:t>Taught by Dr. Dalia Bagd</w:t>
            </w:r>
            <w:r w:rsidRPr="006A39BA">
              <w:rPr>
                <w:rFonts w:ascii="Arial" w:hAnsi="Arial" w:cs="Arial"/>
                <w:bCs/>
                <w:color w:val="000000" w:themeColor="text1"/>
                <w:sz w:val="18"/>
                <w:szCs w:val="18"/>
                <w:lang w:val="lt-LT"/>
              </w:rPr>
              <w:t>žiūnaitė</w:t>
            </w:r>
          </w:p>
        </w:tc>
      </w:tr>
      <w:tr w:rsidR="006A39BA" w:rsidRPr="006A39BA" w14:paraId="6AF960D3" w14:textId="77777777" w:rsidTr="00057EAB">
        <w:trPr>
          <w:trHeight w:val="312"/>
        </w:trPr>
        <w:tc>
          <w:tcPr>
            <w:tcW w:w="2630" w:type="pct"/>
            <w:tcMar>
              <w:top w:w="72" w:type="dxa"/>
              <w:left w:w="115" w:type="dxa"/>
              <w:bottom w:w="72" w:type="dxa"/>
              <w:right w:w="115" w:type="dxa"/>
            </w:tcMar>
            <w:vAlign w:val="center"/>
          </w:tcPr>
          <w:p w14:paraId="0001D446" w14:textId="77777777" w:rsidR="00BB0B4B" w:rsidRPr="006A39BA" w:rsidRDefault="00BB0B4B" w:rsidP="00BB0B4B">
            <w:pPr>
              <w:rPr>
                <w:rFonts w:ascii="Arial" w:hAnsi="Arial" w:cs="Arial"/>
                <w:b/>
                <w:i/>
                <w:color w:val="000000" w:themeColor="text1"/>
                <w:sz w:val="18"/>
                <w:szCs w:val="18"/>
              </w:rPr>
            </w:pPr>
            <w:r w:rsidRPr="006A39BA">
              <w:rPr>
                <w:rFonts w:ascii="Arial" w:hAnsi="Arial" w:cs="Arial"/>
                <w:b/>
                <w:color w:val="000000" w:themeColor="text1"/>
                <w:sz w:val="18"/>
                <w:szCs w:val="18"/>
              </w:rPr>
              <w:t xml:space="preserve">Group work presentation and feedback </w:t>
            </w:r>
          </w:p>
          <w:p w14:paraId="6DE3622B" w14:textId="387CFA3B" w:rsidR="00BB0B4B" w:rsidRPr="006A39BA" w:rsidRDefault="00BB0B4B" w:rsidP="00BB0B4B">
            <w:pPr>
              <w:spacing w:after="0"/>
              <w:rPr>
                <w:rFonts w:ascii="Arial" w:hAnsi="Arial" w:cs="Arial"/>
                <w:color w:val="000000" w:themeColor="text1"/>
                <w:sz w:val="18"/>
                <w:szCs w:val="18"/>
              </w:rPr>
            </w:pPr>
          </w:p>
        </w:tc>
        <w:tc>
          <w:tcPr>
            <w:tcW w:w="640" w:type="pct"/>
            <w:tcMar>
              <w:top w:w="72" w:type="dxa"/>
              <w:left w:w="115" w:type="dxa"/>
              <w:bottom w:w="72" w:type="dxa"/>
              <w:right w:w="115" w:type="dxa"/>
            </w:tcMar>
            <w:vAlign w:val="center"/>
          </w:tcPr>
          <w:p w14:paraId="16242F29" w14:textId="58DCA531"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tcMar>
              <w:top w:w="72" w:type="dxa"/>
              <w:left w:w="115" w:type="dxa"/>
              <w:bottom w:w="72" w:type="dxa"/>
              <w:right w:w="115" w:type="dxa"/>
            </w:tcMar>
            <w:vAlign w:val="center"/>
          </w:tcPr>
          <w:p w14:paraId="3CB6AE46" w14:textId="77777777" w:rsidR="00BB0B4B" w:rsidRPr="006A39BA" w:rsidRDefault="00BB0B4B" w:rsidP="00BB0B4B">
            <w:pPr>
              <w:spacing w:after="0"/>
              <w:rPr>
                <w:rFonts w:ascii="Arial" w:hAnsi="Arial" w:cs="Arial"/>
                <w:bCs/>
                <w:color w:val="000000" w:themeColor="text1"/>
                <w:sz w:val="18"/>
                <w:szCs w:val="18"/>
              </w:rPr>
            </w:pPr>
          </w:p>
          <w:p w14:paraId="46A53320" w14:textId="683483C9"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Group work assignment</w:t>
            </w:r>
          </w:p>
          <w:p w14:paraId="05320513" w14:textId="474895BC"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Group work presentation, evaluation, and discussion led by Dr. Dalia Bagd</w:t>
            </w:r>
            <w:r w:rsidRPr="006A39BA">
              <w:rPr>
                <w:rFonts w:ascii="Arial" w:hAnsi="Arial" w:cs="Arial"/>
                <w:bCs/>
                <w:color w:val="000000" w:themeColor="text1"/>
                <w:sz w:val="18"/>
                <w:szCs w:val="18"/>
                <w:lang w:val="lt-LT"/>
              </w:rPr>
              <w:t>žiūnaitė</w:t>
            </w:r>
          </w:p>
        </w:tc>
      </w:tr>
      <w:tr w:rsidR="006A39BA" w:rsidRPr="006A39BA" w14:paraId="2A77CE1A" w14:textId="77777777" w:rsidTr="00057EAB">
        <w:trPr>
          <w:trHeight w:val="312"/>
        </w:trPr>
        <w:tc>
          <w:tcPr>
            <w:tcW w:w="2630" w:type="pct"/>
            <w:tcMar>
              <w:top w:w="72" w:type="dxa"/>
              <w:left w:w="115" w:type="dxa"/>
              <w:bottom w:w="72" w:type="dxa"/>
              <w:right w:w="115" w:type="dxa"/>
            </w:tcMar>
            <w:vAlign w:val="center"/>
          </w:tcPr>
          <w:p w14:paraId="6C5606F1" w14:textId="61679FBC" w:rsidR="00BB0B4B" w:rsidRPr="006A39BA" w:rsidRDefault="00BB0B4B" w:rsidP="00BB0B4B">
            <w:pPr>
              <w:rPr>
                <w:rFonts w:ascii="Arial" w:hAnsi="Arial" w:cs="Arial"/>
                <w:b/>
                <w:bCs/>
                <w:color w:val="000000" w:themeColor="text1"/>
                <w:sz w:val="18"/>
                <w:szCs w:val="18"/>
              </w:rPr>
            </w:pPr>
            <w:r w:rsidRPr="006A39BA">
              <w:rPr>
                <w:rFonts w:ascii="Arial" w:hAnsi="Arial" w:cs="Arial"/>
                <w:b/>
                <w:bCs/>
                <w:color w:val="000000" w:themeColor="text1"/>
                <w:sz w:val="18"/>
                <w:szCs w:val="18"/>
              </w:rPr>
              <w:t>The Self: Mind, Gender</w:t>
            </w:r>
            <w:r w:rsidR="00DF1711" w:rsidRPr="006A39BA">
              <w:rPr>
                <w:rFonts w:ascii="Arial" w:hAnsi="Arial" w:cs="Arial"/>
                <w:b/>
                <w:bCs/>
                <w:color w:val="000000" w:themeColor="text1"/>
                <w:sz w:val="18"/>
                <w:szCs w:val="18"/>
              </w:rPr>
              <w:t>,</w:t>
            </w:r>
            <w:r w:rsidRPr="006A39BA">
              <w:rPr>
                <w:rFonts w:ascii="Arial" w:hAnsi="Arial" w:cs="Arial"/>
                <w:b/>
                <w:bCs/>
                <w:color w:val="000000" w:themeColor="text1"/>
                <w:sz w:val="18"/>
                <w:szCs w:val="18"/>
              </w:rPr>
              <w:t xml:space="preserve"> and Body </w:t>
            </w:r>
          </w:p>
          <w:p w14:paraId="3B553AD2" w14:textId="77777777" w:rsidR="00BB0B4B" w:rsidRPr="006A39BA" w:rsidRDefault="00BB0B4B">
            <w:pPr>
              <w:pStyle w:val="Sraopastraipa"/>
              <w:numPr>
                <w:ilvl w:val="0"/>
                <w:numId w:val="11"/>
              </w:numPr>
              <w:rPr>
                <w:rFonts w:ascii="Arial" w:hAnsi="Arial" w:cs="Arial"/>
                <w:color w:val="000000" w:themeColor="text1"/>
                <w:sz w:val="18"/>
                <w:szCs w:val="18"/>
              </w:rPr>
            </w:pPr>
            <w:r w:rsidRPr="006A39BA">
              <w:rPr>
                <w:rFonts w:ascii="Arial" w:hAnsi="Arial" w:cs="Arial"/>
                <w:color w:val="000000" w:themeColor="text1"/>
                <w:sz w:val="18"/>
                <w:szCs w:val="18"/>
              </w:rPr>
              <w:t>Self-concept</w:t>
            </w:r>
          </w:p>
          <w:p w14:paraId="4FBE5A16" w14:textId="77777777" w:rsidR="00BB0B4B" w:rsidRPr="006A39BA" w:rsidRDefault="00BB0B4B">
            <w:pPr>
              <w:pStyle w:val="Sraopastraipa"/>
              <w:numPr>
                <w:ilvl w:val="0"/>
                <w:numId w:val="11"/>
              </w:numPr>
              <w:rPr>
                <w:rFonts w:ascii="Arial" w:hAnsi="Arial" w:cs="Arial"/>
                <w:color w:val="000000" w:themeColor="text1"/>
                <w:sz w:val="18"/>
                <w:szCs w:val="18"/>
              </w:rPr>
            </w:pPr>
            <w:r w:rsidRPr="006A39BA">
              <w:rPr>
                <w:rFonts w:ascii="Arial" w:hAnsi="Arial" w:cs="Arial"/>
                <w:color w:val="000000" w:themeColor="text1"/>
                <w:sz w:val="18"/>
                <w:szCs w:val="18"/>
              </w:rPr>
              <w:t>Real vs. Ideal selves</w:t>
            </w:r>
          </w:p>
          <w:p w14:paraId="5492E8FD" w14:textId="77777777" w:rsidR="00BB0B4B" w:rsidRPr="006A39BA" w:rsidRDefault="00BB0B4B">
            <w:pPr>
              <w:pStyle w:val="Sraopastraipa"/>
              <w:numPr>
                <w:ilvl w:val="0"/>
                <w:numId w:val="11"/>
              </w:numPr>
              <w:rPr>
                <w:rFonts w:ascii="Arial" w:hAnsi="Arial" w:cs="Arial"/>
                <w:color w:val="000000" w:themeColor="text1"/>
                <w:sz w:val="18"/>
                <w:szCs w:val="18"/>
              </w:rPr>
            </w:pPr>
            <w:r w:rsidRPr="006A39BA">
              <w:rPr>
                <w:rFonts w:ascii="Arial" w:hAnsi="Arial" w:cs="Arial"/>
                <w:color w:val="000000" w:themeColor="text1"/>
                <w:sz w:val="18"/>
                <w:szCs w:val="18"/>
              </w:rPr>
              <w:t xml:space="preserve">Embodied cognition </w:t>
            </w:r>
          </w:p>
          <w:p w14:paraId="23011A70" w14:textId="77777777" w:rsidR="00BB0B4B" w:rsidRPr="006A39BA" w:rsidRDefault="00BB0B4B">
            <w:pPr>
              <w:pStyle w:val="Sraopastraipa"/>
              <w:numPr>
                <w:ilvl w:val="0"/>
                <w:numId w:val="11"/>
              </w:numPr>
              <w:rPr>
                <w:rFonts w:ascii="Arial" w:hAnsi="Arial" w:cs="Arial"/>
                <w:color w:val="000000" w:themeColor="text1"/>
                <w:sz w:val="18"/>
                <w:szCs w:val="18"/>
              </w:rPr>
            </w:pPr>
            <w:r w:rsidRPr="006A39BA">
              <w:rPr>
                <w:rFonts w:ascii="Arial" w:hAnsi="Arial" w:cs="Arial"/>
                <w:color w:val="000000" w:themeColor="text1"/>
                <w:sz w:val="18"/>
                <w:szCs w:val="18"/>
              </w:rPr>
              <w:t>The digital self</w:t>
            </w:r>
          </w:p>
          <w:p w14:paraId="7C5FFD12" w14:textId="77777777" w:rsidR="00BB0B4B" w:rsidRPr="006A39BA" w:rsidRDefault="00BB0B4B">
            <w:pPr>
              <w:pStyle w:val="Sraopastraipa"/>
              <w:numPr>
                <w:ilvl w:val="0"/>
                <w:numId w:val="11"/>
              </w:numPr>
              <w:rPr>
                <w:rFonts w:ascii="Arial" w:hAnsi="Arial" w:cs="Arial"/>
                <w:color w:val="000000" w:themeColor="text1"/>
                <w:sz w:val="18"/>
                <w:szCs w:val="18"/>
              </w:rPr>
            </w:pPr>
            <w:r w:rsidRPr="006A39BA">
              <w:rPr>
                <w:rFonts w:ascii="Arial" w:hAnsi="Arial" w:cs="Arial"/>
                <w:color w:val="000000" w:themeColor="text1"/>
                <w:sz w:val="18"/>
                <w:szCs w:val="18"/>
              </w:rPr>
              <w:t xml:space="preserve">Gender identity + Gender marketing </w:t>
            </w:r>
          </w:p>
          <w:p w14:paraId="097C9933" w14:textId="77777777" w:rsidR="00BB0B4B" w:rsidRPr="006A39BA" w:rsidRDefault="00BB0B4B">
            <w:pPr>
              <w:pStyle w:val="Sraopastraipa"/>
              <w:numPr>
                <w:ilvl w:val="0"/>
                <w:numId w:val="11"/>
              </w:numPr>
              <w:rPr>
                <w:rFonts w:ascii="Arial" w:hAnsi="Arial" w:cs="Arial"/>
                <w:color w:val="000000" w:themeColor="text1"/>
                <w:sz w:val="18"/>
                <w:szCs w:val="18"/>
              </w:rPr>
            </w:pPr>
            <w:r w:rsidRPr="006A39BA">
              <w:rPr>
                <w:rFonts w:ascii="Arial" w:hAnsi="Arial" w:cs="Arial"/>
                <w:color w:val="000000" w:themeColor="text1"/>
                <w:sz w:val="18"/>
                <w:szCs w:val="18"/>
              </w:rPr>
              <w:t xml:space="preserve">The body: ideals of beauty </w:t>
            </w:r>
          </w:p>
          <w:p w14:paraId="0B10EAA5" w14:textId="4645731A" w:rsidR="00BB0B4B" w:rsidRPr="006A39BA" w:rsidRDefault="00BB0B4B">
            <w:pPr>
              <w:pStyle w:val="Sraopastraipa"/>
              <w:numPr>
                <w:ilvl w:val="0"/>
                <w:numId w:val="11"/>
              </w:numPr>
              <w:rPr>
                <w:rFonts w:ascii="Arial" w:hAnsi="Arial" w:cs="Arial"/>
                <w:color w:val="000000" w:themeColor="text1"/>
                <w:sz w:val="18"/>
                <w:szCs w:val="18"/>
              </w:rPr>
            </w:pPr>
            <w:r w:rsidRPr="006A39BA">
              <w:rPr>
                <w:rFonts w:ascii="Arial" w:eastAsia="Arial Unicode MS" w:hAnsi="Arial" w:cs="Arial"/>
                <w:color w:val="000000" w:themeColor="text1"/>
                <w:sz w:val="18"/>
                <w:szCs w:val="18"/>
                <w:bdr w:val="nil"/>
              </w:rPr>
              <w:t xml:space="preserve">EXTRA: enclothed cognition </w:t>
            </w:r>
          </w:p>
          <w:p w14:paraId="4A689C79" w14:textId="0A6094B1" w:rsidR="00BB0B4B" w:rsidRPr="006A39BA" w:rsidRDefault="00BB0B4B" w:rsidP="00BB0B4B">
            <w:pPr>
              <w:rPr>
                <w:rFonts w:ascii="Arial" w:hAnsi="Arial" w:cs="Arial"/>
                <w:b/>
                <w:bCs/>
                <w:color w:val="000000" w:themeColor="text1"/>
                <w:sz w:val="18"/>
                <w:szCs w:val="18"/>
              </w:rPr>
            </w:pPr>
            <w:r w:rsidRPr="006A39BA">
              <w:rPr>
                <w:rFonts w:ascii="Arial" w:hAnsi="Arial" w:cs="Arial"/>
                <w:b/>
                <w:bCs/>
                <w:color w:val="000000" w:themeColor="text1"/>
                <w:sz w:val="18"/>
                <w:szCs w:val="18"/>
              </w:rPr>
              <w:t xml:space="preserve">Personality, Lifestyles and Values </w:t>
            </w:r>
          </w:p>
          <w:p w14:paraId="2A47A074" w14:textId="77777777" w:rsidR="00BB0B4B" w:rsidRPr="006A39BA" w:rsidRDefault="00BB0B4B">
            <w:pPr>
              <w:pStyle w:val="Sraopastraipa"/>
              <w:numPr>
                <w:ilvl w:val="0"/>
                <w:numId w:val="12"/>
              </w:numPr>
              <w:rPr>
                <w:rFonts w:ascii="Arial" w:hAnsi="Arial" w:cs="Arial"/>
                <w:color w:val="000000" w:themeColor="text1"/>
                <w:sz w:val="18"/>
                <w:szCs w:val="18"/>
              </w:rPr>
            </w:pPr>
            <w:r w:rsidRPr="006A39BA">
              <w:rPr>
                <w:rFonts w:ascii="Arial" w:hAnsi="Arial" w:cs="Arial"/>
                <w:color w:val="000000" w:themeColor="text1"/>
                <w:sz w:val="18"/>
                <w:szCs w:val="18"/>
              </w:rPr>
              <w:lastRenderedPageBreak/>
              <w:t>Trait theory</w:t>
            </w:r>
          </w:p>
          <w:p w14:paraId="18E35B75" w14:textId="77777777" w:rsidR="00BB0B4B" w:rsidRPr="006A39BA" w:rsidRDefault="00BB0B4B">
            <w:pPr>
              <w:pStyle w:val="Sraopastraipa"/>
              <w:numPr>
                <w:ilvl w:val="0"/>
                <w:numId w:val="12"/>
              </w:numPr>
              <w:rPr>
                <w:rFonts w:ascii="Arial" w:hAnsi="Arial" w:cs="Arial"/>
                <w:color w:val="000000" w:themeColor="text1"/>
                <w:sz w:val="18"/>
                <w:szCs w:val="18"/>
              </w:rPr>
            </w:pPr>
            <w:r w:rsidRPr="006A39BA">
              <w:rPr>
                <w:rFonts w:ascii="Arial" w:hAnsi="Arial" w:cs="Arial"/>
                <w:color w:val="000000" w:themeColor="text1"/>
                <w:sz w:val="18"/>
                <w:szCs w:val="18"/>
              </w:rPr>
              <w:t>The influence of personality traits on consumer behavior</w:t>
            </w:r>
          </w:p>
          <w:p w14:paraId="65385EC2" w14:textId="77777777" w:rsidR="00BB0B4B" w:rsidRPr="006A39BA" w:rsidRDefault="00BB0B4B">
            <w:pPr>
              <w:pStyle w:val="Sraopastraipa"/>
              <w:numPr>
                <w:ilvl w:val="0"/>
                <w:numId w:val="12"/>
              </w:numPr>
              <w:rPr>
                <w:rFonts w:ascii="Arial" w:hAnsi="Arial" w:cs="Arial"/>
                <w:color w:val="000000" w:themeColor="text1"/>
                <w:sz w:val="18"/>
                <w:szCs w:val="18"/>
              </w:rPr>
            </w:pPr>
            <w:r w:rsidRPr="006A39BA">
              <w:rPr>
                <w:rFonts w:ascii="Arial" w:hAnsi="Arial" w:cs="Arial"/>
                <w:color w:val="000000" w:themeColor="text1"/>
                <w:sz w:val="18"/>
                <w:szCs w:val="18"/>
              </w:rPr>
              <w:t>Brand personality</w:t>
            </w:r>
          </w:p>
          <w:p w14:paraId="3E982EB7" w14:textId="77777777" w:rsidR="00BB0B4B" w:rsidRPr="006A39BA" w:rsidRDefault="00BB0B4B">
            <w:pPr>
              <w:pStyle w:val="Sraopastraipa"/>
              <w:numPr>
                <w:ilvl w:val="0"/>
                <w:numId w:val="12"/>
              </w:numPr>
              <w:rPr>
                <w:rFonts w:ascii="Arial" w:hAnsi="Arial" w:cs="Arial"/>
                <w:color w:val="000000" w:themeColor="text1"/>
                <w:sz w:val="18"/>
                <w:szCs w:val="18"/>
              </w:rPr>
            </w:pPr>
            <w:r w:rsidRPr="006A39BA">
              <w:rPr>
                <w:rFonts w:ascii="Arial" w:hAnsi="Arial" w:cs="Arial"/>
                <w:color w:val="000000" w:themeColor="text1"/>
                <w:sz w:val="18"/>
                <w:szCs w:val="18"/>
              </w:rPr>
              <w:t>Lifestyles and consumer identity</w:t>
            </w:r>
          </w:p>
          <w:p w14:paraId="6F44EE15" w14:textId="77777777" w:rsidR="00BB0B4B" w:rsidRPr="006A39BA" w:rsidRDefault="00BB0B4B">
            <w:pPr>
              <w:pStyle w:val="Sraopastraipa"/>
              <w:numPr>
                <w:ilvl w:val="0"/>
                <w:numId w:val="12"/>
              </w:numPr>
              <w:rPr>
                <w:rFonts w:ascii="Arial" w:hAnsi="Arial" w:cs="Arial"/>
                <w:color w:val="000000" w:themeColor="text1"/>
                <w:sz w:val="18"/>
                <w:szCs w:val="18"/>
              </w:rPr>
            </w:pPr>
            <w:r w:rsidRPr="006A39BA">
              <w:rPr>
                <w:rFonts w:ascii="Arial" w:hAnsi="Arial" w:cs="Arial"/>
                <w:color w:val="000000" w:themeColor="text1"/>
                <w:sz w:val="18"/>
                <w:szCs w:val="18"/>
              </w:rPr>
              <w:t>Psychographics</w:t>
            </w:r>
          </w:p>
          <w:p w14:paraId="4E958201" w14:textId="31732926" w:rsidR="00BB0B4B" w:rsidRPr="006A39BA" w:rsidRDefault="00BB0B4B">
            <w:pPr>
              <w:pStyle w:val="Sraopastraipa"/>
              <w:numPr>
                <w:ilvl w:val="0"/>
                <w:numId w:val="12"/>
              </w:numPr>
              <w:rPr>
                <w:rFonts w:ascii="Arial" w:hAnsi="Arial" w:cs="Arial"/>
                <w:color w:val="000000" w:themeColor="text1"/>
                <w:sz w:val="18"/>
                <w:szCs w:val="18"/>
              </w:rPr>
            </w:pPr>
            <w:r w:rsidRPr="006A39BA">
              <w:rPr>
                <w:rFonts w:ascii="Arial" w:hAnsi="Arial" w:cs="Arial"/>
                <w:color w:val="000000" w:themeColor="text1"/>
                <w:sz w:val="18"/>
                <w:szCs w:val="18"/>
              </w:rPr>
              <w:t xml:space="preserve">Values – how do values link to consumer behavior?  </w:t>
            </w:r>
          </w:p>
        </w:tc>
        <w:tc>
          <w:tcPr>
            <w:tcW w:w="640" w:type="pct"/>
            <w:tcMar>
              <w:top w:w="72" w:type="dxa"/>
              <w:left w:w="115" w:type="dxa"/>
              <w:bottom w:w="72" w:type="dxa"/>
              <w:right w:w="115" w:type="dxa"/>
            </w:tcMar>
            <w:vAlign w:val="center"/>
          </w:tcPr>
          <w:p w14:paraId="700524BB" w14:textId="2E504288"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lastRenderedPageBreak/>
              <w:t>4</w:t>
            </w:r>
          </w:p>
        </w:tc>
        <w:tc>
          <w:tcPr>
            <w:tcW w:w="1730" w:type="pct"/>
            <w:tcMar>
              <w:top w:w="72" w:type="dxa"/>
              <w:left w:w="115" w:type="dxa"/>
              <w:bottom w:w="72" w:type="dxa"/>
              <w:right w:w="115" w:type="dxa"/>
            </w:tcMar>
            <w:vAlign w:val="center"/>
          </w:tcPr>
          <w:p w14:paraId="5815310C" w14:textId="66D227BC"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10</w:t>
            </w:r>
          </w:p>
          <w:p w14:paraId="105F1365" w14:textId="40078ACD"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Taught by Indrė Razbadauskaitė-Venskė</w:t>
            </w:r>
          </w:p>
        </w:tc>
      </w:tr>
      <w:tr w:rsidR="006A39BA" w:rsidRPr="006A39BA" w14:paraId="1A2C45DD" w14:textId="77777777" w:rsidTr="00057EAB">
        <w:trPr>
          <w:trHeight w:val="312"/>
        </w:trPr>
        <w:tc>
          <w:tcPr>
            <w:tcW w:w="2630" w:type="pct"/>
            <w:tcMar>
              <w:top w:w="72" w:type="dxa"/>
              <w:left w:w="115" w:type="dxa"/>
              <w:bottom w:w="72" w:type="dxa"/>
              <w:right w:w="115" w:type="dxa"/>
            </w:tcMar>
            <w:vAlign w:val="center"/>
          </w:tcPr>
          <w:p w14:paraId="4498B2AD" w14:textId="77777777" w:rsidR="00BB0B4B" w:rsidRPr="006A39BA" w:rsidRDefault="00BB0B4B" w:rsidP="00BB0B4B">
            <w:pPr>
              <w:pBdr>
                <w:top w:val="nil"/>
                <w:left w:val="nil"/>
                <w:bottom w:val="nil"/>
                <w:right w:val="nil"/>
                <w:between w:val="nil"/>
                <w:bar w:val="nil"/>
              </w:pBdr>
              <w:spacing w:after="160" w:line="259" w:lineRule="auto"/>
              <w:rPr>
                <w:rFonts w:ascii="Arial" w:hAnsi="Arial" w:cs="Arial"/>
                <w:b/>
                <w:color w:val="000000" w:themeColor="text1"/>
                <w:sz w:val="18"/>
                <w:szCs w:val="18"/>
              </w:rPr>
            </w:pPr>
            <w:r w:rsidRPr="006A39BA">
              <w:rPr>
                <w:rFonts w:ascii="Arial" w:hAnsi="Arial" w:cs="Arial"/>
                <w:b/>
                <w:color w:val="000000" w:themeColor="text1"/>
                <w:sz w:val="18"/>
                <w:szCs w:val="18"/>
              </w:rPr>
              <w:t>The Effects of Social Media Marketing on Online Consumer Behavior</w:t>
            </w:r>
          </w:p>
          <w:p w14:paraId="310B7389" w14:textId="77777777" w:rsidR="00BB0B4B" w:rsidRPr="006A39BA" w:rsidRDefault="00BB0B4B">
            <w:pPr>
              <w:pStyle w:val="Sraopastraipa"/>
              <w:numPr>
                <w:ilvl w:val="0"/>
                <w:numId w:val="13"/>
              </w:numPr>
              <w:pBdr>
                <w:top w:val="nil"/>
                <w:left w:val="nil"/>
                <w:bottom w:val="nil"/>
                <w:right w:val="nil"/>
                <w:between w:val="nil"/>
                <w:bar w:val="nil"/>
              </w:pBdr>
              <w:rPr>
                <w:rFonts w:ascii="Arial" w:hAnsi="Arial" w:cs="Arial"/>
                <w:bCs/>
                <w:color w:val="000000" w:themeColor="text1"/>
                <w:sz w:val="18"/>
                <w:szCs w:val="18"/>
              </w:rPr>
            </w:pPr>
            <w:r w:rsidRPr="006A39BA">
              <w:rPr>
                <w:rFonts w:ascii="Arial" w:hAnsi="Arial" w:cs="Arial"/>
                <w:bCs/>
                <w:color w:val="000000" w:themeColor="text1"/>
                <w:sz w:val="18"/>
                <w:szCs w:val="18"/>
              </w:rPr>
              <w:t>Understanding how online marketing is different</w:t>
            </w:r>
          </w:p>
          <w:p w14:paraId="1F5C1CB3" w14:textId="77777777" w:rsidR="00BB0B4B" w:rsidRPr="006A39BA" w:rsidRDefault="00BB0B4B">
            <w:pPr>
              <w:pStyle w:val="Sraopastraipa"/>
              <w:numPr>
                <w:ilvl w:val="0"/>
                <w:numId w:val="13"/>
              </w:numPr>
              <w:pBdr>
                <w:top w:val="nil"/>
                <w:left w:val="nil"/>
                <w:bottom w:val="nil"/>
                <w:right w:val="nil"/>
                <w:between w:val="nil"/>
                <w:bar w:val="nil"/>
              </w:pBdr>
              <w:rPr>
                <w:rFonts w:ascii="Arial" w:hAnsi="Arial" w:cs="Arial"/>
                <w:bCs/>
                <w:color w:val="000000" w:themeColor="text1"/>
                <w:sz w:val="18"/>
                <w:szCs w:val="18"/>
              </w:rPr>
            </w:pPr>
            <w:r w:rsidRPr="006A39BA">
              <w:rPr>
                <w:rFonts w:ascii="Arial" w:hAnsi="Arial" w:cs="Arial"/>
                <w:bCs/>
                <w:color w:val="000000" w:themeColor="text1"/>
                <w:sz w:val="18"/>
                <w:szCs w:val="18"/>
              </w:rPr>
              <w:t>Online social networks and brand communities</w:t>
            </w:r>
          </w:p>
          <w:p w14:paraId="2BC5AEE8" w14:textId="77777777" w:rsidR="00BB0B4B" w:rsidRPr="006A39BA" w:rsidRDefault="00BB0B4B">
            <w:pPr>
              <w:pStyle w:val="Sraopastraipa"/>
              <w:numPr>
                <w:ilvl w:val="0"/>
                <w:numId w:val="13"/>
              </w:numPr>
              <w:pBdr>
                <w:top w:val="nil"/>
                <w:left w:val="nil"/>
                <w:bottom w:val="nil"/>
                <w:right w:val="nil"/>
                <w:between w:val="nil"/>
                <w:bar w:val="nil"/>
              </w:pBdr>
              <w:rPr>
                <w:rFonts w:ascii="Arial" w:hAnsi="Arial" w:cs="Arial"/>
                <w:bCs/>
                <w:color w:val="000000" w:themeColor="text1"/>
                <w:sz w:val="18"/>
                <w:szCs w:val="18"/>
              </w:rPr>
            </w:pPr>
            <w:r w:rsidRPr="006A39BA">
              <w:rPr>
                <w:rFonts w:ascii="Arial" w:hAnsi="Arial" w:cs="Arial"/>
                <w:bCs/>
                <w:color w:val="000000" w:themeColor="text1"/>
                <w:sz w:val="18"/>
                <w:szCs w:val="18"/>
              </w:rPr>
              <w:t>Social-psychological roles of consumer in the</w:t>
            </w:r>
          </w:p>
          <w:p w14:paraId="59D3D6BE" w14:textId="77777777" w:rsidR="00BB0B4B" w:rsidRPr="006A39BA" w:rsidRDefault="00BB0B4B">
            <w:pPr>
              <w:pStyle w:val="Sraopastraipa"/>
              <w:numPr>
                <w:ilvl w:val="0"/>
                <w:numId w:val="13"/>
              </w:numPr>
              <w:pBdr>
                <w:top w:val="nil"/>
                <w:left w:val="nil"/>
                <w:bottom w:val="nil"/>
                <w:right w:val="nil"/>
                <w:between w:val="nil"/>
                <w:bar w:val="nil"/>
              </w:pBdr>
              <w:rPr>
                <w:rFonts w:ascii="Arial" w:hAnsi="Arial" w:cs="Arial"/>
                <w:bCs/>
                <w:color w:val="000000" w:themeColor="text1"/>
                <w:sz w:val="18"/>
                <w:szCs w:val="18"/>
              </w:rPr>
            </w:pPr>
            <w:r w:rsidRPr="006A39BA">
              <w:rPr>
                <w:rFonts w:ascii="Arial" w:hAnsi="Arial" w:cs="Arial"/>
                <w:bCs/>
                <w:color w:val="000000" w:themeColor="text1"/>
                <w:sz w:val="18"/>
                <w:szCs w:val="18"/>
              </w:rPr>
              <w:t>developmental processes of online consumption communities</w:t>
            </w:r>
          </w:p>
          <w:p w14:paraId="2EE21669" w14:textId="77777777" w:rsidR="00BB0B4B" w:rsidRPr="006A39BA" w:rsidRDefault="00BB0B4B">
            <w:pPr>
              <w:pStyle w:val="Sraopastraipa"/>
              <w:numPr>
                <w:ilvl w:val="0"/>
                <w:numId w:val="13"/>
              </w:numPr>
              <w:pBdr>
                <w:top w:val="nil"/>
                <w:left w:val="nil"/>
                <w:bottom w:val="nil"/>
                <w:right w:val="nil"/>
                <w:between w:val="nil"/>
                <w:bar w:val="nil"/>
              </w:pBdr>
              <w:rPr>
                <w:rFonts w:ascii="Arial" w:hAnsi="Arial" w:cs="Arial"/>
                <w:bCs/>
                <w:color w:val="000000" w:themeColor="text1"/>
                <w:sz w:val="18"/>
                <w:szCs w:val="18"/>
              </w:rPr>
            </w:pPr>
            <w:r w:rsidRPr="006A39BA">
              <w:rPr>
                <w:rFonts w:ascii="Arial" w:hAnsi="Arial" w:cs="Arial"/>
                <w:bCs/>
                <w:color w:val="000000" w:themeColor="text1"/>
                <w:sz w:val="18"/>
                <w:szCs w:val="18"/>
              </w:rPr>
              <w:t>E-word of mouth</w:t>
            </w:r>
          </w:p>
          <w:p w14:paraId="32827663" w14:textId="77777777" w:rsidR="00BB0B4B" w:rsidRPr="006A39BA" w:rsidRDefault="00BB0B4B">
            <w:pPr>
              <w:pStyle w:val="Sraopastraipa"/>
              <w:numPr>
                <w:ilvl w:val="0"/>
                <w:numId w:val="13"/>
              </w:numPr>
              <w:pBdr>
                <w:top w:val="nil"/>
                <w:left w:val="nil"/>
                <w:bottom w:val="nil"/>
                <w:right w:val="nil"/>
                <w:between w:val="nil"/>
                <w:bar w:val="nil"/>
              </w:pBdr>
              <w:rPr>
                <w:rFonts w:ascii="Arial" w:hAnsi="Arial" w:cs="Arial"/>
                <w:bCs/>
                <w:color w:val="000000" w:themeColor="text1"/>
                <w:sz w:val="18"/>
                <w:szCs w:val="18"/>
              </w:rPr>
            </w:pPr>
            <w:r w:rsidRPr="006A39BA">
              <w:rPr>
                <w:rFonts w:ascii="Arial" w:hAnsi="Arial" w:cs="Arial"/>
                <w:bCs/>
                <w:color w:val="000000" w:themeColor="text1"/>
                <w:sz w:val="18"/>
                <w:szCs w:val="18"/>
              </w:rPr>
              <w:t>The power and impact of influencer marketing</w:t>
            </w:r>
          </w:p>
          <w:p w14:paraId="52048F4D" w14:textId="77777777" w:rsidR="00BB0B4B" w:rsidRPr="006A39BA" w:rsidRDefault="00BB0B4B">
            <w:pPr>
              <w:pStyle w:val="Sraopastraipa"/>
              <w:numPr>
                <w:ilvl w:val="0"/>
                <w:numId w:val="13"/>
              </w:numPr>
              <w:pBdr>
                <w:top w:val="nil"/>
                <w:left w:val="nil"/>
                <w:bottom w:val="nil"/>
                <w:right w:val="nil"/>
                <w:between w:val="nil"/>
                <w:bar w:val="nil"/>
              </w:pBdr>
              <w:rPr>
                <w:rFonts w:ascii="Arial" w:hAnsi="Arial" w:cs="Arial"/>
                <w:bCs/>
                <w:color w:val="000000" w:themeColor="text1"/>
                <w:sz w:val="18"/>
                <w:szCs w:val="18"/>
              </w:rPr>
            </w:pPr>
            <w:r w:rsidRPr="006A39BA">
              <w:rPr>
                <w:rFonts w:ascii="Arial" w:hAnsi="Arial" w:cs="Arial"/>
                <w:bCs/>
                <w:color w:val="000000" w:themeColor="text1"/>
                <w:sz w:val="18"/>
                <w:szCs w:val="18"/>
              </w:rPr>
              <w:t>EXTRA: Building a perfect website</w:t>
            </w:r>
          </w:p>
          <w:p w14:paraId="4EE0145A" w14:textId="1585AFCE" w:rsidR="00BB0B4B" w:rsidRPr="006A39BA" w:rsidRDefault="00BB0B4B" w:rsidP="00BB0B4B">
            <w:pPr>
              <w:spacing w:after="0"/>
              <w:rPr>
                <w:rFonts w:ascii="Arial" w:hAnsi="Arial" w:cs="Arial"/>
                <w:color w:val="000000" w:themeColor="text1"/>
                <w:sz w:val="18"/>
                <w:szCs w:val="18"/>
                <w:u w:val="single"/>
              </w:rPr>
            </w:pPr>
          </w:p>
        </w:tc>
        <w:tc>
          <w:tcPr>
            <w:tcW w:w="640" w:type="pct"/>
            <w:tcMar>
              <w:top w:w="72" w:type="dxa"/>
              <w:left w:w="115" w:type="dxa"/>
              <w:bottom w:w="72" w:type="dxa"/>
              <w:right w:w="115" w:type="dxa"/>
            </w:tcMar>
            <w:vAlign w:val="center"/>
          </w:tcPr>
          <w:p w14:paraId="25EAE2C7" w14:textId="6FE1B82A"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shd w:val="clear" w:color="auto" w:fill="auto"/>
            <w:tcMar>
              <w:top w:w="72" w:type="dxa"/>
              <w:left w:w="115" w:type="dxa"/>
              <w:bottom w:w="72" w:type="dxa"/>
              <w:right w:w="115" w:type="dxa"/>
            </w:tcMar>
            <w:vAlign w:val="center"/>
          </w:tcPr>
          <w:p w14:paraId="416324F5" w14:textId="0DA57AFD"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11</w:t>
            </w:r>
          </w:p>
          <w:p w14:paraId="3F0ABE1D" w14:textId="138DB508"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Taught by Indrė Razbadauskaitė-Venskė</w:t>
            </w:r>
          </w:p>
        </w:tc>
      </w:tr>
      <w:tr w:rsidR="006A39BA" w:rsidRPr="006A39BA" w14:paraId="7E22E191" w14:textId="77777777" w:rsidTr="00057EAB">
        <w:trPr>
          <w:trHeight w:val="312"/>
        </w:trPr>
        <w:tc>
          <w:tcPr>
            <w:tcW w:w="2630" w:type="pct"/>
            <w:tcMar>
              <w:top w:w="72" w:type="dxa"/>
              <w:left w:w="115" w:type="dxa"/>
              <w:bottom w:w="72" w:type="dxa"/>
              <w:right w:w="115" w:type="dxa"/>
            </w:tcMar>
            <w:vAlign w:val="center"/>
          </w:tcPr>
          <w:p w14:paraId="084B3F6F" w14:textId="730082BF" w:rsidR="00BB0B4B" w:rsidRPr="006A39BA" w:rsidRDefault="00BB0B4B" w:rsidP="00BB0B4B">
            <w:pPr>
              <w:ind w:left="72"/>
              <w:rPr>
                <w:rFonts w:ascii="Arial" w:hAnsi="Arial" w:cs="Arial"/>
                <w:b/>
                <w:color w:val="000000" w:themeColor="text1"/>
                <w:sz w:val="18"/>
                <w:szCs w:val="18"/>
              </w:rPr>
            </w:pPr>
            <w:r w:rsidRPr="006A39BA">
              <w:rPr>
                <w:rFonts w:ascii="Arial" w:hAnsi="Arial" w:cs="Arial"/>
                <w:b/>
                <w:color w:val="000000" w:themeColor="text1"/>
                <w:sz w:val="18"/>
                <w:szCs w:val="18"/>
              </w:rPr>
              <w:t xml:space="preserve">Wrap-up. Preparation for the Final Exam </w:t>
            </w:r>
          </w:p>
          <w:p w14:paraId="49CD34AE" w14:textId="77777777" w:rsidR="00BB0B4B" w:rsidRPr="006A39BA" w:rsidRDefault="00BB0B4B" w:rsidP="00BB0B4B">
            <w:pPr>
              <w:ind w:left="72"/>
              <w:rPr>
                <w:rFonts w:ascii="Arial" w:hAnsi="Arial" w:cs="Arial"/>
                <w:b/>
                <w:color w:val="000000" w:themeColor="text1"/>
                <w:sz w:val="18"/>
                <w:szCs w:val="18"/>
              </w:rPr>
            </w:pPr>
            <w:r w:rsidRPr="006A39BA">
              <w:rPr>
                <w:rFonts w:ascii="Arial" w:hAnsi="Arial" w:cs="Arial"/>
                <w:b/>
                <w:color w:val="000000" w:themeColor="text1"/>
                <w:sz w:val="18"/>
                <w:szCs w:val="18"/>
              </w:rPr>
              <w:t xml:space="preserve">The future of Neuro (marketing) and more </w:t>
            </w:r>
          </w:p>
          <w:p w14:paraId="014E2493" w14:textId="1B91366D" w:rsidR="00BB0B4B" w:rsidRPr="006A39BA" w:rsidRDefault="00BB0B4B" w:rsidP="00BB0B4B">
            <w:pPr>
              <w:spacing w:after="0"/>
              <w:rPr>
                <w:rFonts w:ascii="Arial" w:hAnsi="Arial" w:cs="Arial"/>
                <w:color w:val="000000" w:themeColor="text1"/>
                <w:sz w:val="18"/>
                <w:szCs w:val="18"/>
                <w:u w:val="single"/>
              </w:rPr>
            </w:pPr>
          </w:p>
        </w:tc>
        <w:tc>
          <w:tcPr>
            <w:tcW w:w="640" w:type="pct"/>
            <w:tcMar>
              <w:top w:w="72" w:type="dxa"/>
              <w:left w:w="115" w:type="dxa"/>
              <w:bottom w:w="72" w:type="dxa"/>
              <w:right w:w="115" w:type="dxa"/>
            </w:tcMar>
            <w:vAlign w:val="center"/>
          </w:tcPr>
          <w:p w14:paraId="2E34637F" w14:textId="4BC43B13"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4</w:t>
            </w:r>
          </w:p>
        </w:tc>
        <w:tc>
          <w:tcPr>
            <w:tcW w:w="1730" w:type="pct"/>
            <w:tcMar>
              <w:top w:w="72" w:type="dxa"/>
              <w:left w:w="115" w:type="dxa"/>
              <w:bottom w:w="72" w:type="dxa"/>
              <w:right w:w="115" w:type="dxa"/>
            </w:tcMar>
            <w:vAlign w:val="center"/>
          </w:tcPr>
          <w:p w14:paraId="0D576C9C" w14:textId="29FE5A51"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See: Session 12</w:t>
            </w:r>
          </w:p>
          <w:p w14:paraId="2AD9BC8B" w14:textId="2B733713" w:rsidR="00BB0B4B" w:rsidRPr="006A39BA" w:rsidRDefault="00BB0B4B" w:rsidP="00BB0B4B">
            <w:pPr>
              <w:spacing w:after="0"/>
              <w:rPr>
                <w:rFonts w:ascii="Arial" w:hAnsi="Arial" w:cs="Arial"/>
                <w:bCs/>
                <w:color w:val="000000" w:themeColor="text1"/>
                <w:sz w:val="18"/>
                <w:szCs w:val="18"/>
              </w:rPr>
            </w:pPr>
            <w:r w:rsidRPr="006A39BA">
              <w:rPr>
                <w:rFonts w:ascii="Arial" w:hAnsi="Arial" w:cs="Arial"/>
                <w:bCs/>
                <w:color w:val="000000" w:themeColor="text1"/>
                <w:sz w:val="18"/>
                <w:szCs w:val="18"/>
              </w:rPr>
              <w:t>Taught by Dr. Dalia Bagdžiūnaitė and Indrė Razbadauskaitė-Venskė</w:t>
            </w:r>
          </w:p>
        </w:tc>
      </w:tr>
      <w:tr w:rsidR="006A39BA" w:rsidRPr="006A39BA" w14:paraId="1C5A9327" w14:textId="77777777" w:rsidTr="00057EAB">
        <w:trPr>
          <w:trHeight w:val="312"/>
        </w:trPr>
        <w:tc>
          <w:tcPr>
            <w:tcW w:w="2630" w:type="pct"/>
            <w:tcMar>
              <w:top w:w="72" w:type="dxa"/>
              <w:left w:w="115" w:type="dxa"/>
              <w:bottom w:w="72" w:type="dxa"/>
              <w:right w:w="115" w:type="dxa"/>
            </w:tcMar>
            <w:vAlign w:val="center"/>
          </w:tcPr>
          <w:p w14:paraId="485EE392" w14:textId="606AC941" w:rsidR="00BB0B4B" w:rsidRPr="006A39BA" w:rsidRDefault="00BB0B4B" w:rsidP="00BB0B4B">
            <w:pPr>
              <w:spacing w:after="0"/>
              <w:rPr>
                <w:rFonts w:ascii="Arial" w:hAnsi="Arial" w:cs="Arial"/>
                <w:color w:val="000000" w:themeColor="text1"/>
                <w:sz w:val="18"/>
                <w:szCs w:val="18"/>
              </w:rPr>
            </w:pPr>
            <w:r w:rsidRPr="006A39BA">
              <w:rPr>
                <w:rFonts w:ascii="Arial" w:hAnsi="Arial" w:cs="Arial"/>
                <w:b/>
                <w:color w:val="000000" w:themeColor="text1"/>
                <w:sz w:val="18"/>
                <w:szCs w:val="18"/>
              </w:rPr>
              <w:t>Final exam</w:t>
            </w:r>
          </w:p>
        </w:tc>
        <w:tc>
          <w:tcPr>
            <w:tcW w:w="640" w:type="pct"/>
            <w:tcMar>
              <w:top w:w="72" w:type="dxa"/>
              <w:left w:w="115" w:type="dxa"/>
              <w:bottom w:w="72" w:type="dxa"/>
              <w:right w:w="115" w:type="dxa"/>
            </w:tcMar>
            <w:vAlign w:val="center"/>
          </w:tcPr>
          <w:p w14:paraId="5BD87266" w14:textId="39F69809"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
                <w:bCs/>
                <w:color w:val="000000" w:themeColor="text1"/>
                <w:sz w:val="18"/>
                <w:szCs w:val="18"/>
              </w:rPr>
              <w:t xml:space="preserve">Total: 48 hours </w:t>
            </w:r>
          </w:p>
        </w:tc>
        <w:tc>
          <w:tcPr>
            <w:tcW w:w="1730" w:type="pct"/>
            <w:tcMar>
              <w:top w:w="72" w:type="dxa"/>
              <w:left w:w="115" w:type="dxa"/>
              <w:bottom w:w="72" w:type="dxa"/>
              <w:right w:w="115" w:type="dxa"/>
            </w:tcMar>
            <w:vAlign w:val="center"/>
          </w:tcPr>
          <w:p w14:paraId="19A9A639" w14:textId="172BECD3" w:rsidR="00BB0B4B" w:rsidRPr="006A39BA" w:rsidRDefault="00BB0B4B" w:rsidP="00BB0B4B">
            <w:pPr>
              <w:spacing w:after="0"/>
              <w:rPr>
                <w:rFonts w:ascii="Arial" w:hAnsi="Arial" w:cs="Arial"/>
                <w:bCs/>
                <w:color w:val="000000" w:themeColor="text1"/>
                <w:sz w:val="18"/>
                <w:szCs w:val="18"/>
              </w:rPr>
            </w:pPr>
            <w:r w:rsidRPr="006A39BA">
              <w:rPr>
                <w:rFonts w:ascii="Arial" w:hAnsi="Arial" w:cs="Arial"/>
                <w:color w:val="000000" w:themeColor="text1"/>
                <w:sz w:val="18"/>
                <w:szCs w:val="18"/>
              </w:rPr>
              <w:t>Topics from sessions 1-12 included</w:t>
            </w:r>
          </w:p>
        </w:tc>
      </w:tr>
      <w:tr w:rsidR="006A39BA" w:rsidRPr="006A39B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BB0B4B" w:rsidRPr="006A39BA" w:rsidRDefault="00BB0B4B" w:rsidP="00BB0B4B">
            <w:pPr>
              <w:spacing w:after="0"/>
              <w:rPr>
                <w:rFonts w:ascii="Arial" w:hAnsi="Arial" w:cs="Arial"/>
                <w:color w:val="000000" w:themeColor="text1"/>
                <w:sz w:val="18"/>
                <w:szCs w:val="18"/>
              </w:rPr>
            </w:pPr>
            <w:r w:rsidRPr="006A39BA">
              <w:rPr>
                <w:rFonts w:ascii="Arial" w:hAnsi="Arial" w:cs="Arial"/>
                <w:color w:val="000000" w:themeColor="text1"/>
                <w:sz w:val="18"/>
                <w:szCs w:val="18"/>
              </w:rPr>
              <w:t>FINAL EXAM</w:t>
            </w:r>
          </w:p>
        </w:tc>
        <w:tc>
          <w:tcPr>
            <w:tcW w:w="640" w:type="pct"/>
            <w:tcMar>
              <w:top w:w="72" w:type="dxa"/>
              <w:left w:w="115" w:type="dxa"/>
              <w:bottom w:w="72" w:type="dxa"/>
              <w:right w:w="115" w:type="dxa"/>
            </w:tcMar>
            <w:vAlign w:val="center"/>
          </w:tcPr>
          <w:p w14:paraId="2275E763" w14:textId="0330B467" w:rsidR="00BB0B4B" w:rsidRPr="006A39BA" w:rsidRDefault="00BB0B4B" w:rsidP="00BB0B4B">
            <w:pPr>
              <w:spacing w:after="0"/>
              <w:jc w:val="center"/>
              <w:rPr>
                <w:rFonts w:ascii="Arial" w:hAnsi="Arial" w:cs="Arial"/>
                <w:bCs/>
                <w:color w:val="000000" w:themeColor="text1"/>
                <w:sz w:val="18"/>
                <w:szCs w:val="18"/>
              </w:rPr>
            </w:pPr>
            <w:r w:rsidRPr="006A39BA">
              <w:rPr>
                <w:rFonts w:ascii="Arial" w:hAnsi="Arial" w:cs="Arial"/>
                <w:bCs/>
                <w:color w:val="000000" w:themeColor="text1"/>
                <w:sz w:val="18"/>
                <w:szCs w:val="18"/>
              </w:rPr>
              <w:t>2</w:t>
            </w:r>
          </w:p>
        </w:tc>
        <w:tc>
          <w:tcPr>
            <w:tcW w:w="1730" w:type="pct"/>
            <w:tcMar>
              <w:top w:w="72" w:type="dxa"/>
              <w:left w:w="115" w:type="dxa"/>
              <w:bottom w:w="72" w:type="dxa"/>
              <w:right w:w="115" w:type="dxa"/>
            </w:tcMar>
            <w:vAlign w:val="center"/>
          </w:tcPr>
          <w:p w14:paraId="203A8ED1" w14:textId="77777777" w:rsidR="00BB0B4B" w:rsidRPr="006A39BA" w:rsidRDefault="00BB0B4B" w:rsidP="00BB0B4B">
            <w:pPr>
              <w:spacing w:after="0"/>
              <w:rPr>
                <w:rFonts w:ascii="Arial" w:hAnsi="Arial" w:cs="Arial"/>
                <w:bCs/>
                <w:color w:val="000000" w:themeColor="text1"/>
                <w:sz w:val="18"/>
                <w:szCs w:val="18"/>
              </w:rPr>
            </w:pPr>
          </w:p>
        </w:tc>
      </w:tr>
    </w:tbl>
    <w:p w14:paraId="57E7EB1D" w14:textId="77777777" w:rsidR="001A3D16" w:rsidRPr="006A39BA" w:rsidRDefault="001A3D16" w:rsidP="00DA66F4">
      <w:pPr>
        <w:spacing w:after="0" w:line="240" w:lineRule="auto"/>
        <w:rPr>
          <w:rFonts w:ascii="Arial" w:hAnsi="Arial" w:cs="Arial"/>
          <w:color w:val="000000" w:themeColor="text1"/>
          <w:sz w:val="18"/>
          <w:szCs w:val="18"/>
        </w:rPr>
      </w:pPr>
    </w:p>
    <w:p w14:paraId="705B112E" w14:textId="0DCBDB96" w:rsidR="007B07E1" w:rsidRPr="006A39BA" w:rsidRDefault="005E0D68" w:rsidP="00DA66F4">
      <w:pPr>
        <w:spacing w:after="0" w:line="240" w:lineRule="auto"/>
        <w:rPr>
          <w:rFonts w:ascii="Arial" w:hAnsi="Arial" w:cs="Arial"/>
          <w:b/>
          <w:color w:val="000000" w:themeColor="text1"/>
          <w:sz w:val="18"/>
          <w:szCs w:val="18"/>
        </w:rPr>
      </w:pPr>
      <w:r w:rsidRPr="006A39BA">
        <w:rPr>
          <w:rFonts w:ascii="Arial" w:hAnsi="Arial" w:cs="Arial"/>
          <w:b/>
          <w:color w:val="000000" w:themeColor="text1"/>
          <w:sz w:val="18"/>
          <w:szCs w:val="18"/>
        </w:rPr>
        <w:t>FINAL GRADE COMPOSITION</w:t>
      </w:r>
    </w:p>
    <w:p w14:paraId="19BD3A11" w14:textId="3AE43093" w:rsidR="00D8515F" w:rsidRPr="006A39BA" w:rsidRDefault="00D8515F" w:rsidP="00DA66F4">
      <w:pPr>
        <w:spacing w:after="0" w:line="240" w:lineRule="auto"/>
        <w:rPr>
          <w:rFonts w:ascii="Arial" w:hAnsi="Arial" w:cs="Arial"/>
          <w:b/>
          <w:color w:val="000000" w:themeColor="text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6A39BA" w:rsidRPr="006A39B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6A39BA" w:rsidRDefault="00B259CF" w:rsidP="00A41EFE">
            <w:pPr>
              <w:spacing w:after="0"/>
              <w:rPr>
                <w:rFonts w:ascii="Arial" w:hAnsi="Arial" w:cs="Arial"/>
                <w:b/>
                <w:i/>
                <w:color w:val="000000" w:themeColor="text1"/>
                <w:sz w:val="18"/>
                <w:szCs w:val="18"/>
              </w:rPr>
            </w:pPr>
            <w:r w:rsidRPr="006A39BA">
              <w:rPr>
                <w:rFonts w:ascii="Arial" w:hAnsi="Arial" w:cs="Arial"/>
                <w:b/>
                <w:bCs/>
                <w:color w:val="000000" w:themeColor="text1"/>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6A39BA" w:rsidRDefault="00B259CF" w:rsidP="00B259CF">
            <w:pPr>
              <w:spacing w:before="120" w:after="0"/>
              <w:jc w:val="center"/>
              <w:rPr>
                <w:rFonts w:ascii="Arial" w:hAnsi="Arial" w:cs="Arial"/>
                <w:b/>
                <w:bCs/>
                <w:color w:val="000000" w:themeColor="text1"/>
                <w:sz w:val="18"/>
                <w:szCs w:val="18"/>
              </w:rPr>
            </w:pPr>
            <w:r w:rsidRPr="006A39BA">
              <w:rPr>
                <w:rFonts w:ascii="Arial" w:hAnsi="Arial" w:cs="Arial"/>
                <w:b/>
                <w:bCs/>
                <w:color w:val="000000" w:themeColor="text1"/>
                <w:sz w:val="18"/>
                <w:szCs w:val="18"/>
              </w:rPr>
              <w:t>%</w:t>
            </w:r>
          </w:p>
        </w:tc>
      </w:tr>
      <w:tr w:rsidR="006A39BA" w:rsidRPr="006A39BA" w14:paraId="47A52E5A" w14:textId="77777777" w:rsidTr="00057EAB">
        <w:trPr>
          <w:trHeight w:val="125"/>
        </w:trPr>
        <w:tc>
          <w:tcPr>
            <w:tcW w:w="3270" w:type="pct"/>
            <w:tcMar>
              <w:top w:w="29" w:type="dxa"/>
              <w:left w:w="115" w:type="dxa"/>
              <w:bottom w:w="29" w:type="dxa"/>
              <w:right w:w="115" w:type="dxa"/>
            </w:tcMar>
            <w:vAlign w:val="center"/>
          </w:tcPr>
          <w:p w14:paraId="2A311653" w14:textId="44CFA7F3" w:rsidR="00B259CF" w:rsidRPr="00504CCE" w:rsidRDefault="004A239B" w:rsidP="005E0D68">
            <w:pPr>
              <w:spacing w:before="120" w:after="0"/>
              <w:rPr>
                <w:rFonts w:ascii="Arial" w:hAnsi="Arial" w:cs="Arial"/>
                <w:bCs/>
                <w:color w:val="000000" w:themeColor="text1"/>
                <w:sz w:val="18"/>
                <w:szCs w:val="18"/>
              </w:rPr>
            </w:pPr>
            <w:r w:rsidRPr="00504CCE">
              <w:rPr>
                <w:rFonts w:ascii="Arial" w:hAnsi="Arial" w:cs="Arial"/>
                <w:i/>
                <w:color w:val="000000" w:themeColor="text1"/>
                <w:sz w:val="18"/>
                <w:szCs w:val="18"/>
              </w:rPr>
              <w:t>Group C</w:t>
            </w:r>
            <w:r w:rsidR="00B259CF" w:rsidRPr="00504CCE">
              <w:rPr>
                <w:rFonts w:ascii="Arial" w:hAnsi="Arial" w:cs="Arial"/>
                <w:i/>
                <w:color w:val="000000" w:themeColor="text1"/>
                <w:sz w:val="18"/>
                <w:szCs w:val="18"/>
              </w:rPr>
              <w:t xml:space="preserve">omponents </w:t>
            </w:r>
            <w:r w:rsidR="009560D6" w:rsidRPr="00504CCE">
              <w:rPr>
                <w:rFonts w:ascii="Arial" w:hAnsi="Arial" w:cs="Arial"/>
                <w:i/>
                <w:color w:val="000000" w:themeColor="text1"/>
                <w:sz w:val="18"/>
                <w:szCs w:val="18"/>
              </w:rPr>
              <w:t>30</w:t>
            </w:r>
            <w:r w:rsidR="00B259CF" w:rsidRPr="00504CCE">
              <w:rPr>
                <w:rFonts w:ascii="Arial" w:hAnsi="Arial" w:cs="Arial"/>
                <w:i/>
                <w:color w:val="000000" w:themeColor="text1"/>
                <w:sz w:val="18"/>
                <w:szCs w:val="18"/>
              </w:rPr>
              <w:t>%</w:t>
            </w:r>
          </w:p>
        </w:tc>
        <w:tc>
          <w:tcPr>
            <w:tcW w:w="1730" w:type="pct"/>
            <w:tcMar>
              <w:top w:w="29" w:type="dxa"/>
              <w:left w:w="115" w:type="dxa"/>
              <w:bottom w:w="29" w:type="dxa"/>
              <w:right w:w="115" w:type="dxa"/>
            </w:tcMar>
            <w:vAlign w:val="center"/>
          </w:tcPr>
          <w:p w14:paraId="77606239" w14:textId="3A9DA0FC" w:rsidR="00B259CF" w:rsidRPr="006A39BA" w:rsidRDefault="009560D6" w:rsidP="00B259CF">
            <w:pPr>
              <w:spacing w:before="120" w:after="0"/>
              <w:jc w:val="center"/>
              <w:rPr>
                <w:rFonts w:ascii="Arial" w:hAnsi="Arial" w:cs="Arial"/>
                <w:color w:val="000000" w:themeColor="text1"/>
                <w:sz w:val="18"/>
                <w:szCs w:val="18"/>
              </w:rPr>
            </w:pPr>
            <w:r w:rsidRPr="006A39BA">
              <w:rPr>
                <w:rFonts w:ascii="Arial" w:hAnsi="Arial" w:cs="Arial"/>
                <w:color w:val="000000" w:themeColor="text1"/>
                <w:sz w:val="18"/>
                <w:szCs w:val="18"/>
              </w:rPr>
              <w:t>30</w:t>
            </w:r>
          </w:p>
        </w:tc>
      </w:tr>
      <w:tr w:rsidR="006A39BA" w:rsidRPr="006A39BA" w14:paraId="0239382D" w14:textId="77777777" w:rsidTr="00057EAB">
        <w:trPr>
          <w:trHeight w:val="245"/>
        </w:trPr>
        <w:tc>
          <w:tcPr>
            <w:tcW w:w="3270" w:type="pct"/>
            <w:tcMar>
              <w:top w:w="29" w:type="dxa"/>
              <w:left w:w="115" w:type="dxa"/>
              <w:bottom w:w="29" w:type="dxa"/>
              <w:right w:w="115" w:type="dxa"/>
            </w:tcMar>
            <w:vAlign w:val="center"/>
          </w:tcPr>
          <w:p w14:paraId="775851C1" w14:textId="693B1CFA" w:rsidR="00B259CF" w:rsidRPr="00504CCE" w:rsidRDefault="00B259CF" w:rsidP="00B259CF">
            <w:pPr>
              <w:spacing w:before="120" w:after="0"/>
              <w:rPr>
                <w:rFonts w:ascii="Arial" w:hAnsi="Arial" w:cs="Arial"/>
                <w:i/>
                <w:color w:val="000000" w:themeColor="text1"/>
                <w:sz w:val="18"/>
                <w:szCs w:val="18"/>
              </w:rPr>
            </w:pPr>
            <w:r w:rsidRPr="00504CCE">
              <w:rPr>
                <w:rFonts w:ascii="Arial" w:hAnsi="Arial" w:cs="Arial"/>
                <w:i/>
                <w:color w:val="000000" w:themeColor="text1"/>
                <w:sz w:val="18"/>
                <w:szCs w:val="18"/>
              </w:rPr>
              <w:t xml:space="preserve">Individual Components </w:t>
            </w:r>
            <w:r w:rsidR="009560D6" w:rsidRPr="00504CCE">
              <w:rPr>
                <w:rFonts w:ascii="Arial" w:hAnsi="Arial" w:cs="Arial"/>
                <w:i/>
                <w:color w:val="000000" w:themeColor="text1"/>
                <w:sz w:val="18"/>
                <w:szCs w:val="18"/>
              </w:rPr>
              <w:t>70</w:t>
            </w:r>
            <w:r w:rsidRPr="00504CCE">
              <w:rPr>
                <w:rFonts w:ascii="Arial" w:hAnsi="Arial" w:cs="Arial"/>
                <w:i/>
                <w:color w:val="000000" w:themeColor="text1"/>
                <w:sz w:val="18"/>
                <w:szCs w:val="18"/>
              </w:rPr>
              <w:t>%</w:t>
            </w:r>
          </w:p>
        </w:tc>
        <w:tc>
          <w:tcPr>
            <w:tcW w:w="1730" w:type="pct"/>
            <w:tcMar>
              <w:top w:w="29" w:type="dxa"/>
              <w:left w:w="115" w:type="dxa"/>
              <w:bottom w:w="29" w:type="dxa"/>
              <w:right w:w="115" w:type="dxa"/>
            </w:tcMar>
            <w:vAlign w:val="center"/>
          </w:tcPr>
          <w:p w14:paraId="084CB7F0" w14:textId="105258E9" w:rsidR="00B259CF" w:rsidRPr="006A39BA" w:rsidRDefault="00B259CF" w:rsidP="00B259CF">
            <w:pPr>
              <w:spacing w:before="120" w:after="0"/>
              <w:jc w:val="center"/>
              <w:rPr>
                <w:rFonts w:ascii="Arial" w:hAnsi="Arial" w:cs="Arial"/>
                <w:color w:val="000000" w:themeColor="text1"/>
                <w:sz w:val="18"/>
                <w:szCs w:val="18"/>
              </w:rPr>
            </w:pPr>
          </w:p>
        </w:tc>
      </w:tr>
      <w:tr w:rsidR="006A39BA" w:rsidRPr="006A39BA" w14:paraId="5FE16AF2" w14:textId="77777777" w:rsidTr="00504CCE">
        <w:trPr>
          <w:trHeight w:val="42"/>
        </w:trPr>
        <w:tc>
          <w:tcPr>
            <w:tcW w:w="3270" w:type="pct"/>
            <w:tcMar>
              <w:top w:w="29" w:type="dxa"/>
              <w:left w:w="115" w:type="dxa"/>
              <w:bottom w:w="29" w:type="dxa"/>
              <w:right w:w="115" w:type="dxa"/>
            </w:tcMar>
            <w:vAlign w:val="center"/>
          </w:tcPr>
          <w:p w14:paraId="31AEABC8" w14:textId="08AE1948" w:rsidR="00B259CF" w:rsidRPr="00504CCE" w:rsidRDefault="009560D6" w:rsidP="00B259CF">
            <w:pPr>
              <w:spacing w:before="120" w:after="0"/>
              <w:rPr>
                <w:rFonts w:ascii="Arial" w:hAnsi="Arial" w:cs="Arial"/>
                <w:color w:val="000000" w:themeColor="text1"/>
                <w:sz w:val="18"/>
                <w:szCs w:val="18"/>
              </w:rPr>
            </w:pPr>
            <w:r w:rsidRPr="00504CCE">
              <w:rPr>
                <w:rFonts w:ascii="Arial" w:hAnsi="Arial" w:cs="Arial"/>
                <w:color w:val="000000" w:themeColor="text1"/>
                <w:sz w:val="18"/>
                <w:szCs w:val="18"/>
              </w:rPr>
              <w:t xml:space="preserve">Midterm exam </w:t>
            </w:r>
          </w:p>
        </w:tc>
        <w:tc>
          <w:tcPr>
            <w:tcW w:w="1730" w:type="pct"/>
            <w:tcMar>
              <w:top w:w="29" w:type="dxa"/>
              <w:left w:w="115" w:type="dxa"/>
              <w:bottom w:w="29" w:type="dxa"/>
              <w:right w:w="115" w:type="dxa"/>
            </w:tcMar>
            <w:vAlign w:val="center"/>
          </w:tcPr>
          <w:p w14:paraId="1500EF1A" w14:textId="6CFAFE32" w:rsidR="00B259CF" w:rsidRPr="006A39BA" w:rsidRDefault="009560D6" w:rsidP="00B259CF">
            <w:pPr>
              <w:spacing w:before="120" w:after="0"/>
              <w:jc w:val="center"/>
              <w:rPr>
                <w:rFonts w:ascii="Arial" w:hAnsi="Arial" w:cs="Arial"/>
                <w:color w:val="000000" w:themeColor="text1"/>
                <w:sz w:val="18"/>
                <w:szCs w:val="18"/>
              </w:rPr>
            </w:pPr>
            <w:r w:rsidRPr="006A39BA">
              <w:rPr>
                <w:rFonts w:ascii="Arial" w:hAnsi="Arial" w:cs="Arial"/>
                <w:color w:val="000000" w:themeColor="text1"/>
                <w:sz w:val="18"/>
                <w:szCs w:val="18"/>
              </w:rPr>
              <w:t>25</w:t>
            </w:r>
          </w:p>
        </w:tc>
      </w:tr>
      <w:tr w:rsidR="006A39BA" w:rsidRPr="006A39BA" w14:paraId="5A2ACF56" w14:textId="77777777" w:rsidTr="00057EAB">
        <w:trPr>
          <w:trHeight w:val="245"/>
        </w:trPr>
        <w:tc>
          <w:tcPr>
            <w:tcW w:w="3270" w:type="pct"/>
            <w:tcMar>
              <w:top w:w="29" w:type="dxa"/>
              <w:left w:w="115" w:type="dxa"/>
              <w:bottom w:w="29" w:type="dxa"/>
              <w:right w:w="115" w:type="dxa"/>
            </w:tcMar>
            <w:vAlign w:val="center"/>
          </w:tcPr>
          <w:p w14:paraId="253EC4BB" w14:textId="3280BAE8" w:rsidR="00B259CF" w:rsidRPr="006A39BA" w:rsidRDefault="009560D6" w:rsidP="00B259CF">
            <w:pPr>
              <w:spacing w:before="120" w:after="0"/>
              <w:rPr>
                <w:rFonts w:ascii="Arial" w:hAnsi="Arial" w:cs="Arial"/>
                <w:color w:val="000000" w:themeColor="text1"/>
                <w:sz w:val="18"/>
                <w:szCs w:val="18"/>
              </w:rPr>
            </w:pPr>
            <w:r w:rsidRPr="006A39BA">
              <w:rPr>
                <w:rFonts w:ascii="Arial" w:hAnsi="Arial" w:cs="Arial"/>
                <w:color w:val="000000" w:themeColor="text1"/>
                <w:sz w:val="18"/>
                <w:szCs w:val="18"/>
              </w:rPr>
              <w:t>Final exam</w:t>
            </w:r>
          </w:p>
        </w:tc>
        <w:tc>
          <w:tcPr>
            <w:tcW w:w="1730" w:type="pct"/>
            <w:tcMar>
              <w:top w:w="29" w:type="dxa"/>
              <w:left w:w="115" w:type="dxa"/>
              <w:bottom w:w="29" w:type="dxa"/>
              <w:right w:w="115" w:type="dxa"/>
            </w:tcMar>
            <w:vAlign w:val="center"/>
          </w:tcPr>
          <w:p w14:paraId="740E0D8D" w14:textId="01221EDD" w:rsidR="00B259CF" w:rsidRPr="006A39BA" w:rsidRDefault="009560D6" w:rsidP="00B259CF">
            <w:pPr>
              <w:spacing w:before="120" w:after="0"/>
              <w:jc w:val="center"/>
              <w:rPr>
                <w:rFonts w:ascii="Arial" w:hAnsi="Arial" w:cs="Arial"/>
                <w:color w:val="000000" w:themeColor="text1"/>
                <w:sz w:val="18"/>
                <w:szCs w:val="18"/>
              </w:rPr>
            </w:pPr>
            <w:r w:rsidRPr="006A39BA">
              <w:rPr>
                <w:rFonts w:ascii="Arial" w:hAnsi="Arial" w:cs="Arial"/>
                <w:color w:val="000000" w:themeColor="text1"/>
                <w:sz w:val="18"/>
                <w:szCs w:val="18"/>
              </w:rPr>
              <w:t>45</w:t>
            </w:r>
          </w:p>
        </w:tc>
      </w:tr>
      <w:tr w:rsidR="00B259CF" w:rsidRPr="006A39B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6A39BA" w:rsidRDefault="00B259CF" w:rsidP="00B259CF">
            <w:pPr>
              <w:spacing w:before="120" w:after="0"/>
              <w:rPr>
                <w:rFonts w:ascii="Arial" w:hAnsi="Arial" w:cs="Arial"/>
                <w:b/>
                <w:bCs/>
                <w:color w:val="000000" w:themeColor="text1"/>
                <w:sz w:val="18"/>
                <w:szCs w:val="18"/>
              </w:rPr>
            </w:pPr>
            <w:r w:rsidRPr="006A39BA">
              <w:rPr>
                <w:rFonts w:ascii="Arial" w:hAnsi="Arial" w:cs="Arial"/>
                <w:b/>
                <w:bCs/>
                <w:color w:val="000000" w:themeColor="text1"/>
                <w:sz w:val="18"/>
                <w:szCs w:val="18"/>
              </w:rPr>
              <w:t>Total:</w:t>
            </w:r>
          </w:p>
        </w:tc>
        <w:tc>
          <w:tcPr>
            <w:tcW w:w="1730" w:type="pct"/>
            <w:tcMar>
              <w:top w:w="29" w:type="dxa"/>
              <w:left w:w="115" w:type="dxa"/>
              <w:bottom w:w="29" w:type="dxa"/>
              <w:right w:w="115" w:type="dxa"/>
            </w:tcMar>
            <w:vAlign w:val="center"/>
          </w:tcPr>
          <w:p w14:paraId="1941D8A4" w14:textId="77777777" w:rsidR="00B259CF" w:rsidRPr="006A39BA" w:rsidRDefault="00B259CF" w:rsidP="00B259CF">
            <w:pPr>
              <w:spacing w:before="120" w:after="0"/>
              <w:jc w:val="center"/>
              <w:rPr>
                <w:rFonts w:ascii="Arial" w:hAnsi="Arial" w:cs="Arial"/>
                <w:b/>
                <w:bCs/>
                <w:color w:val="000000" w:themeColor="text1"/>
                <w:sz w:val="18"/>
                <w:szCs w:val="18"/>
              </w:rPr>
            </w:pPr>
            <w:r w:rsidRPr="006A39BA">
              <w:rPr>
                <w:rFonts w:ascii="Arial" w:hAnsi="Arial" w:cs="Arial"/>
                <w:b/>
                <w:bCs/>
                <w:color w:val="000000" w:themeColor="text1"/>
                <w:sz w:val="18"/>
                <w:szCs w:val="18"/>
              </w:rPr>
              <w:t>100</w:t>
            </w:r>
          </w:p>
        </w:tc>
      </w:tr>
    </w:tbl>
    <w:p w14:paraId="1D256188" w14:textId="77777777" w:rsidR="00303181" w:rsidRPr="006A39BA" w:rsidRDefault="00303181" w:rsidP="00DA66F4">
      <w:pPr>
        <w:spacing w:after="0" w:line="240" w:lineRule="auto"/>
        <w:rPr>
          <w:rFonts w:ascii="Arial" w:hAnsi="Arial" w:cs="Arial"/>
          <w:b/>
          <w:color w:val="000000" w:themeColor="text1"/>
          <w:sz w:val="18"/>
          <w:szCs w:val="18"/>
        </w:rPr>
      </w:pPr>
    </w:p>
    <w:p w14:paraId="0D81C743" w14:textId="46C60F09" w:rsidR="00504CCE" w:rsidRDefault="00504CCE" w:rsidP="00DA66F4">
      <w:pPr>
        <w:pStyle w:val="Sraopastraipa"/>
        <w:autoSpaceDE w:val="0"/>
        <w:autoSpaceDN w:val="0"/>
        <w:adjustRightInd w:val="0"/>
        <w:spacing w:after="0" w:line="240" w:lineRule="auto"/>
        <w:ind w:left="0"/>
        <w:jc w:val="both"/>
        <w:rPr>
          <w:rFonts w:ascii="Arial" w:hAnsi="Arial" w:cs="Arial"/>
          <w:b/>
          <w:color w:val="000000" w:themeColor="text1"/>
          <w:sz w:val="18"/>
          <w:szCs w:val="18"/>
        </w:rPr>
      </w:pPr>
    </w:p>
    <w:p w14:paraId="56410AB0" w14:textId="6B0597DB" w:rsidR="006928A9" w:rsidRPr="006A39BA" w:rsidRDefault="00114104" w:rsidP="00DA66F4">
      <w:pPr>
        <w:pStyle w:val="Sraopastraipa"/>
        <w:autoSpaceDE w:val="0"/>
        <w:autoSpaceDN w:val="0"/>
        <w:adjustRightInd w:val="0"/>
        <w:spacing w:after="0" w:line="240" w:lineRule="auto"/>
        <w:ind w:left="0"/>
        <w:jc w:val="both"/>
        <w:rPr>
          <w:rFonts w:ascii="Arial" w:hAnsi="Arial" w:cs="Arial"/>
          <w:b/>
          <w:color w:val="000000" w:themeColor="text1"/>
          <w:sz w:val="18"/>
          <w:szCs w:val="18"/>
        </w:rPr>
      </w:pPr>
      <w:r w:rsidRPr="006A39BA">
        <w:rPr>
          <w:rFonts w:ascii="Arial" w:hAnsi="Arial" w:cs="Arial"/>
          <w:b/>
          <w:color w:val="000000" w:themeColor="text1"/>
          <w:sz w:val="18"/>
          <w:szCs w:val="18"/>
        </w:rPr>
        <w:t xml:space="preserve">DESCRIPTION AND </w:t>
      </w:r>
      <w:r w:rsidR="004A239B" w:rsidRPr="006A39BA">
        <w:rPr>
          <w:rFonts w:ascii="Arial" w:hAnsi="Arial" w:cs="Arial"/>
          <w:b/>
          <w:color w:val="000000" w:themeColor="text1"/>
          <w:sz w:val="18"/>
          <w:szCs w:val="18"/>
        </w:rPr>
        <w:t>GRADING CRITERIA OF EACH ASSIGNMENT</w:t>
      </w:r>
    </w:p>
    <w:p w14:paraId="2D31FD57" w14:textId="37147FA5" w:rsidR="008F3C11" w:rsidRPr="006A39BA" w:rsidRDefault="008F3C11" w:rsidP="008F3C11">
      <w:pPr>
        <w:autoSpaceDE w:val="0"/>
        <w:autoSpaceDN w:val="0"/>
        <w:adjustRightInd w:val="0"/>
        <w:spacing w:after="0" w:line="240" w:lineRule="auto"/>
        <w:jc w:val="both"/>
        <w:rPr>
          <w:rFonts w:ascii="Arial" w:hAnsi="Arial" w:cs="Arial"/>
          <w:i/>
          <w:color w:val="000000" w:themeColor="text1"/>
          <w:sz w:val="18"/>
          <w:szCs w:val="18"/>
        </w:rPr>
      </w:pPr>
    </w:p>
    <w:p w14:paraId="53F3265F" w14:textId="77777777" w:rsidR="00A41EFE" w:rsidRPr="006A39BA" w:rsidRDefault="00A41EFE" w:rsidP="00A07C2E">
      <w:pPr>
        <w:pStyle w:val="Sraopastraipa"/>
        <w:autoSpaceDE w:val="0"/>
        <w:autoSpaceDN w:val="0"/>
        <w:adjustRightInd w:val="0"/>
        <w:spacing w:after="0" w:line="240" w:lineRule="auto"/>
        <w:ind w:left="0"/>
        <w:jc w:val="both"/>
        <w:rPr>
          <w:rFonts w:ascii="Arial" w:hAnsi="Arial" w:cs="Arial"/>
          <w:bCs/>
          <w:color w:val="000000" w:themeColor="text1"/>
          <w:sz w:val="18"/>
          <w:szCs w:val="18"/>
          <w:highlight w:val="yellow"/>
        </w:rPr>
      </w:pPr>
    </w:p>
    <w:p w14:paraId="37758C67" w14:textId="77777777" w:rsidR="009560D6" w:rsidRPr="006A39BA" w:rsidRDefault="009560D6" w:rsidP="009560D6">
      <w:pPr>
        <w:spacing w:before="120"/>
        <w:jc w:val="both"/>
        <w:rPr>
          <w:rFonts w:ascii="Arial" w:hAnsi="Arial" w:cs="Arial"/>
          <w:b/>
          <w:i/>
          <w:color w:val="000000" w:themeColor="text1"/>
          <w:sz w:val="18"/>
          <w:szCs w:val="18"/>
        </w:rPr>
      </w:pPr>
      <w:r w:rsidRPr="006A39BA">
        <w:rPr>
          <w:rFonts w:ascii="Arial" w:hAnsi="Arial" w:cs="Arial"/>
          <w:b/>
          <w:color w:val="000000" w:themeColor="text1"/>
          <w:sz w:val="18"/>
          <w:szCs w:val="18"/>
        </w:rPr>
        <w:t>MIDTERM EXAM</w:t>
      </w:r>
      <w:r w:rsidRPr="006A39BA">
        <w:rPr>
          <w:rFonts w:ascii="Arial" w:hAnsi="Arial" w:cs="Arial"/>
          <w:b/>
          <w:i/>
          <w:color w:val="000000" w:themeColor="text1"/>
          <w:sz w:val="18"/>
          <w:szCs w:val="18"/>
        </w:rPr>
        <w:t xml:space="preserve">  </w:t>
      </w:r>
    </w:p>
    <w:p w14:paraId="6B33F0AD" w14:textId="223A10FD" w:rsidR="009560D6" w:rsidRPr="006A39BA" w:rsidRDefault="009560D6" w:rsidP="009560D6">
      <w:pPr>
        <w:spacing w:before="120"/>
        <w:jc w:val="both"/>
        <w:rPr>
          <w:rFonts w:ascii="Arial" w:hAnsi="Arial" w:cs="Arial"/>
          <w:color w:val="000000" w:themeColor="text1"/>
          <w:sz w:val="18"/>
          <w:szCs w:val="18"/>
        </w:rPr>
      </w:pPr>
      <w:r w:rsidRPr="006A39BA">
        <w:rPr>
          <w:rFonts w:ascii="Arial" w:hAnsi="Arial" w:cs="Arial"/>
          <w:color w:val="000000" w:themeColor="text1"/>
          <w:sz w:val="18"/>
          <w:szCs w:val="18"/>
        </w:rPr>
        <w:lastRenderedPageBreak/>
        <w:t xml:space="preserve">The Mid-term Exam is given to students to check their theoretical knowledge of concepts, classifications, applications, and correct identifications of practical situations. The mid-term exam will cover topics of sessions 1-6. The accumulative weight of the midterm exam is </w:t>
      </w:r>
      <w:r w:rsidRPr="006A39BA">
        <w:rPr>
          <w:rFonts w:ascii="Arial" w:hAnsi="Arial" w:cs="Arial"/>
          <w:b/>
          <w:color w:val="000000" w:themeColor="text1"/>
          <w:sz w:val="18"/>
          <w:szCs w:val="18"/>
        </w:rPr>
        <w:t>25%</w:t>
      </w:r>
    </w:p>
    <w:p w14:paraId="42A5193B" w14:textId="77777777" w:rsidR="009560D6" w:rsidRPr="006A39BA" w:rsidRDefault="009560D6" w:rsidP="009560D6">
      <w:pPr>
        <w:spacing w:before="120"/>
        <w:jc w:val="both"/>
        <w:rPr>
          <w:rFonts w:ascii="Arial" w:hAnsi="Arial" w:cs="Arial"/>
          <w:b/>
          <w:color w:val="000000" w:themeColor="text1"/>
          <w:sz w:val="18"/>
          <w:szCs w:val="18"/>
        </w:rPr>
      </w:pPr>
      <w:r w:rsidRPr="006A39BA">
        <w:rPr>
          <w:rFonts w:ascii="Arial" w:hAnsi="Arial" w:cs="Arial"/>
          <w:b/>
          <w:color w:val="000000" w:themeColor="text1"/>
          <w:sz w:val="18"/>
          <w:szCs w:val="18"/>
        </w:rPr>
        <w:t>GROUP WORK ASSIGNMENT</w:t>
      </w:r>
    </w:p>
    <w:p w14:paraId="52C5B3FD" w14:textId="1F9F33C0" w:rsidR="009560D6" w:rsidRPr="006A39BA" w:rsidRDefault="009560D6" w:rsidP="009560D6">
      <w:pPr>
        <w:spacing w:before="120"/>
        <w:jc w:val="both"/>
        <w:rPr>
          <w:rFonts w:ascii="Arial" w:hAnsi="Arial" w:cs="Arial"/>
          <w:color w:val="000000" w:themeColor="text1"/>
          <w:sz w:val="18"/>
          <w:szCs w:val="18"/>
        </w:rPr>
      </w:pPr>
      <w:r w:rsidRPr="006A39BA">
        <w:rPr>
          <w:rFonts w:ascii="Arial" w:hAnsi="Arial" w:cs="Arial"/>
          <w:color w:val="000000" w:themeColor="text1"/>
          <w:sz w:val="18"/>
          <w:szCs w:val="18"/>
        </w:rPr>
        <w:t xml:space="preserve">Group work assignment consists of practical tasks that are performed in the out-off class and in-class environments to strengthen skills in the theoretical material covered in the class. During the semester each group must prepare </w:t>
      </w:r>
      <w:r w:rsidRPr="006A39BA">
        <w:rPr>
          <w:rFonts w:ascii="Arial" w:hAnsi="Arial" w:cs="Arial"/>
          <w:b/>
          <w:i/>
          <w:color w:val="000000" w:themeColor="text1"/>
          <w:sz w:val="18"/>
          <w:szCs w:val="18"/>
        </w:rPr>
        <w:t xml:space="preserve">one </w:t>
      </w:r>
      <w:r w:rsidRPr="006A39BA">
        <w:rPr>
          <w:rFonts w:ascii="Arial" w:hAnsi="Arial" w:cs="Arial"/>
          <w:color w:val="000000" w:themeColor="text1"/>
          <w:sz w:val="18"/>
          <w:szCs w:val="18"/>
        </w:rPr>
        <w:t>group work assignment. The size of a group is determined by the lecturer when the final group participant list is available.</w:t>
      </w:r>
    </w:p>
    <w:p w14:paraId="0596DCA9" w14:textId="14D5DC02" w:rsidR="009560D6" w:rsidRPr="006A39BA" w:rsidRDefault="009560D6" w:rsidP="009560D6">
      <w:pPr>
        <w:spacing w:before="120"/>
        <w:jc w:val="both"/>
        <w:rPr>
          <w:rFonts w:ascii="Arial" w:hAnsi="Arial" w:cs="Arial"/>
          <w:color w:val="000000" w:themeColor="text1"/>
          <w:sz w:val="18"/>
          <w:szCs w:val="18"/>
        </w:rPr>
      </w:pPr>
      <w:r w:rsidRPr="006A39BA">
        <w:rPr>
          <w:rFonts w:ascii="Arial" w:hAnsi="Arial" w:cs="Arial"/>
          <w:color w:val="000000" w:themeColor="text1"/>
          <w:sz w:val="18"/>
          <w:szCs w:val="18"/>
        </w:rPr>
        <w:t>The group work assignment should be submitted to the lecturer in written form (as a report) and presented in class (ppt or other presentational technique). Each group will be given a maximum of 8-10 minutes for presentation during seminar sessions.</w:t>
      </w:r>
      <w:r w:rsidRPr="006A39BA">
        <w:rPr>
          <w:rFonts w:ascii="Arial" w:hAnsi="Arial" w:cs="Arial"/>
          <w:b/>
          <w:color w:val="000000" w:themeColor="text1"/>
          <w:sz w:val="18"/>
          <w:szCs w:val="18"/>
        </w:rPr>
        <w:t xml:space="preserve"> </w:t>
      </w:r>
      <w:r w:rsidRPr="006A39BA">
        <w:rPr>
          <w:rFonts w:ascii="Arial" w:hAnsi="Arial" w:cs="Arial"/>
          <w:color w:val="000000" w:themeColor="text1"/>
          <w:sz w:val="18"/>
          <w:szCs w:val="18"/>
        </w:rPr>
        <w:t xml:space="preserve">The written report should not exceed 5 pages. The report format has to follow the general format requirements of ISM (APA style). Each report has to have an official title page with a list of contributors. All members of the group should be involved in presentations during the course (being the major presenter at least once). </w:t>
      </w:r>
    </w:p>
    <w:p w14:paraId="05E6597F" w14:textId="452A7E56" w:rsidR="009560D6" w:rsidRPr="006A39BA" w:rsidRDefault="009560D6" w:rsidP="009560D6">
      <w:pPr>
        <w:spacing w:before="120"/>
        <w:jc w:val="both"/>
        <w:rPr>
          <w:rFonts w:ascii="Arial" w:hAnsi="Arial" w:cs="Arial"/>
          <w:color w:val="000000" w:themeColor="text1"/>
          <w:sz w:val="18"/>
          <w:szCs w:val="18"/>
        </w:rPr>
      </w:pPr>
      <w:r w:rsidRPr="006A39BA">
        <w:rPr>
          <w:rFonts w:ascii="Arial" w:hAnsi="Arial" w:cs="Arial"/>
          <w:color w:val="000000" w:themeColor="text1"/>
          <w:sz w:val="18"/>
          <w:szCs w:val="18"/>
        </w:rPr>
        <w:t xml:space="preserve">Use the simplest binding tools (paper clips, transparent envelopes) for environmental reasons. Print on both sides whenever possible. The accumulative weight of the group assignment is </w:t>
      </w:r>
      <w:r w:rsidRPr="006A39BA">
        <w:rPr>
          <w:rFonts w:ascii="Arial" w:hAnsi="Arial" w:cs="Arial"/>
          <w:b/>
          <w:color w:val="000000" w:themeColor="text1"/>
          <w:sz w:val="18"/>
          <w:szCs w:val="18"/>
        </w:rPr>
        <w:t>30%</w:t>
      </w:r>
    </w:p>
    <w:p w14:paraId="710411CF" w14:textId="77777777" w:rsidR="009560D6" w:rsidRPr="006A39BA" w:rsidRDefault="009560D6" w:rsidP="009560D6">
      <w:pPr>
        <w:spacing w:before="120"/>
        <w:jc w:val="both"/>
        <w:rPr>
          <w:rFonts w:ascii="Arial" w:hAnsi="Arial" w:cs="Arial"/>
          <w:b/>
          <w:bCs/>
          <w:color w:val="000000" w:themeColor="text1"/>
          <w:sz w:val="18"/>
          <w:szCs w:val="18"/>
        </w:rPr>
      </w:pPr>
      <w:r w:rsidRPr="006A39BA">
        <w:rPr>
          <w:rFonts w:ascii="Arial" w:hAnsi="Arial" w:cs="Arial"/>
          <w:b/>
          <w:bCs/>
          <w:color w:val="000000" w:themeColor="text1"/>
          <w:sz w:val="18"/>
          <w:szCs w:val="18"/>
        </w:rPr>
        <w:t xml:space="preserve">The </w:t>
      </w:r>
      <w:bookmarkStart w:id="0" w:name="_Hlk90555837"/>
      <w:r w:rsidRPr="006A39BA">
        <w:rPr>
          <w:rFonts w:ascii="Arial" w:hAnsi="Arial" w:cs="Arial"/>
          <w:b/>
          <w:bCs/>
          <w:color w:val="000000" w:themeColor="text1"/>
          <w:sz w:val="18"/>
          <w:szCs w:val="18"/>
        </w:rPr>
        <w:t>group assignment will consist of these parts:</w:t>
      </w:r>
    </w:p>
    <w:p w14:paraId="442C26A3" w14:textId="77958F39" w:rsidR="009560D6" w:rsidRPr="006A39BA" w:rsidRDefault="009560D6">
      <w:pPr>
        <w:pStyle w:val="Sraopastraipa"/>
        <w:numPr>
          <w:ilvl w:val="0"/>
          <w:numId w:val="15"/>
        </w:numPr>
        <w:spacing w:before="120" w:after="0" w:line="240" w:lineRule="auto"/>
        <w:jc w:val="both"/>
        <w:rPr>
          <w:rFonts w:ascii="Arial" w:hAnsi="Arial" w:cs="Arial"/>
          <w:color w:val="000000" w:themeColor="text1"/>
          <w:sz w:val="18"/>
          <w:szCs w:val="18"/>
        </w:rPr>
      </w:pPr>
      <w:r w:rsidRPr="006A39BA">
        <w:rPr>
          <w:rFonts w:ascii="Arial" w:hAnsi="Arial" w:cs="Arial"/>
          <w:color w:val="000000" w:themeColor="text1"/>
          <w:sz w:val="18"/>
          <w:szCs w:val="18"/>
        </w:rPr>
        <w:t>Reasoning and argumentation for the choice of the case study.</w:t>
      </w:r>
    </w:p>
    <w:p w14:paraId="6CD31F8B" w14:textId="22825C5C" w:rsidR="009560D6" w:rsidRPr="006A39BA" w:rsidRDefault="009560D6">
      <w:pPr>
        <w:pStyle w:val="Sraopastraipa"/>
        <w:numPr>
          <w:ilvl w:val="0"/>
          <w:numId w:val="15"/>
        </w:numPr>
        <w:spacing w:before="120" w:after="0" w:line="240" w:lineRule="auto"/>
        <w:jc w:val="both"/>
        <w:rPr>
          <w:rFonts w:ascii="Arial" w:hAnsi="Arial" w:cs="Arial"/>
          <w:color w:val="000000" w:themeColor="text1"/>
          <w:sz w:val="18"/>
          <w:szCs w:val="18"/>
        </w:rPr>
      </w:pPr>
      <w:r w:rsidRPr="006A39BA">
        <w:rPr>
          <w:rFonts w:ascii="Arial" w:hAnsi="Arial" w:cs="Arial"/>
          <w:color w:val="000000" w:themeColor="text1"/>
          <w:sz w:val="18"/>
          <w:szCs w:val="18"/>
        </w:rPr>
        <w:t>Argumentation for the choice of neuromarketing principles and decision-making models.</w:t>
      </w:r>
    </w:p>
    <w:p w14:paraId="7A6DF9A6" w14:textId="55F88C67" w:rsidR="009560D6" w:rsidRPr="006A39BA" w:rsidRDefault="009560D6">
      <w:pPr>
        <w:pStyle w:val="Komentarotekstas"/>
        <w:widowControl w:val="0"/>
        <w:numPr>
          <w:ilvl w:val="0"/>
          <w:numId w:val="15"/>
        </w:numPr>
        <w:spacing w:after="0" w:line="240" w:lineRule="auto"/>
        <w:rPr>
          <w:rFonts w:ascii="Arial" w:hAnsi="Arial" w:cs="Arial"/>
          <w:color w:val="000000" w:themeColor="text1"/>
          <w:sz w:val="18"/>
          <w:szCs w:val="18"/>
        </w:rPr>
      </w:pPr>
      <w:r w:rsidRPr="006A39BA">
        <w:rPr>
          <w:rFonts w:ascii="Arial" w:hAnsi="Arial" w:cs="Arial"/>
          <w:color w:val="000000" w:themeColor="text1"/>
          <w:sz w:val="18"/>
          <w:szCs w:val="18"/>
        </w:rPr>
        <w:t>Application of the theories (e.g., including senses; catching attention; affecting emotions; inducing memory; building a habit, motivating action).</w:t>
      </w:r>
    </w:p>
    <w:p w14:paraId="680F53B5" w14:textId="1442E96D" w:rsidR="009560D6" w:rsidRPr="006A39BA" w:rsidRDefault="009560D6">
      <w:pPr>
        <w:pStyle w:val="Komentarotekstas"/>
        <w:widowControl w:val="0"/>
        <w:numPr>
          <w:ilvl w:val="0"/>
          <w:numId w:val="15"/>
        </w:numPr>
        <w:spacing w:after="0" w:line="240" w:lineRule="auto"/>
        <w:rPr>
          <w:rFonts w:ascii="Arial" w:hAnsi="Arial" w:cs="Arial"/>
          <w:color w:val="000000" w:themeColor="text1"/>
          <w:sz w:val="18"/>
          <w:szCs w:val="18"/>
        </w:rPr>
      </w:pPr>
      <w:r w:rsidRPr="006A39BA">
        <w:rPr>
          <w:rFonts w:ascii="Arial" w:hAnsi="Arial" w:cs="Arial"/>
          <w:color w:val="000000" w:themeColor="text1"/>
          <w:sz w:val="18"/>
          <w:szCs w:val="18"/>
        </w:rPr>
        <w:t>Application of the neuromarketing tools to study the effects of the chosen case study.</w:t>
      </w:r>
    </w:p>
    <w:p w14:paraId="2F0B3114" w14:textId="77777777" w:rsidR="009560D6" w:rsidRPr="006A39BA" w:rsidRDefault="009560D6">
      <w:pPr>
        <w:pStyle w:val="Komentarotekstas"/>
        <w:widowControl w:val="0"/>
        <w:numPr>
          <w:ilvl w:val="0"/>
          <w:numId w:val="15"/>
        </w:numPr>
        <w:spacing w:after="0" w:line="240" w:lineRule="auto"/>
        <w:rPr>
          <w:rFonts w:ascii="Arial" w:hAnsi="Arial" w:cs="Arial"/>
          <w:color w:val="000000" w:themeColor="text1"/>
          <w:sz w:val="18"/>
          <w:szCs w:val="18"/>
        </w:rPr>
      </w:pPr>
      <w:r w:rsidRPr="006A39BA">
        <w:rPr>
          <w:rFonts w:ascii="Arial" w:hAnsi="Arial" w:cs="Arial"/>
          <w:color w:val="000000" w:themeColor="text1"/>
          <w:sz w:val="18"/>
          <w:szCs w:val="18"/>
        </w:rPr>
        <w:t>Conclusions and neuromarketing recommendations for the improvement.</w:t>
      </w:r>
    </w:p>
    <w:bookmarkEnd w:id="0"/>
    <w:p w14:paraId="5B669C70" w14:textId="77777777" w:rsidR="009560D6" w:rsidRPr="006A39BA" w:rsidRDefault="009560D6" w:rsidP="009560D6">
      <w:pPr>
        <w:spacing w:before="120"/>
        <w:jc w:val="both"/>
        <w:rPr>
          <w:rFonts w:ascii="Arial" w:hAnsi="Arial" w:cs="Arial"/>
          <w:color w:val="000000" w:themeColor="text1"/>
          <w:sz w:val="18"/>
          <w:szCs w:val="18"/>
          <w:highlight w:val="yellow"/>
        </w:rPr>
      </w:pPr>
    </w:p>
    <w:p w14:paraId="45B88B2D" w14:textId="2C1C7DA9" w:rsidR="009560D6" w:rsidRPr="006A39BA" w:rsidRDefault="009560D6" w:rsidP="009560D6">
      <w:pPr>
        <w:spacing w:before="120"/>
        <w:jc w:val="both"/>
        <w:rPr>
          <w:rFonts w:ascii="Arial" w:hAnsi="Arial" w:cs="Arial"/>
          <w:color w:val="000000" w:themeColor="text1"/>
          <w:sz w:val="18"/>
          <w:szCs w:val="18"/>
        </w:rPr>
      </w:pPr>
      <w:r w:rsidRPr="006A39BA">
        <w:rPr>
          <w:rFonts w:ascii="Arial" w:hAnsi="Arial" w:cs="Arial"/>
          <w:b/>
          <w:color w:val="000000" w:themeColor="text1"/>
          <w:sz w:val="18"/>
          <w:szCs w:val="18"/>
        </w:rPr>
        <w:t xml:space="preserve">Written assignments are due to the professor NO LATER than the beginning of class on the day the presentation is scheduled. </w:t>
      </w:r>
      <w:r w:rsidRPr="006A39BA">
        <w:rPr>
          <w:rFonts w:ascii="Arial" w:hAnsi="Arial" w:cs="Arial"/>
          <w:color w:val="000000" w:themeColor="text1"/>
          <w:sz w:val="18"/>
          <w:szCs w:val="18"/>
        </w:rPr>
        <w:t xml:space="preserve">Students cannot redo their home assignments or re-defend them after the deadline. Students can indicate group mates that were not contributing to the particular assignment. In this case, the grade for the assignment for non-contributing group mate is not entered and equals 0. </w:t>
      </w:r>
    </w:p>
    <w:p w14:paraId="53C027F8" w14:textId="77777777" w:rsidR="009560D6" w:rsidRPr="006A39BA" w:rsidRDefault="009560D6" w:rsidP="009560D6">
      <w:pPr>
        <w:spacing w:before="120"/>
        <w:jc w:val="both"/>
        <w:rPr>
          <w:rFonts w:ascii="Arial" w:hAnsi="Arial" w:cs="Arial"/>
          <w:b/>
          <w:color w:val="000000" w:themeColor="text1"/>
          <w:sz w:val="18"/>
          <w:szCs w:val="18"/>
        </w:rPr>
      </w:pPr>
      <w:r w:rsidRPr="006A39BA">
        <w:rPr>
          <w:rFonts w:ascii="Arial" w:hAnsi="Arial" w:cs="Arial"/>
          <w:b/>
          <w:color w:val="000000" w:themeColor="text1"/>
          <w:sz w:val="18"/>
          <w:szCs w:val="18"/>
        </w:rPr>
        <w:t xml:space="preserve">END-SEMESTER INDIVIDUAL WRITTEN FINAL EXAM </w:t>
      </w:r>
    </w:p>
    <w:p w14:paraId="2331D912" w14:textId="2A2B0E9C" w:rsidR="009560D6" w:rsidRPr="006A39BA" w:rsidRDefault="009560D6" w:rsidP="009560D6">
      <w:pPr>
        <w:spacing w:before="120"/>
        <w:jc w:val="both"/>
        <w:rPr>
          <w:rFonts w:ascii="Arial" w:hAnsi="Arial" w:cs="Arial"/>
          <w:color w:val="000000" w:themeColor="text1"/>
          <w:sz w:val="18"/>
          <w:szCs w:val="18"/>
        </w:rPr>
      </w:pPr>
      <w:r w:rsidRPr="006A39BA">
        <w:rPr>
          <w:rFonts w:ascii="Arial" w:hAnsi="Arial" w:cs="Arial"/>
          <w:b/>
          <w:i/>
          <w:color w:val="000000" w:themeColor="text1"/>
          <w:sz w:val="18"/>
          <w:szCs w:val="18"/>
        </w:rPr>
        <w:t>The end-semester individual written final exam</w:t>
      </w:r>
      <w:r w:rsidRPr="006A39BA">
        <w:rPr>
          <w:rFonts w:ascii="Arial" w:hAnsi="Arial" w:cs="Arial"/>
          <w:color w:val="000000" w:themeColor="text1"/>
          <w:sz w:val="18"/>
          <w:szCs w:val="18"/>
        </w:rPr>
        <w:t xml:space="preserve"> is given to students to check </w:t>
      </w:r>
      <w:r w:rsidR="0063439E">
        <w:rPr>
          <w:rFonts w:ascii="Arial" w:hAnsi="Arial" w:cs="Arial"/>
          <w:color w:val="000000" w:themeColor="text1"/>
          <w:sz w:val="18"/>
          <w:szCs w:val="18"/>
        </w:rPr>
        <w:t>up on</w:t>
      </w:r>
      <w:r w:rsidRPr="006A39BA">
        <w:rPr>
          <w:rFonts w:ascii="Arial" w:hAnsi="Arial" w:cs="Arial"/>
          <w:color w:val="000000" w:themeColor="text1"/>
          <w:sz w:val="18"/>
          <w:szCs w:val="18"/>
        </w:rPr>
        <w:t xml:space="preserve"> the scope (theoretical and practical) of </w:t>
      </w:r>
      <w:r w:rsidRPr="006A39BA">
        <w:rPr>
          <w:rFonts w:ascii="Arial" w:hAnsi="Arial" w:cs="Arial"/>
          <w:i/>
          <w:color w:val="000000" w:themeColor="text1"/>
          <w:sz w:val="18"/>
          <w:szCs w:val="18"/>
        </w:rPr>
        <w:t>the course as a whole</w:t>
      </w:r>
      <w:r w:rsidRPr="006A39BA">
        <w:rPr>
          <w:rFonts w:ascii="Arial" w:hAnsi="Arial" w:cs="Arial"/>
          <w:color w:val="000000" w:themeColor="text1"/>
          <w:sz w:val="18"/>
          <w:szCs w:val="18"/>
        </w:rPr>
        <w:t xml:space="preserve">. The exam will include all material covered during the lectures and seminars. The accumulative weight of the Final Exam is </w:t>
      </w:r>
      <w:r w:rsidRPr="006A39BA">
        <w:rPr>
          <w:rFonts w:ascii="Arial" w:hAnsi="Arial" w:cs="Arial"/>
          <w:b/>
          <w:bCs/>
          <w:color w:val="000000" w:themeColor="text1"/>
          <w:sz w:val="18"/>
          <w:szCs w:val="18"/>
        </w:rPr>
        <w:t>45</w:t>
      </w:r>
      <w:r w:rsidRPr="006A39BA">
        <w:rPr>
          <w:rFonts w:ascii="Arial" w:hAnsi="Arial" w:cs="Arial"/>
          <w:b/>
          <w:color w:val="000000" w:themeColor="text1"/>
          <w:sz w:val="18"/>
          <w:szCs w:val="18"/>
        </w:rPr>
        <w:t>%.</w:t>
      </w:r>
      <w:r w:rsidRPr="006A39BA">
        <w:rPr>
          <w:rFonts w:ascii="Arial" w:hAnsi="Arial" w:cs="Arial"/>
          <w:color w:val="000000" w:themeColor="text1"/>
          <w:sz w:val="18"/>
          <w:szCs w:val="18"/>
        </w:rPr>
        <w:t xml:space="preserve"> </w:t>
      </w:r>
    </w:p>
    <w:p w14:paraId="4A615CF5" w14:textId="24D1D6BA" w:rsidR="009560D6" w:rsidRDefault="009560D6" w:rsidP="009560D6">
      <w:pPr>
        <w:jc w:val="both"/>
        <w:rPr>
          <w:rFonts w:ascii="Arial" w:hAnsi="Arial" w:cs="Arial"/>
          <w:i/>
          <w:color w:val="000000" w:themeColor="text1"/>
          <w:sz w:val="18"/>
          <w:szCs w:val="18"/>
          <w:u w:val="single"/>
        </w:rPr>
      </w:pPr>
      <w:r w:rsidRPr="006A39BA">
        <w:rPr>
          <w:rFonts w:ascii="Arial" w:hAnsi="Arial" w:cs="Arial"/>
          <w:b/>
          <w:i/>
          <w:color w:val="000000" w:themeColor="text1"/>
          <w:sz w:val="18"/>
          <w:szCs w:val="18"/>
        </w:rPr>
        <w:t>The final grading for the course is calculated</w:t>
      </w:r>
      <w:r w:rsidRPr="006A39BA">
        <w:rPr>
          <w:rFonts w:ascii="Arial" w:hAnsi="Arial" w:cs="Arial"/>
          <w:color w:val="000000" w:themeColor="text1"/>
          <w:sz w:val="18"/>
          <w:szCs w:val="18"/>
        </w:rPr>
        <w:t xml:space="preserve"> according to the accumulative formula as indicated in the Regulation of studies at ISM. </w:t>
      </w:r>
      <w:r w:rsidRPr="006A39BA">
        <w:rPr>
          <w:rFonts w:ascii="Arial" w:hAnsi="Arial" w:cs="Arial"/>
          <w:i/>
          <w:color w:val="000000" w:themeColor="text1"/>
          <w:sz w:val="18"/>
          <w:szCs w:val="18"/>
          <w:u w:val="single"/>
        </w:rPr>
        <w:t>Negative grades (below 5) are not included in the accumulative grading system!</w:t>
      </w:r>
    </w:p>
    <w:p w14:paraId="21277504" w14:textId="01DAA93F" w:rsidR="00223FD5" w:rsidRPr="00223FD5" w:rsidRDefault="00223FD5" w:rsidP="009560D6">
      <w:pPr>
        <w:jc w:val="both"/>
        <w:rPr>
          <w:rFonts w:ascii="Arial" w:hAnsi="Arial" w:cs="Arial"/>
          <w:b/>
          <w:bCs/>
          <w:iCs/>
          <w:color w:val="000000" w:themeColor="text1"/>
          <w:sz w:val="18"/>
          <w:szCs w:val="18"/>
        </w:rPr>
      </w:pPr>
      <w:r w:rsidRPr="00223FD5">
        <w:rPr>
          <w:rFonts w:ascii="Arial" w:hAnsi="Arial" w:cs="Arial"/>
          <w:b/>
          <w:bCs/>
          <w:iCs/>
          <w:color w:val="000000" w:themeColor="text1"/>
          <w:sz w:val="18"/>
          <w:szCs w:val="18"/>
        </w:rPr>
        <w:t>RETAKE POLICY</w:t>
      </w:r>
    </w:p>
    <w:p w14:paraId="1437FF8B" w14:textId="47E5C136" w:rsidR="009560D6" w:rsidRPr="006A39BA" w:rsidRDefault="009560D6" w:rsidP="009560D6">
      <w:pPr>
        <w:spacing w:before="120" w:after="120"/>
        <w:jc w:val="both"/>
        <w:rPr>
          <w:rFonts w:ascii="Arial" w:hAnsi="Arial" w:cs="Arial"/>
          <w:color w:val="000000" w:themeColor="text1"/>
          <w:sz w:val="18"/>
          <w:szCs w:val="18"/>
        </w:rPr>
      </w:pPr>
      <w:r w:rsidRPr="006A39BA">
        <w:rPr>
          <w:rFonts w:ascii="Arial" w:hAnsi="Arial" w:cs="Arial"/>
          <w:color w:val="000000" w:themeColor="text1"/>
          <w:sz w:val="18"/>
          <w:szCs w:val="18"/>
        </w:rPr>
        <w:t xml:space="preserve">Students who receive a failing final grade shall have the right to </w:t>
      </w:r>
      <w:r w:rsidRPr="006A39BA">
        <w:rPr>
          <w:rFonts w:ascii="Arial" w:hAnsi="Arial" w:cs="Arial"/>
          <w:b/>
          <w:color w:val="000000" w:themeColor="text1"/>
          <w:sz w:val="18"/>
          <w:szCs w:val="18"/>
        </w:rPr>
        <w:t xml:space="preserve">re-take the exam </w:t>
      </w:r>
      <w:r w:rsidRPr="006A39BA">
        <w:rPr>
          <w:rFonts w:ascii="Arial" w:hAnsi="Arial" w:cs="Arial"/>
          <w:color w:val="000000" w:themeColor="text1"/>
          <w:sz w:val="18"/>
          <w:szCs w:val="18"/>
        </w:rPr>
        <w:t xml:space="preserve">during the re-sit week, which will comprise </w:t>
      </w:r>
      <w:r w:rsidRPr="006A39BA">
        <w:rPr>
          <w:rFonts w:ascii="Arial" w:hAnsi="Arial" w:cs="Arial"/>
          <w:b/>
          <w:color w:val="000000" w:themeColor="text1"/>
          <w:sz w:val="18"/>
          <w:szCs w:val="18"/>
        </w:rPr>
        <w:t>70% of the final grade</w:t>
      </w:r>
      <w:r w:rsidRPr="006A39BA">
        <w:rPr>
          <w:rFonts w:ascii="Arial" w:hAnsi="Arial" w:cs="Arial"/>
          <w:color w:val="000000" w:themeColor="text1"/>
          <w:sz w:val="18"/>
          <w:szCs w:val="18"/>
        </w:rPr>
        <w:t xml:space="preserve"> and will include all semester material. Home assignments cannot be retaken later.</w:t>
      </w:r>
    </w:p>
    <w:p w14:paraId="4353377C" w14:textId="77777777" w:rsidR="009560D6" w:rsidRPr="006A39BA" w:rsidRDefault="009560D6" w:rsidP="009560D6">
      <w:pPr>
        <w:spacing w:before="120" w:after="120"/>
        <w:jc w:val="both"/>
        <w:rPr>
          <w:rFonts w:ascii="Arial" w:hAnsi="Arial" w:cs="Arial"/>
          <w:color w:val="000000" w:themeColor="text1"/>
          <w:sz w:val="18"/>
          <w:szCs w:val="18"/>
          <w:highlight w:val="yellow"/>
        </w:rPr>
      </w:pPr>
    </w:p>
    <w:p w14:paraId="6A846E87" w14:textId="77777777" w:rsidR="009560D6" w:rsidRPr="006A39BA" w:rsidRDefault="009560D6" w:rsidP="009560D6">
      <w:pPr>
        <w:spacing w:before="120"/>
        <w:jc w:val="both"/>
        <w:rPr>
          <w:rFonts w:ascii="Arial" w:hAnsi="Arial" w:cs="Arial"/>
          <w:b/>
          <w:smallCaps/>
          <w:color w:val="000000" w:themeColor="text1"/>
          <w:sz w:val="18"/>
          <w:szCs w:val="18"/>
        </w:rPr>
      </w:pPr>
      <w:r w:rsidRPr="006A39BA">
        <w:rPr>
          <w:rFonts w:ascii="Arial" w:hAnsi="Arial" w:cs="Arial"/>
          <w:b/>
          <w:smallCaps/>
          <w:color w:val="000000" w:themeColor="text1"/>
          <w:sz w:val="18"/>
          <w:szCs w:val="18"/>
        </w:rPr>
        <w:t xml:space="preserve">MISCELLANEOUS </w:t>
      </w:r>
    </w:p>
    <w:p w14:paraId="7591331E" w14:textId="5CD321F0" w:rsidR="009560D6" w:rsidRPr="006A39BA" w:rsidRDefault="009560D6" w:rsidP="009560D6">
      <w:pPr>
        <w:spacing w:before="120"/>
        <w:jc w:val="both"/>
        <w:rPr>
          <w:rFonts w:ascii="Arial" w:hAnsi="Arial" w:cs="Arial"/>
          <w:b/>
          <w:smallCaps/>
          <w:color w:val="000000" w:themeColor="text1"/>
          <w:sz w:val="18"/>
          <w:szCs w:val="18"/>
        </w:rPr>
      </w:pPr>
      <w:r w:rsidRPr="006A39BA">
        <w:rPr>
          <w:rFonts w:ascii="Arial" w:hAnsi="Arial" w:cs="Arial"/>
          <w:color w:val="000000" w:themeColor="text1"/>
          <w:sz w:val="18"/>
          <w:szCs w:val="18"/>
        </w:rPr>
        <w:t xml:space="preserve">The lecturer reserves a right to minor changes in the course program (for example, changing places of topics without harm to the overall course logic). Also, the lecturer might decide to invite guest speakers – practitioners for a deeper presentation of some practical aspects of marketing. When changes in schedule/program prevail, students will be informed in advance. </w:t>
      </w:r>
    </w:p>
    <w:p w14:paraId="7D9A4CB7" w14:textId="50DC4845" w:rsidR="00363C77" w:rsidRDefault="00363C77" w:rsidP="00A07C2E">
      <w:pPr>
        <w:pStyle w:val="Sraopastraipa"/>
        <w:autoSpaceDE w:val="0"/>
        <w:autoSpaceDN w:val="0"/>
        <w:adjustRightInd w:val="0"/>
        <w:spacing w:after="0" w:line="240" w:lineRule="auto"/>
        <w:ind w:left="0"/>
        <w:jc w:val="both"/>
        <w:rPr>
          <w:rFonts w:ascii="Arial" w:hAnsi="Arial" w:cs="Arial"/>
          <w:b/>
          <w:bCs/>
          <w:color w:val="000000" w:themeColor="text1"/>
          <w:sz w:val="18"/>
          <w:szCs w:val="18"/>
        </w:rPr>
      </w:pPr>
    </w:p>
    <w:p w14:paraId="2DCD517D" w14:textId="38BBFAC2" w:rsidR="0063439E" w:rsidRDefault="0063439E" w:rsidP="00A07C2E">
      <w:pPr>
        <w:pStyle w:val="Sraopastraipa"/>
        <w:autoSpaceDE w:val="0"/>
        <w:autoSpaceDN w:val="0"/>
        <w:adjustRightInd w:val="0"/>
        <w:spacing w:after="0" w:line="240" w:lineRule="auto"/>
        <w:ind w:left="0"/>
        <w:jc w:val="both"/>
        <w:rPr>
          <w:rFonts w:ascii="Arial" w:hAnsi="Arial" w:cs="Arial"/>
          <w:b/>
          <w:bCs/>
          <w:color w:val="000000" w:themeColor="text1"/>
          <w:sz w:val="18"/>
          <w:szCs w:val="18"/>
        </w:rPr>
      </w:pPr>
    </w:p>
    <w:p w14:paraId="1E8FAFDB" w14:textId="095A3410" w:rsidR="0063439E" w:rsidRDefault="0063439E" w:rsidP="00A07C2E">
      <w:pPr>
        <w:pStyle w:val="Sraopastraipa"/>
        <w:autoSpaceDE w:val="0"/>
        <w:autoSpaceDN w:val="0"/>
        <w:adjustRightInd w:val="0"/>
        <w:spacing w:after="0" w:line="240" w:lineRule="auto"/>
        <w:ind w:left="0"/>
        <w:jc w:val="both"/>
        <w:rPr>
          <w:rFonts w:ascii="Arial" w:hAnsi="Arial" w:cs="Arial"/>
          <w:b/>
          <w:bCs/>
          <w:color w:val="000000" w:themeColor="text1"/>
          <w:sz w:val="18"/>
          <w:szCs w:val="18"/>
        </w:rPr>
      </w:pPr>
    </w:p>
    <w:p w14:paraId="648BF292" w14:textId="67E5C40C" w:rsidR="0063439E" w:rsidRDefault="0063439E" w:rsidP="00A07C2E">
      <w:pPr>
        <w:pStyle w:val="Sraopastraipa"/>
        <w:autoSpaceDE w:val="0"/>
        <w:autoSpaceDN w:val="0"/>
        <w:adjustRightInd w:val="0"/>
        <w:spacing w:after="0" w:line="240" w:lineRule="auto"/>
        <w:ind w:left="0"/>
        <w:jc w:val="both"/>
        <w:rPr>
          <w:rFonts w:ascii="Arial" w:hAnsi="Arial" w:cs="Arial"/>
          <w:b/>
          <w:bCs/>
          <w:color w:val="000000" w:themeColor="text1"/>
          <w:sz w:val="18"/>
          <w:szCs w:val="18"/>
        </w:rPr>
      </w:pPr>
    </w:p>
    <w:p w14:paraId="749EE79C" w14:textId="0F28310E" w:rsidR="0063439E" w:rsidRDefault="0063439E" w:rsidP="00A07C2E">
      <w:pPr>
        <w:pStyle w:val="Sraopastraipa"/>
        <w:autoSpaceDE w:val="0"/>
        <w:autoSpaceDN w:val="0"/>
        <w:adjustRightInd w:val="0"/>
        <w:spacing w:after="0" w:line="240" w:lineRule="auto"/>
        <w:ind w:left="0"/>
        <w:jc w:val="both"/>
        <w:rPr>
          <w:rFonts w:ascii="Arial" w:hAnsi="Arial" w:cs="Arial"/>
          <w:b/>
          <w:bCs/>
          <w:color w:val="000000" w:themeColor="text1"/>
          <w:sz w:val="18"/>
          <w:szCs w:val="18"/>
        </w:rPr>
      </w:pPr>
    </w:p>
    <w:p w14:paraId="13EE906C" w14:textId="42274AC3" w:rsidR="0063439E" w:rsidRDefault="0063439E" w:rsidP="00A07C2E">
      <w:pPr>
        <w:pStyle w:val="Sraopastraipa"/>
        <w:autoSpaceDE w:val="0"/>
        <w:autoSpaceDN w:val="0"/>
        <w:adjustRightInd w:val="0"/>
        <w:spacing w:after="0" w:line="240" w:lineRule="auto"/>
        <w:ind w:left="0"/>
        <w:jc w:val="both"/>
        <w:rPr>
          <w:rFonts w:ascii="Arial" w:hAnsi="Arial" w:cs="Arial"/>
          <w:b/>
          <w:bCs/>
          <w:color w:val="000000" w:themeColor="text1"/>
          <w:sz w:val="18"/>
          <w:szCs w:val="18"/>
        </w:rPr>
      </w:pPr>
    </w:p>
    <w:p w14:paraId="786BF846" w14:textId="612082AC" w:rsidR="0063439E" w:rsidRDefault="0063439E" w:rsidP="00A07C2E">
      <w:pPr>
        <w:pStyle w:val="Sraopastraipa"/>
        <w:autoSpaceDE w:val="0"/>
        <w:autoSpaceDN w:val="0"/>
        <w:adjustRightInd w:val="0"/>
        <w:spacing w:after="0" w:line="240" w:lineRule="auto"/>
        <w:ind w:left="0"/>
        <w:jc w:val="both"/>
        <w:rPr>
          <w:rFonts w:ascii="Arial" w:hAnsi="Arial" w:cs="Arial"/>
          <w:b/>
          <w:bCs/>
          <w:color w:val="000000" w:themeColor="text1"/>
          <w:sz w:val="18"/>
          <w:szCs w:val="18"/>
        </w:rPr>
      </w:pPr>
    </w:p>
    <w:p w14:paraId="3741FA65" w14:textId="77777777" w:rsidR="0063439E" w:rsidRPr="006A39BA" w:rsidRDefault="0063439E" w:rsidP="00A07C2E">
      <w:pPr>
        <w:pStyle w:val="Sraopastraipa"/>
        <w:autoSpaceDE w:val="0"/>
        <w:autoSpaceDN w:val="0"/>
        <w:adjustRightInd w:val="0"/>
        <w:spacing w:after="0" w:line="240" w:lineRule="auto"/>
        <w:ind w:left="0"/>
        <w:jc w:val="both"/>
        <w:rPr>
          <w:rFonts w:ascii="Arial" w:hAnsi="Arial" w:cs="Arial"/>
          <w:b/>
          <w:bCs/>
          <w:color w:val="000000" w:themeColor="text1"/>
          <w:sz w:val="18"/>
          <w:szCs w:val="18"/>
        </w:rPr>
      </w:pPr>
    </w:p>
    <w:p w14:paraId="65292808" w14:textId="77777777" w:rsidR="006A39BA" w:rsidRDefault="006A39BA" w:rsidP="00E4758A">
      <w:pPr>
        <w:pStyle w:val="metod"/>
        <w:ind w:firstLine="0"/>
        <w:jc w:val="both"/>
        <w:rPr>
          <w:rFonts w:ascii="Arial" w:hAnsi="Arial" w:cs="Arial"/>
          <w:b/>
          <w:color w:val="000000" w:themeColor="text1"/>
          <w:sz w:val="18"/>
          <w:szCs w:val="18"/>
          <w:lang w:val="en-US"/>
        </w:rPr>
      </w:pPr>
    </w:p>
    <w:p w14:paraId="237E0430" w14:textId="446F6B76" w:rsidR="00E4758A" w:rsidRDefault="00B259CF" w:rsidP="00E4758A">
      <w:pPr>
        <w:pStyle w:val="metod"/>
        <w:ind w:firstLine="0"/>
        <w:jc w:val="both"/>
        <w:rPr>
          <w:rFonts w:ascii="Arial" w:hAnsi="Arial" w:cs="Arial"/>
          <w:b/>
          <w:color w:val="000000" w:themeColor="text1"/>
          <w:sz w:val="18"/>
          <w:szCs w:val="18"/>
          <w:lang w:val="en-US"/>
        </w:rPr>
      </w:pPr>
      <w:r w:rsidRPr="009A7491">
        <w:rPr>
          <w:rFonts w:ascii="Arial" w:hAnsi="Arial" w:cs="Arial"/>
          <w:b/>
          <w:color w:val="000000" w:themeColor="text1"/>
          <w:sz w:val="18"/>
          <w:szCs w:val="18"/>
          <w:lang w:val="en-US"/>
        </w:rPr>
        <w:t>READINGS</w:t>
      </w:r>
    </w:p>
    <w:p w14:paraId="319DD6C4" w14:textId="0F44DFF8" w:rsidR="009A7491" w:rsidRDefault="009A7491" w:rsidP="00E4758A">
      <w:pPr>
        <w:pStyle w:val="metod"/>
        <w:ind w:firstLine="0"/>
        <w:jc w:val="both"/>
        <w:rPr>
          <w:rFonts w:ascii="Arial" w:hAnsi="Arial" w:cs="Arial"/>
          <w:b/>
          <w:color w:val="000000" w:themeColor="text1"/>
          <w:sz w:val="18"/>
          <w:szCs w:val="18"/>
          <w:lang w:val="en-US"/>
        </w:rPr>
      </w:pPr>
    </w:p>
    <w:tbl>
      <w:tblPr>
        <w:tblStyle w:val="Lentelstinklelis"/>
        <w:tblW w:w="10201" w:type="dxa"/>
        <w:tblLook w:val="04A0" w:firstRow="1" w:lastRow="0" w:firstColumn="1" w:lastColumn="0" w:noHBand="0" w:noVBand="1"/>
      </w:tblPr>
      <w:tblGrid>
        <w:gridCol w:w="1115"/>
        <w:gridCol w:w="5018"/>
        <w:gridCol w:w="4068"/>
      </w:tblGrid>
      <w:tr w:rsidR="009A7491" w14:paraId="782CF974" w14:textId="77777777" w:rsidTr="0063439E">
        <w:tc>
          <w:tcPr>
            <w:tcW w:w="1126" w:type="dxa"/>
          </w:tcPr>
          <w:p w14:paraId="5C78C9FE" w14:textId="1D9A5303" w:rsidR="009A7491" w:rsidRDefault="009A7491" w:rsidP="00E4758A">
            <w:pPr>
              <w:pStyle w:val="metod"/>
              <w:ind w:firstLine="0"/>
              <w:jc w:val="both"/>
              <w:rPr>
                <w:rFonts w:ascii="Arial" w:hAnsi="Arial" w:cs="Arial"/>
                <w:b/>
                <w:color w:val="000000" w:themeColor="text1"/>
                <w:sz w:val="18"/>
                <w:szCs w:val="18"/>
                <w:lang w:val="en-US"/>
              </w:rPr>
            </w:pPr>
            <w:r>
              <w:rPr>
                <w:rFonts w:ascii="Arial" w:hAnsi="Arial" w:cs="Arial"/>
                <w:b/>
                <w:color w:val="000000" w:themeColor="text1"/>
                <w:sz w:val="18"/>
                <w:szCs w:val="18"/>
                <w:lang w:val="en-US"/>
              </w:rPr>
              <w:t>Sessions</w:t>
            </w:r>
          </w:p>
        </w:tc>
        <w:tc>
          <w:tcPr>
            <w:tcW w:w="4823" w:type="dxa"/>
          </w:tcPr>
          <w:p w14:paraId="20E9F09D" w14:textId="3F658FCE" w:rsidR="009A7491" w:rsidRDefault="009A7491" w:rsidP="00E4758A">
            <w:pPr>
              <w:pStyle w:val="metod"/>
              <w:ind w:firstLine="0"/>
              <w:jc w:val="both"/>
              <w:rPr>
                <w:rFonts w:ascii="Arial" w:hAnsi="Arial" w:cs="Arial"/>
                <w:b/>
                <w:color w:val="000000" w:themeColor="text1"/>
                <w:sz w:val="18"/>
                <w:szCs w:val="18"/>
                <w:lang w:val="en-US"/>
              </w:rPr>
            </w:pPr>
            <w:r>
              <w:rPr>
                <w:rFonts w:ascii="Arial" w:hAnsi="Arial" w:cs="Arial"/>
                <w:b/>
                <w:color w:val="000000" w:themeColor="text1"/>
                <w:sz w:val="18"/>
                <w:szCs w:val="18"/>
                <w:lang w:val="en-US"/>
              </w:rPr>
              <w:t>Required readings</w:t>
            </w:r>
          </w:p>
        </w:tc>
        <w:tc>
          <w:tcPr>
            <w:tcW w:w="4252" w:type="dxa"/>
          </w:tcPr>
          <w:p w14:paraId="49C07A9F" w14:textId="3E4DCDE3" w:rsidR="009A7491" w:rsidRDefault="009A7491" w:rsidP="00E4758A">
            <w:pPr>
              <w:pStyle w:val="metod"/>
              <w:ind w:firstLine="0"/>
              <w:jc w:val="both"/>
              <w:rPr>
                <w:rFonts w:ascii="Arial" w:hAnsi="Arial" w:cs="Arial"/>
                <w:b/>
                <w:color w:val="000000" w:themeColor="text1"/>
                <w:sz w:val="18"/>
                <w:szCs w:val="18"/>
                <w:lang w:val="en-US"/>
              </w:rPr>
            </w:pPr>
            <w:r>
              <w:rPr>
                <w:rFonts w:ascii="Arial" w:hAnsi="Arial" w:cs="Arial"/>
                <w:b/>
                <w:color w:val="000000" w:themeColor="text1"/>
                <w:sz w:val="18"/>
                <w:szCs w:val="18"/>
                <w:lang w:val="en-US"/>
              </w:rPr>
              <w:t>Supplemental readings</w:t>
            </w:r>
          </w:p>
        </w:tc>
      </w:tr>
      <w:tr w:rsidR="009A7491" w14:paraId="68A5D509" w14:textId="77777777" w:rsidTr="0063439E">
        <w:tc>
          <w:tcPr>
            <w:tcW w:w="1126" w:type="dxa"/>
          </w:tcPr>
          <w:p w14:paraId="706AD338" w14:textId="0CE51F5F" w:rsidR="009A7491" w:rsidRPr="00855018" w:rsidRDefault="00855018" w:rsidP="00E4758A">
            <w:pPr>
              <w:pStyle w:val="metod"/>
              <w:ind w:firstLine="0"/>
              <w:jc w:val="both"/>
              <w:rPr>
                <w:rFonts w:ascii="Arial" w:hAnsi="Arial" w:cs="Arial"/>
                <w:bCs/>
                <w:color w:val="000000" w:themeColor="text1"/>
                <w:sz w:val="18"/>
                <w:szCs w:val="18"/>
                <w:lang w:val="en-US"/>
              </w:rPr>
            </w:pPr>
            <w:r w:rsidRPr="00855018">
              <w:rPr>
                <w:rFonts w:ascii="Arial" w:hAnsi="Arial" w:cs="Arial"/>
                <w:bCs/>
                <w:color w:val="000000" w:themeColor="text1"/>
                <w:sz w:val="18"/>
                <w:szCs w:val="18"/>
                <w:lang w:val="en-US"/>
              </w:rPr>
              <w:t>Session 1</w:t>
            </w:r>
          </w:p>
        </w:tc>
        <w:tc>
          <w:tcPr>
            <w:tcW w:w="4823" w:type="dxa"/>
          </w:tcPr>
          <w:p w14:paraId="531A43B6" w14:textId="77777777" w:rsidR="00855018" w:rsidRPr="009A7491" w:rsidRDefault="00855018" w:rsidP="00504CCE">
            <w:pPr>
              <w:spacing w:before="120" w:after="120"/>
              <w:rPr>
                <w:rFonts w:ascii="Arial" w:hAnsi="Arial" w:cs="Arial"/>
                <w:b/>
                <w:bCs/>
                <w:color w:val="000000" w:themeColor="text1"/>
                <w:sz w:val="18"/>
                <w:szCs w:val="18"/>
              </w:rPr>
            </w:pPr>
            <w:r w:rsidRPr="009A7491">
              <w:rPr>
                <w:rFonts w:ascii="Arial" w:hAnsi="Arial" w:cs="Arial"/>
                <w:color w:val="000000" w:themeColor="text1"/>
                <w:sz w:val="18"/>
                <w:szCs w:val="18"/>
                <w:shd w:val="clear" w:color="auto" w:fill="FFFFFF"/>
              </w:rPr>
              <w:t>Genco, S. J., Pohlmann, A. P., &amp; Steidl, P. (2013). </w:t>
            </w:r>
            <w:r w:rsidRPr="009A7491">
              <w:rPr>
                <w:rFonts w:ascii="Arial" w:hAnsi="Arial" w:cs="Arial"/>
                <w:i/>
                <w:iCs/>
                <w:color w:val="000000" w:themeColor="text1"/>
                <w:sz w:val="18"/>
                <w:szCs w:val="18"/>
                <w:shd w:val="clear" w:color="auto" w:fill="FFFFFF"/>
              </w:rPr>
              <w:t>Neuromarketing for dummies</w:t>
            </w:r>
            <w:r w:rsidRPr="009A7491">
              <w:rPr>
                <w:rFonts w:ascii="Arial" w:hAnsi="Arial" w:cs="Arial"/>
                <w:color w:val="000000" w:themeColor="text1"/>
                <w:sz w:val="18"/>
                <w:szCs w:val="18"/>
                <w:shd w:val="clear" w:color="auto" w:fill="FFFFFF"/>
              </w:rPr>
              <w:t>. John Wiley &amp; Sons.</w:t>
            </w:r>
          </w:p>
          <w:p w14:paraId="31A490F5" w14:textId="77777777" w:rsidR="00855018" w:rsidRPr="009A7491" w:rsidRDefault="00855018">
            <w:pPr>
              <w:pStyle w:val="Sraopastraipa"/>
              <w:numPr>
                <w:ilvl w:val="0"/>
                <w:numId w:val="18"/>
              </w:numPr>
              <w:shd w:val="clear" w:color="auto" w:fill="FFFFFF"/>
              <w:rPr>
                <w:rFonts w:ascii="Arial" w:hAnsi="Arial" w:cs="Arial"/>
                <w:color w:val="000000" w:themeColor="text1"/>
                <w:sz w:val="18"/>
                <w:szCs w:val="18"/>
              </w:rPr>
            </w:pPr>
            <w:r w:rsidRPr="009A7491">
              <w:rPr>
                <w:rFonts w:ascii="Arial" w:hAnsi="Arial" w:cs="Arial"/>
                <w:color w:val="000000" w:themeColor="text1"/>
                <w:sz w:val="18"/>
                <w:szCs w:val="18"/>
              </w:rPr>
              <w:t>Chapter 1</w:t>
            </w:r>
            <w:r w:rsidRPr="009A7491">
              <w:rPr>
                <w:rFonts w:ascii="Arial" w:hAnsi="Arial" w:cs="Arial"/>
                <w:color w:val="000000" w:themeColor="text1"/>
                <w:sz w:val="18"/>
                <w:szCs w:val="18"/>
                <w:lang w:val="lt-LT"/>
              </w:rPr>
              <w:t>: W</w:t>
            </w:r>
            <w:r w:rsidRPr="009A7491">
              <w:rPr>
                <w:rFonts w:ascii="Arial" w:hAnsi="Arial" w:cs="Arial"/>
                <w:color w:val="000000" w:themeColor="text1"/>
                <w:sz w:val="18"/>
                <w:szCs w:val="18"/>
              </w:rPr>
              <w:t xml:space="preserve">hat Neuromarketing Is and Isn’t for? </w:t>
            </w:r>
          </w:p>
          <w:p w14:paraId="1159D9CE" w14:textId="77777777" w:rsidR="00855018" w:rsidRPr="009A7491" w:rsidRDefault="00855018">
            <w:pPr>
              <w:pStyle w:val="Sraopastraipa"/>
              <w:numPr>
                <w:ilvl w:val="0"/>
                <w:numId w:val="18"/>
              </w:numPr>
              <w:shd w:val="clear" w:color="auto" w:fill="FFFFFF"/>
              <w:rPr>
                <w:rFonts w:ascii="Arial" w:hAnsi="Arial" w:cs="Arial"/>
                <w:color w:val="000000" w:themeColor="text1"/>
                <w:sz w:val="18"/>
                <w:szCs w:val="18"/>
              </w:rPr>
            </w:pPr>
            <w:r w:rsidRPr="009A7491">
              <w:rPr>
                <w:rFonts w:ascii="Arial" w:hAnsi="Arial" w:cs="Arial"/>
                <w:color w:val="000000" w:themeColor="text1"/>
                <w:sz w:val="18"/>
                <w:szCs w:val="18"/>
              </w:rPr>
              <w:t xml:space="preserve">Chapter 2: What we Know Now that We Didn’t know Then? </w:t>
            </w:r>
          </w:p>
          <w:p w14:paraId="16AC4B8D" w14:textId="77777777" w:rsidR="009A7491" w:rsidRDefault="00855018" w:rsidP="00504CCE">
            <w:pPr>
              <w:shd w:val="clear" w:color="auto" w:fill="FFFFFF"/>
              <w:rPr>
                <w:rFonts w:ascii="Arial" w:hAnsi="Arial" w:cs="Arial"/>
                <w:color w:val="000000" w:themeColor="text1"/>
                <w:sz w:val="18"/>
                <w:szCs w:val="18"/>
                <w:shd w:val="clear" w:color="auto" w:fill="FFFFFF"/>
              </w:rPr>
            </w:pPr>
            <w:r w:rsidRPr="009A7491">
              <w:rPr>
                <w:rFonts w:ascii="Arial" w:hAnsi="Arial" w:cs="Arial"/>
                <w:color w:val="000000" w:themeColor="text1"/>
                <w:sz w:val="18"/>
                <w:szCs w:val="18"/>
                <w:shd w:val="clear" w:color="auto" w:fill="FFFFFF"/>
              </w:rPr>
              <w:t>Phan, V. (2010). Neuromarketing: Who decides what you buy. </w:t>
            </w:r>
            <w:r w:rsidRPr="009A7491">
              <w:rPr>
                <w:rFonts w:ascii="Arial" w:hAnsi="Arial" w:cs="Arial"/>
                <w:i/>
                <w:iCs/>
                <w:color w:val="000000" w:themeColor="text1"/>
                <w:sz w:val="18"/>
                <w:szCs w:val="18"/>
                <w:shd w:val="clear" w:color="auto" w:fill="FFFFFF"/>
              </w:rPr>
              <w:t>The Triple Helix</w:t>
            </w:r>
            <w:r w:rsidRPr="009A7491">
              <w:rPr>
                <w:rFonts w:ascii="Arial" w:hAnsi="Arial" w:cs="Arial"/>
                <w:color w:val="000000" w:themeColor="text1"/>
                <w:sz w:val="18"/>
                <w:szCs w:val="18"/>
                <w:shd w:val="clear" w:color="auto" w:fill="FFFFFF"/>
              </w:rPr>
              <w:t>, </w:t>
            </w:r>
            <w:r w:rsidRPr="009A7491">
              <w:rPr>
                <w:rFonts w:ascii="Arial" w:hAnsi="Arial" w:cs="Arial"/>
                <w:i/>
                <w:iCs/>
                <w:color w:val="000000" w:themeColor="text1"/>
                <w:sz w:val="18"/>
                <w:szCs w:val="18"/>
                <w:shd w:val="clear" w:color="auto" w:fill="FFFFFF"/>
              </w:rPr>
              <w:t>2010</w:t>
            </w:r>
            <w:r w:rsidRPr="009A7491">
              <w:rPr>
                <w:rFonts w:ascii="Arial" w:hAnsi="Arial" w:cs="Arial"/>
                <w:color w:val="000000" w:themeColor="text1"/>
                <w:sz w:val="18"/>
                <w:szCs w:val="18"/>
                <w:shd w:val="clear" w:color="auto" w:fill="FFFFFF"/>
              </w:rPr>
              <w:t>, 14-16.</w:t>
            </w:r>
          </w:p>
          <w:p w14:paraId="34836E85" w14:textId="0778357B" w:rsidR="00855018" w:rsidRPr="00855018" w:rsidRDefault="00855018" w:rsidP="00504CCE">
            <w:pPr>
              <w:shd w:val="clear" w:color="auto" w:fill="FFFFFF"/>
              <w:rPr>
                <w:rFonts w:ascii="Arial" w:hAnsi="Arial" w:cs="Arial"/>
                <w:b/>
                <w:bCs/>
                <w:noProof/>
                <w:color w:val="000000" w:themeColor="text1"/>
                <w:sz w:val="18"/>
                <w:szCs w:val="18"/>
              </w:rPr>
            </w:pPr>
            <w:r w:rsidRPr="00855018">
              <w:rPr>
                <w:rFonts w:ascii="Arial" w:hAnsi="Arial" w:cs="Arial"/>
                <w:b/>
                <w:bCs/>
                <w:noProof/>
                <w:color w:val="000000" w:themeColor="text1"/>
                <w:sz w:val="18"/>
                <w:szCs w:val="18"/>
              </w:rPr>
              <w:t>Brain structure &amp; functions tutorial</w:t>
            </w:r>
            <w:r>
              <w:rPr>
                <w:rFonts w:ascii="Arial" w:hAnsi="Arial" w:cs="Arial"/>
                <w:b/>
                <w:bCs/>
                <w:noProof/>
                <w:color w:val="000000" w:themeColor="text1"/>
                <w:sz w:val="18"/>
                <w:szCs w:val="18"/>
              </w:rPr>
              <w:t xml:space="preserve"> (videos)</w:t>
            </w:r>
            <w:r w:rsidRPr="00855018">
              <w:rPr>
                <w:rFonts w:ascii="Arial" w:hAnsi="Arial" w:cs="Arial"/>
                <w:b/>
                <w:bCs/>
                <w:noProof/>
                <w:color w:val="000000" w:themeColor="text1"/>
                <w:sz w:val="18"/>
                <w:szCs w:val="18"/>
              </w:rPr>
              <w:t>:</w:t>
            </w:r>
          </w:p>
          <w:p w14:paraId="3133C2F4" w14:textId="77777777" w:rsidR="00855018" w:rsidRPr="00855018" w:rsidRDefault="0069407F">
            <w:pPr>
              <w:pStyle w:val="Sraopastraipa"/>
              <w:numPr>
                <w:ilvl w:val="0"/>
                <w:numId w:val="17"/>
              </w:numPr>
              <w:shd w:val="clear" w:color="auto" w:fill="FFFFFF"/>
              <w:rPr>
                <w:rStyle w:val="Hipersaitas"/>
                <w:rFonts w:ascii="Arial" w:hAnsi="Arial" w:cs="Arial"/>
                <w:color w:val="000000" w:themeColor="text1"/>
                <w:sz w:val="18"/>
                <w:szCs w:val="18"/>
              </w:rPr>
            </w:pPr>
            <w:hyperlink r:id="rId7" w:history="1">
              <w:r w:rsidR="00855018" w:rsidRPr="00855018">
                <w:rPr>
                  <w:rStyle w:val="Hipersaitas"/>
                  <w:rFonts w:ascii="Arial" w:hAnsi="Arial" w:cs="Arial"/>
                  <w:color w:val="000000" w:themeColor="text1"/>
                  <w:sz w:val="18"/>
                  <w:szCs w:val="18"/>
                </w:rPr>
                <w:t>Https://www.youtube.com/watch?V=kmkc8nfpati</w:t>
              </w:r>
            </w:hyperlink>
          </w:p>
          <w:p w14:paraId="29CACDEE" w14:textId="77777777" w:rsidR="00855018" w:rsidRPr="00855018" w:rsidRDefault="00855018">
            <w:pPr>
              <w:pStyle w:val="Sraopastraipa"/>
              <w:numPr>
                <w:ilvl w:val="0"/>
                <w:numId w:val="17"/>
              </w:numPr>
              <w:shd w:val="clear" w:color="auto" w:fill="FFFFFF"/>
              <w:rPr>
                <w:rStyle w:val="Hipersaitas"/>
                <w:rFonts w:ascii="Arial" w:hAnsi="Arial" w:cs="Arial"/>
                <w:color w:val="000000" w:themeColor="text1"/>
                <w:sz w:val="18"/>
                <w:szCs w:val="18"/>
              </w:rPr>
            </w:pPr>
            <w:r w:rsidRPr="00855018">
              <w:rPr>
                <w:rStyle w:val="Hipersaitas"/>
                <w:rFonts w:ascii="Arial" w:hAnsi="Arial" w:cs="Arial"/>
                <w:color w:val="000000" w:themeColor="text1"/>
                <w:sz w:val="18"/>
                <w:szCs w:val="18"/>
              </w:rPr>
              <w:t>Neuromarketing: Inside the Mind of the Consumer:</w:t>
            </w:r>
          </w:p>
          <w:p w14:paraId="4D3603C1" w14:textId="26CB3F5C" w:rsidR="00855018" w:rsidRPr="00855018" w:rsidRDefault="0069407F">
            <w:pPr>
              <w:pStyle w:val="Sraopastraipa"/>
              <w:numPr>
                <w:ilvl w:val="0"/>
                <w:numId w:val="17"/>
              </w:numPr>
              <w:shd w:val="clear" w:color="auto" w:fill="FFFFFF"/>
              <w:rPr>
                <w:rFonts w:ascii="Arial" w:hAnsi="Arial" w:cs="Arial"/>
                <w:color w:val="000000" w:themeColor="text1"/>
                <w:sz w:val="18"/>
                <w:szCs w:val="18"/>
                <w:u w:val="single"/>
              </w:rPr>
            </w:pPr>
            <w:hyperlink r:id="rId8" w:history="1">
              <w:r w:rsidR="00855018" w:rsidRPr="00855018">
                <w:rPr>
                  <w:rStyle w:val="Hipersaitas"/>
                  <w:rFonts w:ascii="Arial" w:hAnsi="Arial" w:cs="Arial"/>
                  <w:color w:val="000000" w:themeColor="text1"/>
                  <w:sz w:val="18"/>
                  <w:szCs w:val="18"/>
                </w:rPr>
                <w:t>Https://www.youtube.com/watch?V=zbkyv6axdc0</w:t>
              </w:r>
            </w:hyperlink>
          </w:p>
        </w:tc>
        <w:tc>
          <w:tcPr>
            <w:tcW w:w="4252" w:type="dxa"/>
          </w:tcPr>
          <w:p w14:paraId="74592409" w14:textId="77777777" w:rsidR="00855018" w:rsidRPr="009A7491" w:rsidRDefault="00855018" w:rsidP="00504CCE">
            <w:pPr>
              <w:shd w:val="clear" w:color="auto" w:fill="FFFFFF"/>
              <w:rPr>
                <w:rFonts w:ascii="Arial" w:hAnsi="Arial" w:cs="Arial"/>
                <w:color w:val="000000" w:themeColor="text1"/>
                <w:sz w:val="18"/>
                <w:szCs w:val="18"/>
                <w:shd w:val="clear" w:color="auto" w:fill="FFFFFF"/>
              </w:rPr>
            </w:pPr>
            <w:r w:rsidRPr="009A7491">
              <w:rPr>
                <w:rFonts w:ascii="Arial" w:hAnsi="Arial" w:cs="Arial"/>
                <w:color w:val="000000" w:themeColor="text1"/>
                <w:sz w:val="18"/>
                <w:szCs w:val="18"/>
                <w:shd w:val="clear" w:color="auto" w:fill="FFFFFF"/>
              </w:rPr>
              <w:t>Kahneman, D. (2003). A perspective on judgment and choice: mapping bounded rationality. </w:t>
            </w:r>
            <w:r w:rsidRPr="009A7491">
              <w:rPr>
                <w:rFonts w:ascii="Arial" w:hAnsi="Arial" w:cs="Arial"/>
                <w:i/>
                <w:iCs/>
                <w:color w:val="000000" w:themeColor="text1"/>
                <w:sz w:val="18"/>
                <w:szCs w:val="18"/>
                <w:shd w:val="clear" w:color="auto" w:fill="FFFFFF"/>
              </w:rPr>
              <w:t>American psychologist</w:t>
            </w:r>
            <w:r w:rsidRPr="009A7491">
              <w:rPr>
                <w:rFonts w:ascii="Arial" w:hAnsi="Arial" w:cs="Arial"/>
                <w:color w:val="000000" w:themeColor="text1"/>
                <w:sz w:val="18"/>
                <w:szCs w:val="18"/>
                <w:shd w:val="clear" w:color="auto" w:fill="FFFFFF"/>
              </w:rPr>
              <w:t>, </w:t>
            </w:r>
            <w:r w:rsidRPr="009A7491">
              <w:rPr>
                <w:rFonts w:ascii="Arial" w:hAnsi="Arial" w:cs="Arial"/>
                <w:i/>
                <w:iCs/>
                <w:color w:val="000000" w:themeColor="text1"/>
                <w:sz w:val="18"/>
                <w:szCs w:val="18"/>
                <w:shd w:val="clear" w:color="auto" w:fill="FFFFFF"/>
              </w:rPr>
              <w:t>58</w:t>
            </w:r>
            <w:r w:rsidRPr="009A7491">
              <w:rPr>
                <w:rFonts w:ascii="Arial" w:hAnsi="Arial" w:cs="Arial"/>
                <w:color w:val="000000" w:themeColor="text1"/>
                <w:sz w:val="18"/>
                <w:szCs w:val="18"/>
                <w:shd w:val="clear" w:color="auto" w:fill="FFFFFF"/>
              </w:rPr>
              <w:t>(9), 697.</w:t>
            </w:r>
          </w:p>
          <w:p w14:paraId="1AC859C5" w14:textId="77777777" w:rsidR="00855018" w:rsidRPr="009A7491" w:rsidRDefault="00855018" w:rsidP="00504CCE">
            <w:pPr>
              <w:shd w:val="clear" w:color="auto" w:fill="FFFFFF"/>
              <w:rPr>
                <w:rFonts w:ascii="Arial" w:hAnsi="Arial" w:cs="Arial"/>
                <w:noProof/>
                <w:color w:val="000000" w:themeColor="text1"/>
                <w:sz w:val="18"/>
                <w:szCs w:val="18"/>
                <w:lang w:eastAsia="da-DK"/>
              </w:rPr>
            </w:pPr>
            <w:r w:rsidRPr="009A7491">
              <w:rPr>
                <w:rFonts w:ascii="Arial" w:hAnsi="Arial" w:cs="Arial"/>
                <w:color w:val="000000" w:themeColor="text1"/>
                <w:sz w:val="18"/>
                <w:szCs w:val="18"/>
                <w:shd w:val="clear" w:color="auto" w:fill="FFFFFF"/>
              </w:rPr>
              <w:t>Plassmann, H., Ramsøy, T. Z., &amp; Milosavljevic, M. (2012). Branding the brain: A critical review and outlook. Journal of consumer psychology, 22(1), 18-36.</w:t>
            </w:r>
          </w:p>
          <w:p w14:paraId="2C3AD90F" w14:textId="77777777" w:rsidR="009A7491" w:rsidRDefault="009A7491" w:rsidP="00504CCE">
            <w:pPr>
              <w:pStyle w:val="metod"/>
              <w:ind w:firstLine="0"/>
              <w:rPr>
                <w:rFonts w:ascii="Arial" w:hAnsi="Arial" w:cs="Arial"/>
                <w:b/>
                <w:color w:val="000000" w:themeColor="text1"/>
                <w:sz w:val="18"/>
                <w:szCs w:val="18"/>
                <w:lang w:val="en-US"/>
              </w:rPr>
            </w:pPr>
          </w:p>
        </w:tc>
      </w:tr>
      <w:tr w:rsidR="009A7491" w14:paraId="77301BC2" w14:textId="77777777" w:rsidTr="0063439E">
        <w:tc>
          <w:tcPr>
            <w:tcW w:w="1126" w:type="dxa"/>
          </w:tcPr>
          <w:p w14:paraId="3CEAAA23" w14:textId="15F50CA3" w:rsidR="009A7491" w:rsidRDefault="00855018" w:rsidP="00E4758A">
            <w:pPr>
              <w:pStyle w:val="metod"/>
              <w:ind w:firstLine="0"/>
              <w:jc w:val="both"/>
              <w:rPr>
                <w:rFonts w:ascii="Arial" w:hAnsi="Arial" w:cs="Arial"/>
                <w:b/>
                <w:color w:val="000000" w:themeColor="text1"/>
                <w:sz w:val="18"/>
                <w:szCs w:val="18"/>
                <w:lang w:val="en-US"/>
              </w:rPr>
            </w:pPr>
            <w:r w:rsidRPr="00855018">
              <w:rPr>
                <w:rFonts w:ascii="Arial" w:hAnsi="Arial" w:cs="Arial"/>
                <w:bCs/>
                <w:color w:val="000000" w:themeColor="text1"/>
                <w:sz w:val="18"/>
                <w:szCs w:val="18"/>
                <w:lang w:val="en-US"/>
              </w:rPr>
              <w:t xml:space="preserve">Session </w:t>
            </w:r>
            <w:r>
              <w:rPr>
                <w:rFonts w:ascii="Arial" w:hAnsi="Arial" w:cs="Arial"/>
                <w:bCs/>
                <w:color w:val="000000" w:themeColor="text1"/>
                <w:sz w:val="18"/>
                <w:szCs w:val="18"/>
                <w:lang w:val="en-US"/>
              </w:rPr>
              <w:t>2</w:t>
            </w:r>
          </w:p>
        </w:tc>
        <w:tc>
          <w:tcPr>
            <w:tcW w:w="4823" w:type="dxa"/>
          </w:tcPr>
          <w:p w14:paraId="5F918645" w14:textId="77777777" w:rsidR="00855018" w:rsidRPr="009A7491" w:rsidRDefault="00855018" w:rsidP="00504CCE">
            <w:pPr>
              <w:spacing w:before="120" w:after="120"/>
              <w:rPr>
                <w:rFonts w:ascii="Arial" w:hAnsi="Arial" w:cs="Arial"/>
                <w:b/>
                <w:bCs/>
                <w:color w:val="000000" w:themeColor="text1"/>
                <w:sz w:val="18"/>
                <w:szCs w:val="18"/>
              </w:rPr>
            </w:pPr>
            <w:r w:rsidRPr="009A7491">
              <w:rPr>
                <w:rFonts w:ascii="Arial" w:hAnsi="Arial" w:cs="Arial"/>
                <w:color w:val="000000" w:themeColor="text1"/>
                <w:sz w:val="18"/>
                <w:szCs w:val="18"/>
                <w:shd w:val="clear" w:color="auto" w:fill="FFFFFF"/>
              </w:rPr>
              <w:t>Genco, S. J., Pohlmann, A. P., &amp; Steidl, P. (2013). </w:t>
            </w:r>
            <w:r w:rsidRPr="009A7491">
              <w:rPr>
                <w:rFonts w:ascii="Arial" w:hAnsi="Arial" w:cs="Arial"/>
                <w:i/>
                <w:iCs/>
                <w:color w:val="000000" w:themeColor="text1"/>
                <w:sz w:val="18"/>
                <w:szCs w:val="18"/>
                <w:shd w:val="clear" w:color="auto" w:fill="FFFFFF"/>
              </w:rPr>
              <w:t>Neuromarketing for dummies</w:t>
            </w:r>
            <w:r w:rsidRPr="009A7491">
              <w:rPr>
                <w:rFonts w:ascii="Arial" w:hAnsi="Arial" w:cs="Arial"/>
                <w:color w:val="000000" w:themeColor="text1"/>
                <w:sz w:val="18"/>
                <w:szCs w:val="18"/>
                <w:shd w:val="clear" w:color="auto" w:fill="FFFFFF"/>
              </w:rPr>
              <w:t>. John Wiley &amp; Sons.</w:t>
            </w:r>
          </w:p>
          <w:p w14:paraId="6CD8F695" w14:textId="77777777" w:rsidR="00855018" w:rsidRPr="009A7491" w:rsidRDefault="00855018" w:rsidP="00504CCE">
            <w:pPr>
              <w:pStyle w:val="Sraopastraipa"/>
              <w:shd w:val="clear" w:color="auto" w:fill="FFFFFF"/>
              <w:rPr>
                <w:rFonts w:ascii="Arial" w:hAnsi="Arial" w:cs="Arial"/>
                <w:color w:val="000000" w:themeColor="text1"/>
                <w:sz w:val="18"/>
                <w:szCs w:val="18"/>
              </w:rPr>
            </w:pPr>
            <w:r w:rsidRPr="009A7491">
              <w:rPr>
                <w:rFonts w:ascii="Arial" w:hAnsi="Arial" w:cs="Arial"/>
                <w:color w:val="000000" w:themeColor="text1"/>
                <w:sz w:val="18"/>
                <w:szCs w:val="18"/>
              </w:rPr>
              <w:t>Chapter 16</w:t>
            </w:r>
            <w:r w:rsidRPr="009A7491">
              <w:rPr>
                <w:rFonts w:ascii="Arial" w:hAnsi="Arial" w:cs="Arial"/>
                <w:color w:val="000000" w:themeColor="text1"/>
                <w:sz w:val="18"/>
                <w:szCs w:val="18"/>
                <w:lang w:val="lt-LT"/>
              </w:rPr>
              <w:t xml:space="preserve">: Neuromarketing Measures: Listening to Signals from the Body and the Brain </w:t>
            </w:r>
            <w:r w:rsidRPr="009A7491">
              <w:rPr>
                <w:rFonts w:ascii="Arial" w:hAnsi="Arial" w:cs="Arial"/>
                <w:color w:val="000000" w:themeColor="text1"/>
                <w:sz w:val="18"/>
                <w:szCs w:val="18"/>
              </w:rPr>
              <w:t xml:space="preserve"> </w:t>
            </w:r>
          </w:p>
          <w:p w14:paraId="5A789316" w14:textId="77777777" w:rsidR="00855018" w:rsidRPr="009A7491" w:rsidRDefault="00855018" w:rsidP="00504CCE">
            <w:pPr>
              <w:spacing w:before="120" w:after="120"/>
              <w:rPr>
                <w:rFonts w:ascii="Arial" w:hAnsi="Arial" w:cs="Arial"/>
                <w:b/>
                <w:bCs/>
                <w:color w:val="000000" w:themeColor="text1"/>
                <w:sz w:val="18"/>
                <w:szCs w:val="18"/>
              </w:rPr>
            </w:pPr>
            <w:r w:rsidRPr="009A7491">
              <w:rPr>
                <w:rFonts w:ascii="Arial" w:hAnsi="Arial" w:cs="Arial"/>
                <w:b/>
                <w:bCs/>
                <w:color w:val="000000" w:themeColor="text1"/>
                <w:sz w:val="18"/>
                <w:szCs w:val="18"/>
              </w:rPr>
              <w:t xml:space="preserve">Neurons Inc. Blog post: </w:t>
            </w:r>
          </w:p>
          <w:p w14:paraId="5EAF8EA1" w14:textId="77777777" w:rsidR="00855018" w:rsidRPr="009A7491" w:rsidRDefault="00855018">
            <w:pPr>
              <w:pStyle w:val="Sraopastraipa"/>
              <w:numPr>
                <w:ilvl w:val="0"/>
                <w:numId w:val="16"/>
              </w:numPr>
              <w:spacing w:before="120" w:after="120" w:line="240" w:lineRule="auto"/>
              <w:rPr>
                <w:rFonts w:ascii="Arial" w:hAnsi="Arial" w:cs="Arial"/>
                <w:color w:val="000000" w:themeColor="text1"/>
                <w:sz w:val="18"/>
                <w:szCs w:val="18"/>
              </w:rPr>
            </w:pPr>
            <w:r w:rsidRPr="009A7491">
              <w:rPr>
                <w:rFonts w:ascii="Arial" w:hAnsi="Arial" w:cs="Arial"/>
                <w:color w:val="000000" w:themeColor="text1"/>
                <w:sz w:val="18"/>
                <w:szCs w:val="18"/>
              </w:rPr>
              <w:t xml:space="preserve">Which brain measure is best: </w:t>
            </w:r>
          </w:p>
          <w:p w14:paraId="0FFF95F3" w14:textId="77777777" w:rsidR="00855018" w:rsidRPr="009A7491" w:rsidRDefault="0069407F" w:rsidP="00504CCE">
            <w:pPr>
              <w:pStyle w:val="Sraopastraipa"/>
              <w:spacing w:before="120" w:after="120"/>
              <w:rPr>
                <w:rFonts w:ascii="Arial" w:hAnsi="Arial" w:cs="Arial"/>
                <w:color w:val="000000" w:themeColor="text1"/>
                <w:sz w:val="18"/>
                <w:szCs w:val="18"/>
              </w:rPr>
            </w:pPr>
            <w:hyperlink r:id="rId9" w:history="1">
              <w:r w:rsidR="00855018" w:rsidRPr="009A7491">
                <w:rPr>
                  <w:rStyle w:val="Hipersaitas"/>
                  <w:rFonts w:ascii="Arial" w:hAnsi="Arial" w:cs="Arial"/>
                  <w:color w:val="000000" w:themeColor="text1"/>
                  <w:sz w:val="18"/>
                  <w:szCs w:val="18"/>
                </w:rPr>
                <w:t>https://www.neuronsinc.com/insights/neuromethod-2-which-brain-measure-is-best</w:t>
              </w:r>
            </w:hyperlink>
          </w:p>
          <w:p w14:paraId="5B284E7D" w14:textId="77777777" w:rsidR="00855018" w:rsidRPr="009A7491" w:rsidRDefault="00855018">
            <w:pPr>
              <w:pStyle w:val="Sraopastraipa"/>
              <w:numPr>
                <w:ilvl w:val="0"/>
                <w:numId w:val="16"/>
              </w:numPr>
              <w:spacing w:before="120" w:after="120" w:line="240" w:lineRule="auto"/>
              <w:rPr>
                <w:rFonts w:ascii="Arial" w:hAnsi="Arial" w:cs="Arial"/>
                <w:color w:val="000000" w:themeColor="text1"/>
                <w:sz w:val="18"/>
                <w:szCs w:val="18"/>
              </w:rPr>
            </w:pPr>
            <w:r w:rsidRPr="009A7491">
              <w:rPr>
                <w:rFonts w:ascii="Arial" w:hAnsi="Arial" w:cs="Arial"/>
                <w:color w:val="000000" w:themeColor="text1"/>
                <w:sz w:val="18"/>
                <w:szCs w:val="18"/>
              </w:rPr>
              <w:t xml:space="preserve">Fast responses and unconscious preferences: </w:t>
            </w:r>
          </w:p>
          <w:p w14:paraId="118DE1D3" w14:textId="4C49B2B4" w:rsidR="009A7491" w:rsidRPr="0063439E" w:rsidRDefault="0069407F" w:rsidP="0063439E">
            <w:pPr>
              <w:pStyle w:val="Sraopastraipa"/>
              <w:spacing w:before="120" w:after="120"/>
              <w:rPr>
                <w:rFonts w:ascii="Arial" w:hAnsi="Arial" w:cs="Arial"/>
                <w:color w:val="000000" w:themeColor="text1"/>
                <w:sz w:val="18"/>
                <w:szCs w:val="18"/>
                <w:u w:val="single"/>
              </w:rPr>
            </w:pPr>
            <w:hyperlink r:id="rId10" w:history="1">
              <w:r w:rsidR="00855018" w:rsidRPr="009A7491">
                <w:rPr>
                  <w:rStyle w:val="Hipersaitas"/>
                  <w:rFonts w:ascii="Arial" w:hAnsi="Arial" w:cs="Arial"/>
                  <w:color w:val="000000" w:themeColor="text1"/>
                  <w:sz w:val="18"/>
                  <w:szCs w:val="18"/>
                </w:rPr>
                <w:t>https://www.neuronsinc.com/insights/fast-responses-and-unconscious-preferences</w:t>
              </w:r>
            </w:hyperlink>
          </w:p>
        </w:tc>
        <w:tc>
          <w:tcPr>
            <w:tcW w:w="4252" w:type="dxa"/>
          </w:tcPr>
          <w:p w14:paraId="23089988" w14:textId="77777777" w:rsidR="00855018" w:rsidRPr="009A7491" w:rsidRDefault="00855018" w:rsidP="00504CCE">
            <w:pPr>
              <w:spacing w:before="120" w:after="120"/>
              <w:rPr>
                <w:rFonts w:ascii="Arial" w:hAnsi="Arial" w:cs="Arial"/>
                <w:color w:val="000000" w:themeColor="text1"/>
                <w:sz w:val="18"/>
                <w:szCs w:val="18"/>
                <w:shd w:val="clear" w:color="auto" w:fill="FFFFFF"/>
              </w:rPr>
            </w:pPr>
            <w:r w:rsidRPr="009A7491">
              <w:rPr>
                <w:rFonts w:ascii="Arial" w:hAnsi="Arial" w:cs="Arial"/>
                <w:color w:val="000000" w:themeColor="text1"/>
                <w:sz w:val="18"/>
                <w:szCs w:val="18"/>
                <w:shd w:val="clear" w:color="auto" w:fill="FFFFFF"/>
              </w:rPr>
              <w:t>Ariely, D., &amp; Berns, G. S. (2010). Neuromarketing: the hope and hype of neuroimaging in business. </w:t>
            </w:r>
            <w:r w:rsidRPr="009A7491">
              <w:rPr>
                <w:rFonts w:ascii="Arial" w:hAnsi="Arial" w:cs="Arial"/>
                <w:i/>
                <w:iCs/>
                <w:color w:val="000000" w:themeColor="text1"/>
                <w:sz w:val="18"/>
                <w:szCs w:val="18"/>
                <w:shd w:val="clear" w:color="auto" w:fill="FFFFFF"/>
              </w:rPr>
              <w:t>Nature reviews neuroscience</w:t>
            </w:r>
            <w:r w:rsidRPr="009A7491">
              <w:rPr>
                <w:rFonts w:ascii="Arial" w:hAnsi="Arial" w:cs="Arial"/>
                <w:color w:val="000000" w:themeColor="text1"/>
                <w:sz w:val="18"/>
                <w:szCs w:val="18"/>
                <w:shd w:val="clear" w:color="auto" w:fill="FFFFFF"/>
              </w:rPr>
              <w:t>, </w:t>
            </w:r>
            <w:r w:rsidRPr="009A7491">
              <w:rPr>
                <w:rFonts w:ascii="Arial" w:hAnsi="Arial" w:cs="Arial"/>
                <w:i/>
                <w:iCs/>
                <w:color w:val="000000" w:themeColor="text1"/>
                <w:sz w:val="18"/>
                <w:szCs w:val="18"/>
                <w:shd w:val="clear" w:color="auto" w:fill="FFFFFF"/>
              </w:rPr>
              <w:t>11</w:t>
            </w:r>
            <w:r w:rsidRPr="009A7491">
              <w:rPr>
                <w:rFonts w:ascii="Arial" w:hAnsi="Arial" w:cs="Arial"/>
                <w:color w:val="000000" w:themeColor="text1"/>
                <w:sz w:val="18"/>
                <w:szCs w:val="18"/>
                <w:shd w:val="clear" w:color="auto" w:fill="FFFFFF"/>
              </w:rPr>
              <w:t>(4), 284-292.</w:t>
            </w:r>
          </w:p>
          <w:p w14:paraId="1BF6BC18" w14:textId="77777777" w:rsidR="00855018" w:rsidRPr="009A7491" w:rsidRDefault="00855018" w:rsidP="00504CCE">
            <w:pPr>
              <w:spacing w:before="120" w:after="120"/>
              <w:rPr>
                <w:rFonts w:ascii="Arial" w:hAnsi="Arial" w:cs="Arial"/>
                <w:color w:val="000000" w:themeColor="text1"/>
                <w:sz w:val="18"/>
                <w:szCs w:val="18"/>
              </w:rPr>
            </w:pPr>
            <w:r w:rsidRPr="009A7491">
              <w:rPr>
                <w:rFonts w:ascii="Arial" w:hAnsi="Arial" w:cs="Arial"/>
                <w:color w:val="000000" w:themeColor="text1"/>
                <w:sz w:val="18"/>
                <w:szCs w:val="18"/>
                <w:shd w:val="clear" w:color="auto" w:fill="FFFFFF"/>
              </w:rPr>
              <w:t>Noble, T. (2013). Neuroscience in practice: The definitive guide for marketers. </w:t>
            </w:r>
            <w:r w:rsidRPr="009A7491">
              <w:rPr>
                <w:rFonts w:ascii="Arial" w:hAnsi="Arial" w:cs="Arial"/>
                <w:i/>
                <w:iCs/>
                <w:color w:val="000000" w:themeColor="text1"/>
                <w:sz w:val="18"/>
                <w:szCs w:val="18"/>
                <w:shd w:val="clear" w:color="auto" w:fill="FFFFFF"/>
              </w:rPr>
              <w:t>Admap</w:t>
            </w:r>
            <w:r w:rsidRPr="009A7491">
              <w:rPr>
                <w:rFonts w:ascii="Arial" w:hAnsi="Arial" w:cs="Arial"/>
                <w:color w:val="000000" w:themeColor="text1"/>
                <w:sz w:val="18"/>
                <w:szCs w:val="18"/>
                <w:shd w:val="clear" w:color="auto" w:fill="FFFFFF"/>
              </w:rPr>
              <w:t>, </w:t>
            </w:r>
            <w:r w:rsidRPr="009A7491">
              <w:rPr>
                <w:rFonts w:ascii="Arial" w:hAnsi="Arial" w:cs="Arial"/>
                <w:i/>
                <w:iCs/>
                <w:color w:val="000000" w:themeColor="text1"/>
                <w:sz w:val="18"/>
                <w:szCs w:val="18"/>
                <w:shd w:val="clear" w:color="auto" w:fill="FFFFFF"/>
              </w:rPr>
              <w:t>48</w:t>
            </w:r>
            <w:r w:rsidRPr="009A7491">
              <w:rPr>
                <w:rFonts w:ascii="Arial" w:hAnsi="Arial" w:cs="Arial"/>
                <w:color w:val="000000" w:themeColor="text1"/>
                <w:sz w:val="18"/>
                <w:szCs w:val="18"/>
                <w:shd w:val="clear" w:color="auto" w:fill="FFFFFF"/>
              </w:rPr>
              <w:t>(3), 28-45.</w:t>
            </w:r>
          </w:p>
          <w:p w14:paraId="0B1D1EB7" w14:textId="77777777" w:rsidR="009A7491" w:rsidRDefault="009A7491" w:rsidP="00504CCE">
            <w:pPr>
              <w:pStyle w:val="metod"/>
              <w:ind w:firstLine="0"/>
              <w:rPr>
                <w:rFonts w:ascii="Arial" w:hAnsi="Arial" w:cs="Arial"/>
                <w:b/>
                <w:color w:val="000000" w:themeColor="text1"/>
                <w:sz w:val="18"/>
                <w:szCs w:val="18"/>
                <w:lang w:val="en-US"/>
              </w:rPr>
            </w:pPr>
          </w:p>
        </w:tc>
      </w:tr>
      <w:tr w:rsidR="009A7491" w14:paraId="6929F8FC" w14:textId="77777777" w:rsidTr="0063439E">
        <w:tc>
          <w:tcPr>
            <w:tcW w:w="1126" w:type="dxa"/>
          </w:tcPr>
          <w:p w14:paraId="0BA5D40C" w14:textId="24B9D44A" w:rsidR="009A7491" w:rsidRDefault="00855018" w:rsidP="00E4758A">
            <w:pPr>
              <w:pStyle w:val="metod"/>
              <w:ind w:firstLine="0"/>
              <w:jc w:val="both"/>
              <w:rPr>
                <w:rFonts w:ascii="Arial" w:hAnsi="Arial" w:cs="Arial"/>
                <w:b/>
                <w:color w:val="000000" w:themeColor="text1"/>
                <w:sz w:val="18"/>
                <w:szCs w:val="18"/>
                <w:lang w:val="en-US"/>
              </w:rPr>
            </w:pPr>
            <w:r w:rsidRPr="00855018">
              <w:rPr>
                <w:rFonts w:ascii="Arial" w:hAnsi="Arial" w:cs="Arial"/>
                <w:bCs/>
                <w:color w:val="000000" w:themeColor="text1"/>
                <w:sz w:val="18"/>
                <w:szCs w:val="18"/>
                <w:lang w:val="en-US"/>
              </w:rPr>
              <w:t xml:space="preserve">Session </w:t>
            </w:r>
            <w:r>
              <w:rPr>
                <w:rFonts w:ascii="Arial" w:hAnsi="Arial" w:cs="Arial"/>
                <w:bCs/>
                <w:color w:val="000000" w:themeColor="text1"/>
                <w:sz w:val="18"/>
                <w:szCs w:val="18"/>
                <w:lang w:val="en-US"/>
              </w:rPr>
              <w:t>3</w:t>
            </w:r>
          </w:p>
        </w:tc>
        <w:tc>
          <w:tcPr>
            <w:tcW w:w="4823" w:type="dxa"/>
          </w:tcPr>
          <w:p w14:paraId="59648BFB" w14:textId="77777777" w:rsidR="00855018" w:rsidRPr="009A7491" w:rsidRDefault="00855018" w:rsidP="00504CCE">
            <w:pPr>
              <w:spacing w:before="120" w:after="120"/>
              <w:rPr>
                <w:rFonts w:ascii="Arial" w:hAnsi="Arial" w:cs="Arial"/>
                <w:noProof/>
                <w:color w:val="000000" w:themeColor="text1"/>
                <w:sz w:val="18"/>
                <w:szCs w:val="18"/>
              </w:rPr>
            </w:pPr>
            <w:r w:rsidRPr="009A7491">
              <w:rPr>
                <w:rFonts w:ascii="Arial" w:hAnsi="Arial" w:cs="Arial"/>
                <w:noProof/>
                <w:color w:val="000000" w:themeColor="text1"/>
                <w:sz w:val="18"/>
                <w:szCs w:val="18"/>
              </w:rPr>
              <w:t xml:space="preserve">Deangelus, M. &amp; Pelz, J. (2009). </w:t>
            </w:r>
            <w:r w:rsidRPr="009A7491">
              <w:rPr>
                <w:rFonts w:ascii="Arial" w:hAnsi="Arial" w:cs="Arial"/>
                <w:i/>
                <w:noProof/>
                <w:color w:val="000000" w:themeColor="text1"/>
                <w:sz w:val="18"/>
                <w:szCs w:val="18"/>
              </w:rPr>
              <w:t>Top-down control of eye movements: Yarbus revisited</w:t>
            </w:r>
            <w:r w:rsidRPr="009A7491">
              <w:rPr>
                <w:rFonts w:ascii="Arial" w:hAnsi="Arial" w:cs="Arial"/>
                <w:noProof/>
                <w:color w:val="000000" w:themeColor="text1"/>
                <w:sz w:val="18"/>
                <w:szCs w:val="18"/>
              </w:rPr>
              <w:t>, Visual Cognition, 17(6-7), pp. 790-811.</w:t>
            </w:r>
          </w:p>
          <w:p w14:paraId="015B03BD" w14:textId="77777777" w:rsidR="00855018" w:rsidRPr="009A7491" w:rsidRDefault="00855018" w:rsidP="00504CCE">
            <w:pPr>
              <w:spacing w:before="120" w:after="120"/>
              <w:rPr>
                <w:rFonts w:ascii="Arial" w:hAnsi="Arial" w:cs="Arial"/>
                <w:noProof/>
                <w:color w:val="000000" w:themeColor="text1"/>
                <w:sz w:val="18"/>
                <w:szCs w:val="18"/>
              </w:rPr>
            </w:pPr>
            <w:r w:rsidRPr="009A7491">
              <w:rPr>
                <w:rFonts w:ascii="Arial" w:hAnsi="Arial" w:cs="Arial"/>
                <w:color w:val="000000" w:themeColor="text1"/>
                <w:sz w:val="18"/>
                <w:szCs w:val="18"/>
                <w:shd w:val="clear" w:color="auto" w:fill="FFFFFF"/>
              </w:rPr>
              <w:t>Milosavljevic, M., &amp; Cerf, M. (2008). First attention then intention: Insights from computational neuroscience of vision. </w:t>
            </w:r>
            <w:r w:rsidRPr="009A7491">
              <w:rPr>
                <w:rFonts w:ascii="Arial" w:hAnsi="Arial" w:cs="Arial"/>
                <w:i/>
                <w:iCs/>
                <w:color w:val="000000" w:themeColor="text1"/>
                <w:sz w:val="18"/>
                <w:szCs w:val="18"/>
                <w:shd w:val="clear" w:color="auto" w:fill="FFFFFF"/>
              </w:rPr>
              <w:t>International Journal of advertising</w:t>
            </w:r>
            <w:r w:rsidRPr="009A7491">
              <w:rPr>
                <w:rFonts w:ascii="Arial" w:hAnsi="Arial" w:cs="Arial"/>
                <w:color w:val="000000" w:themeColor="text1"/>
                <w:sz w:val="18"/>
                <w:szCs w:val="18"/>
                <w:shd w:val="clear" w:color="auto" w:fill="FFFFFF"/>
              </w:rPr>
              <w:t>, </w:t>
            </w:r>
            <w:r w:rsidRPr="009A7491">
              <w:rPr>
                <w:rFonts w:ascii="Arial" w:hAnsi="Arial" w:cs="Arial"/>
                <w:i/>
                <w:iCs/>
                <w:color w:val="000000" w:themeColor="text1"/>
                <w:sz w:val="18"/>
                <w:szCs w:val="18"/>
                <w:shd w:val="clear" w:color="auto" w:fill="FFFFFF"/>
              </w:rPr>
              <w:t>27</w:t>
            </w:r>
            <w:r w:rsidRPr="009A7491">
              <w:rPr>
                <w:rFonts w:ascii="Arial" w:hAnsi="Arial" w:cs="Arial"/>
                <w:color w:val="000000" w:themeColor="text1"/>
                <w:sz w:val="18"/>
                <w:szCs w:val="18"/>
                <w:shd w:val="clear" w:color="auto" w:fill="FFFFFF"/>
              </w:rPr>
              <w:t>(3), 381-398.</w:t>
            </w:r>
          </w:p>
          <w:p w14:paraId="5BFDC93C" w14:textId="2710F992" w:rsidR="00855018" w:rsidRPr="009A7491" w:rsidRDefault="00855018" w:rsidP="00504CCE">
            <w:pPr>
              <w:spacing w:before="120" w:after="120"/>
              <w:rPr>
                <w:rFonts w:ascii="Arial" w:hAnsi="Arial" w:cs="Arial"/>
                <w:color w:val="000000" w:themeColor="text1"/>
                <w:sz w:val="18"/>
                <w:szCs w:val="18"/>
              </w:rPr>
            </w:pPr>
            <w:r w:rsidRPr="009A7491">
              <w:rPr>
                <w:rFonts w:ascii="Arial" w:hAnsi="Arial" w:cs="Arial"/>
                <w:color w:val="000000" w:themeColor="text1"/>
                <w:sz w:val="18"/>
                <w:szCs w:val="18"/>
              </w:rPr>
              <w:t>Karremans, J. C., Stroebe, W., &amp; Claus, J. (2006). Beyond Vicary’s fantasies: The impact of subliminal priming and brand choice. Journal of experimental social psychology, 42(6), 792-798</w:t>
            </w:r>
          </w:p>
          <w:p w14:paraId="43747389" w14:textId="77777777" w:rsidR="00855018" w:rsidRPr="009A7491" w:rsidRDefault="00855018" w:rsidP="00504CCE">
            <w:pPr>
              <w:spacing w:before="120" w:after="120"/>
              <w:rPr>
                <w:rFonts w:ascii="Arial" w:hAnsi="Arial" w:cs="Arial"/>
                <w:color w:val="000000" w:themeColor="text1"/>
                <w:sz w:val="18"/>
                <w:szCs w:val="18"/>
              </w:rPr>
            </w:pPr>
            <w:r w:rsidRPr="009A7491">
              <w:rPr>
                <w:rFonts w:ascii="Arial" w:hAnsi="Arial" w:cs="Arial"/>
                <w:color w:val="000000" w:themeColor="text1"/>
                <w:sz w:val="18"/>
                <w:szCs w:val="18"/>
              </w:rPr>
              <w:t xml:space="preserve">Top-down and bottom-up processing: </w:t>
            </w:r>
            <w:hyperlink r:id="rId11" w:history="1">
              <w:r w:rsidRPr="009A7491">
                <w:rPr>
                  <w:rStyle w:val="Hipersaitas"/>
                  <w:rFonts w:ascii="Arial" w:hAnsi="Arial" w:cs="Arial"/>
                  <w:color w:val="000000" w:themeColor="text1"/>
                  <w:sz w:val="18"/>
                  <w:szCs w:val="18"/>
                </w:rPr>
                <w:t>https://www.youtube.com/watch?V=ajy5_p_lahq</w:t>
              </w:r>
            </w:hyperlink>
          </w:p>
          <w:p w14:paraId="6BD4C105" w14:textId="514316B4" w:rsidR="00855018" w:rsidRPr="009A7491" w:rsidRDefault="00855018" w:rsidP="00504CCE">
            <w:pPr>
              <w:spacing w:before="120" w:after="120"/>
              <w:rPr>
                <w:rFonts w:ascii="Arial" w:hAnsi="Arial" w:cs="Arial"/>
                <w:color w:val="000000" w:themeColor="text1"/>
                <w:sz w:val="18"/>
                <w:szCs w:val="18"/>
              </w:rPr>
            </w:pPr>
            <w:r w:rsidRPr="009A7491">
              <w:rPr>
                <w:rFonts w:ascii="Arial" w:hAnsi="Arial" w:cs="Arial"/>
                <w:color w:val="000000" w:themeColor="text1"/>
                <w:sz w:val="18"/>
                <w:szCs w:val="18"/>
              </w:rPr>
              <w:lastRenderedPageBreak/>
              <w:t xml:space="preserve">Gestalt Principles: </w:t>
            </w:r>
            <w:hyperlink r:id="rId12" w:history="1">
              <w:r w:rsidRPr="009A7491">
                <w:rPr>
                  <w:rStyle w:val="Hipersaitas"/>
                  <w:rFonts w:ascii="Arial" w:hAnsi="Arial" w:cs="Arial"/>
                  <w:color w:val="000000" w:themeColor="text1"/>
                  <w:sz w:val="18"/>
                  <w:szCs w:val="18"/>
                </w:rPr>
                <w:t>https://www.youtube.com/watch?V=20n53kharxa</w:t>
              </w:r>
            </w:hyperlink>
          </w:p>
          <w:p w14:paraId="73C4797E" w14:textId="77777777" w:rsidR="009A7491" w:rsidRDefault="009A7491" w:rsidP="00504CCE">
            <w:pPr>
              <w:pStyle w:val="metod"/>
              <w:ind w:firstLine="0"/>
              <w:rPr>
                <w:rFonts w:ascii="Arial" w:hAnsi="Arial" w:cs="Arial"/>
                <w:b/>
                <w:color w:val="000000" w:themeColor="text1"/>
                <w:sz w:val="18"/>
                <w:szCs w:val="18"/>
                <w:lang w:val="en-US"/>
              </w:rPr>
            </w:pPr>
          </w:p>
        </w:tc>
        <w:tc>
          <w:tcPr>
            <w:tcW w:w="4252" w:type="dxa"/>
          </w:tcPr>
          <w:p w14:paraId="156EB3BF" w14:textId="77777777" w:rsidR="00855018" w:rsidRPr="009A7491" w:rsidRDefault="00855018" w:rsidP="00504CCE">
            <w:pPr>
              <w:spacing w:after="120"/>
              <w:rPr>
                <w:rFonts w:ascii="Arial" w:hAnsi="Arial" w:cs="Arial"/>
                <w:color w:val="000000" w:themeColor="text1"/>
                <w:sz w:val="18"/>
                <w:szCs w:val="18"/>
              </w:rPr>
            </w:pPr>
            <w:r w:rsidRPr="009A7491">
              <w:rPr>
                <w:rFonts w:ascii="Arial" w:hAnsi="Arial" w:cs="Arial"/>
                <w:color w:val="000000" w:themeColor="text1"/>
                <w:sz w:val="18"/>
                <w:szCs w:val="18"/>
                <w:shd w:val="clear" w:color="auto" w:fill="FFFFFF"/>
              </w:rPr>
              <w:lastRenderedPageBreak/>
              <w:t>Chartrand, T. L., Huber, J., Shiv, B., &amp; Tanner, R. J. (2008). Nonconscious goals and consumer choice. </w:t>
            </w:r>
            <w:r w:rsidRPr="009A7491">
              <w:rPr>
                <w:rFonts w:ascii="Arial" w:hAnsi="Arial" w:cs="Arial"/>
                <w:i/>
                <w:iCs/>
                <w:color w:val="000000" w:themeColor="text1"/>
                <w:sz w:val="18"/>
                <w:szCs w:val="18"/>
                <w:shd w:val="clear" w:color="auto" w:fill="FFFFFF"/>
              </w:rPr>
              <w:t>Journal of Consumer Research</w:t>
            </w:r>
            <w:r w:rsidRPr="009A7491">
              <w:rPr>
                <w:rFonts w:ascii="Arial" w:hAnsi="Arial" w:cs="Arial"/>
                <w:color w:val="000000" w:themeColor="text1"/>
                <w:sz w:val="18"/>
                <w:szCs w:val="18"/>
                <w:shd w:val="clear" w:color="auto" w:fill="FFFFFF"/>
              </w:rPr>
              <w:t>, </w:t>
            </w:r>
            <w:r w:rsidRPr="009A7491">
              <w:rPr>
                <w:rFonts w:ascii="Arial" w:hAnsi="Arial" w:cs="Arial"/>
                <w:i/>
                <w:iCs/>
                <w:color w:val="000000" w:themeColor="text1"/>
                <w:sz w:val="18"/>
                <w:szCs w:val="18"/>
                <w:shd w:val="clear" w:color="auto" w:fill="FFFFFF"/>
              </w:rPr>
              <w:t>35</w:t>
            </w:r>
            <w:r w:rsidRPr="009A7491">
              <w:rPr>
                <w:rFonts w:ascii="Arial" w:hAnsi="Arial" w:cs="Arial"/>
                <w:color w:val="000000" w:themeColor="text1"/>
                <w:sz w:val="18"/>
                <w:szCs w:val="18"/>
                <w:shd w:val="clear" w:color="auto" w:fill="FFFFFF"/>
              </w:rPr>
              <w:t>(2), 189-201</w:t>
            </w:r>
          </w:p>
          <w:p w14:paraId="52F25152" w14:textId="77777777" w:rsidR="00855018" w:rsidRPr="009A7491" w:rsidRDefault="00855018" w:rsidP="00504CCE">
            <w:pPr>
              <w:spacing w:before="120" w:after="120"/>
              <w:rPr>
                <w:rFonts w:ascii="Arial" w:hAnsi="Arial" w:cs="Arial"/>
                <w:noProof/>
                <w:color w:val="000000" w:themeColor="text1"/>
                <w:sz w:val="18"/>
                <w:szCs w:val="18"/>
              </w:rPr>
            </w:pPr>
            <w:r w:rsidRPr="009A7491">
              <w:rPr>
                <w:rFonts w:ascii="Arial" w:hAnsi="Arial" w:cs="Arial"/>
                <w:noProof/>
                <w:color w:val="000000" w:themeColor="text1"/>
                <w:sz w:val="18"/>
                <w:szCs w:val="18"/>
              </w:rPr>
              <w:t xml:space="preserve">Clement, J., Kristensen, T., Grønhaug, K. (2013). </w:t>
            </w:r>
            <w:r w:rsidRPr="009A7491">
              <w:rPr>
                <w:rFonts w:ascii="Arial" w:hAnsi="Arial" w:cs="Arial"/>
                <w:i/>
                <w:noProof/>
                <w:color w:val="000000" w:themeColor="text1"/>
                <w:sz w:val="18"/>
                <w:szCs w:val="18"/>
              </w:rPr>
              <w:t>Understanding consumers´ in-store visual perception: The influence of package design features on visual attention.</w:t>
            </w:r>
            <w:r w:rsidRPr="009A7491">
              <w:rPr>
                <w:rFonts w:ascii="Arial" w:hAnsi="Arial" w:cs="Arial"/>
                <w:noProof/>
                <w:color w:val="000000" w:themeColor="text1"/>
                <w:sz w:val="18"/>
                <w:szCs w:val="18"/>
              </w:rPr>
              <w:t xml:space="preserve"> Journal of Retailing and Consumer Services, 20, (234-239)</w:t>
            </w:r>
          </w:p>
          <w:p w14:paraId="352693B3" w14:textId="77777777" w:rsidR="00855018" w:rsidRPr="009A7491" w:rsidRDefault="00855018" w:rsidP="00504CCE">
            <w:pPr>
              <w:spacing w:before="120" w:after="120"/>
              <w:rPr>
                <w:rFonts w:ascii="Arial" w:hAnsi="Arial" w:cs="Arial"/>
                <w:color w:val="000000" w:themeColor="text1"/>
                <w:sz w:val="18"/>
                <w:szCs w:val="18"/>
              </w:rPr>
            </w:pPr>
            <w:r w:rsidRPr="009A7491">
              <w:rPr>
                <w:rFonts w:ascii="Arial" w:hAnsi="Arial" w:cs="Arial"/>
                <w:color w:val="000000" w:themeColor="text1"/>
                <w:sz w:val="18"/>
                <w:szCs w:val="18"/>
              </w:rPr>
              <w:t xml:space="preserve">Dijksterhuis, A., Smith, P. K., Van Baaren, R. B., &amp; Wigboldus, D. H. (2005). The unconscious consumer: Effects of environment on consumer </w:t>
            </w:r>
            <w:r w:rsidRPr="009A7491">
              <w:rPr>
                <w:rFonts w:ascii="Arial" w:hAnsi="Arial" w:cs="Arial"/>
                <w:color w:val="000000" w:themeColor="text1"/>
                <w:sz w:val="18"/>
                <w:szCs w:val="18"/>
              </w:rPr>
              <w:lastRenderedPageBreak/>
              <w:t>behavior. Journal of consumer psychology, 15(3), 193-202</w:t>
            </w:r>
          </w:p>
          <w:p w14:paraId="23FD1CDC" w14:textId="77777777" w:rsidR="00855018" w:rsidRPr="009A7491" w:rsidRDefault="00855018" w:rsidP="00504CCE">
            <w:pPr>
              <w:spacing w:after="120"/>
              <w:rPr>
                <w:rFonts w:ascii="Arial" w:hAnsi="Arial" w:cs="Arial"/>
                <w:i/>
                <w:noProof/>
                <w:color w:val="000000" w:themeColor="text1"/>
                <w:sz w:val="18"/>
                <w:szCs w:val="18"/>
              </w:rPr>
            </w:pPr>
            <w:r w:rsidRPr="009A7491">
              <w:rPr>
                <w:rFonts w:ascii="Arial" w:hAnsi="Arial" w:cs="Arial"/>
                <w:noProof/>
                <w:color w:val="000000" w:themeColor="text1"/>
                <w:sz w:val="18"/>
                <w:szCs w:val="18"/>
              </w:rPr>
              <w:t xml:space="preserve">Milosavljevic M., Navalpakkam V., Koch Ch., Rangel A., 2011, </w:t>
            </w:r>
            <w:r w:rsidRPr="009A7491">
              <w:rPr>
                <w:rFonts w:ascii="Arial" w:hAnsi="Arial" w:cs="Arial"/>
                <w:i/>
                <w:noProof/>
                <w:color w:val="000000" w:themeColor="text1"/>
                <w:sz w:val="18"/>
                <w:szCs w:val="18"/>
              </w:rPr>
              <w:t xml:space="preserve">Relative visual saliency differences induce sizable bias in consumer choice. </w:t>
            </w:r>
            <w:r w:rsidRPr="009A7491">
              <w:rPr>
                <w:rFonts w:ascii="Arial" w:hAnsi="Arial" w:cs="Arial"/>
                <w:noProof/>
                <w:color w:val="000000" w:themeColor="text1"/>
                <w:sz w:val="18"/>
                <w:szCs w:val="18"/>
              </w:rPr>
              <w:t xml:space="preserve">Society for Consumer Psychology 22, </w:t>
            </w:r>
            <w:r w:rsidRPr="009A7491">
              <w:rPr>
                <w:rFonts w:ascii="Arial" w:hAnsi="Arial" w:cs="Arial"/>
                <w:i/>
                <w:noProof/>
                <w:color w:val="000000" w:themeColor="text1"/>
                <w:sz w:val="18"/>
                <w:szCs w:val="18"/>
              </w:rPr>
              <w:t>(67-74).</w:t>
            </w:r>
          </w:p>
          <w:p w14:paraId="5375CC43" w14:textId="77777777" w:rsidR="009A7491" w:rsidRDefault="009A7491" w:rsidP="00504CCE">
            <w:pPr>
              <w:pStyle w:val="metod"/>
              <w:ind w:firstLine="0"/>
              <w:rPr>
                <w:rFonts w:ascii="Arial" w:hAnsi="Arial" w:cs="Arial"/>
                <w:b/>
                <w:color w:val="000000" w:themeColor="text1"/>
                <w:sz w:val="18"/>
                <w:szCs w:val="18"/>
                <w:lang w:val="en-US"/>
              </w:rPr>
            </w:pPr>
          </w:p>
        </w:tc>
      </w:tr>
      <w:tr w:rsidR="009A7491" w14:paraId="522032D4" w14:textId="77777777" w:rsidTr="0063439E">
        <w:tc>
          <w:tcPr>
            <w:tcW w:w="1126" w:type="dxa"/>
          </w:tcPr>
          <w:p w14:paraId="0A41C2CD" w14:textId="48D7AF0F" w:rsidR="009A7491" w:rsidRDefault="00855018" w:rsidP="00E4758A">
            <w:pPr>
              <w:pStyle w:val="metod"/>
              <w:ind w:firstLine="0"/>
              <w:jc w:val="both"/>
              <w:rPr>
                <w:rFonts w:ascii="Arial" w:hAnsi="Arial" w:cs="Arial"/>
                <w:b/>
                <w:color w:val="000000" w:themeColor="text1"/>
                <w:sz w:val="18"/>
                <w:szCs w:val="18"/>
                <w:lang w:val="en-US"/>
              </w:rPr>
            </w:pPr>
            <w:r w:rsidRPr="00855018">
              <w:rPr>
                <w:rFonts w:ascii="Arial" w:hAnsi="Arial" w:cs="Arial"/>
                <w:bCs/>
                <w:color w:val="000000" w:themeColor="text1"/>
                <w:sz w:val="18"/>
                <w:szCs w:val="18"/>
                <w:lang w:val="en-US"/>
              </w:rPr>
              <w:lastRenderedPageBreak/>
              <w:t xml:space="preserve">Session </w:t>
            </w:r>
            <w:r>
              <w:rPr>
                <w:rFonts w:ascii="Arial" w:hAnsi="Arial" w:cs="Arial"/>
                <w:bCs/>
                <w:color w:val="000000" w:themeColor="text1"/>
                <w:sz w:val="18"/>
                <w:szCs w:val="18"/>
                <w:lang w:val="en-US"/>
              </w:rPr>
              <w:t>4</w:t>
            </w:r>
          </w:p>
        </w:tc>
        <w:tc>
          <w:tcPr>
            <w:tcW w:w="4823" w:type="dxa"/>
          </w:tcPr>
          <w:p w14:paraId="2ACED648" w14:textId="77777777" w:rsidR="00855018" w:rsidRPr="009A7491" w:rsidRDefault="00855018" w:rsidP="00504CCE">
            <w:pPr>
              <w:spacing w:before="120" w:after="120"/>
              <w:rPr>
                <w:rFonts w:ascii="Arial" w:hAnsi="Arial" w:cs="Arial"/>
                <w:b/>
                <w:bCs/>
                <w:color w:val="000000" w:themeColor="text1"/>
                <w:sz w:val="18"/>
                <w:szCs w:val="18"/>
              </w:rPr>
            </w:pPr>
            <w:r w:rsidRPr="009A7491">
              <w:rPr>
                <w:rFonts w:ascii="Arial" w:hAnsi="Arial" w:cs="Arial"/>
                <w:color w:val="000000" w:themeColor="text1"/>
                <w:sz w:val="18"/>
                <w:szCs w:val="18"/>
                <w:shd w:val="clear" w:color="auto" w:fill="FFFFFF"/>
              </w:rPr>
              <w:t>Genco, S. J., Pohlmann, A. P., &amp; Steidl, P. (2013). </w:t>
            </w:r>
            <w:r w:rsidRPr="009A7491">
              <w:rPr>
                <w:rFonts w:ascii="Arial" w:hAnsi="Arial" w:cs="Arial"/>
                <w:i/>
                <w:iCs/>
                <w:color w:val="000000" w:themeColor="text1"/>
                <w:sz w:val="18"/>
                <w:szCs w:val="18"/>
                <w:shd w:val="clear" w:color="auto" w:fill="FFFFFF"/>
              </w:rPr>
              <w:t>Neuromarketing for dummies</w:t>
            </w:r>
            <w:r w:rsidRPr="009A7491">
              <w:rPr>
                <w:rFonts w:ascii="Arial" w:hAnsi="Arial" w:cs="Arial"/>
                <w:color w:val="000000" w:themeColor="text1"/>
                <w:sz w:val="18"/>
                <w:szCs w:val="18"/>
                <w:shd w:val="clear" w:color="auto" w:fill="FFFFFF"/>
              </w:rPr>
              <w:t>. John Wiley &amp; Sons.</w:t>
            </w:r>
          </w:p>
          <w:p w14:paraId="5BFF4C6A" w14:textId="77777777" w:rsidR="00855018" w:rsidRPr="009A7491" w:rsidRDefault="00855018">
            <w:pPr>
              <w:pStyle w:val="Sraopastraipa"/>
              <w:numPr>
                <w:ilvl w:val="0"/>
                <w:numId w:val="16"/>
              </w:numPr>
              <w:shd w:val="clear" w:color="auto" w:fill="FFFFFF"/>
              <w:rPr>
                <w:rFonts w:ascii="Arial" w:hAnsi="Arial" w:cs="Arial"/>
                <w:color w:val="000000" w:themeColor="text1"/>
                <w:sz w:val="18"/>
                <w:szCs w:val="18"/>
                <w:lang w:val="lt-LT"/>
              </w:rPr>
            </w:pPr>
            <w:r w:rsidRPr="009A7491">
              <w:rPr>
                <w:rFonts w:ascii="Arial" w:hAnsi="Arial" w:cs="Arial"/>
                <w:color w:val="000000" w:themeColor="text1"/>
                <w:sz w:val="18"/>
                <w:szCs w:val="18"/>
              </w:rPr>
              <w:t>Chapter 22</w:t>
            </w:r>
            <w:r w:rsidRPr="009A7491">
              <w:rPr>
                <w:rFonts w:ascii="Arial" w:hAnsi="Arial" w:cs="Arial"/>
                <w:color w:val="000000" w:themeColor="text1"/>
                <w:sz w:val="18"/>
                <w:szCs w:val="18"/>
                <w:lang w:val="lt-LT"/>
              </w:rPr>
              <w:t>: Neuromarketing Ethics, Standards, and Public Policy Implications</w:t>
            </w:r>
          </w:p>
          <w:p w14:paraId="6C236A8D" w14:textId="77777777" w:rsidR="00855018" w:rsidRPr="009A7491" w:rsidRDefault="00855018">
            <w:pPr>
              <w:pStyle w:val="Sraopastraipa"/>
              <w:numPr>
                <w:ilvl w:val="0"/>
                <w:numId w:val="16"/>
              </w:numPr>
              <w:shd w:val="clear" w:color="auto" w:fill="FFFFFF"/>
              <w:rPr>
                <w:rFonts w:ascii="Arial" w:hAnsi="Arial" w:cs="Arial"/>
                <w:color w:val="000000" w:themeColor="text1"/>
                <w:sz w:val="18"/>
                <w:szCs w:val="18"/>
              </w:rPr>
            </w:pPr>
            <w:r w:rsidRPr="009A7491">
              <w:rPr>
                <w:rFonts w:ascii="Arial" w:hAnsi="Arial" w:cs="Arial"/>
                <w:color w:val="000000" w:themeColor="text1"/>
                <w:sz w:val="18"/>
                <w:szCs w:val="18"/>
                <w:lang w:val="lt-LT"/>
              </w:rPr>
              <w:t xml:space="preserve">Chapter 23: Ten Mistaken Beliefs about Neuromarketing  </w:t>
            </w:r>
            <w:r w:rsidRPr="009A7491">
              <w:rPr>
                <w:rFonts w:ascii="Arial" w:hAnsi="Arial" w:cs="Arial"/>
                <w:color w:val="000000" w:themeColor="text1"/>
                <w:sz w:val="18"/>
                <w:szCs w:val="18"/>
              </w:rPr>
              <w:t xml:space="preserve"> </w:t>
            </w:r>
          </w:p>
          <w:p w14:paraId="2A0C2343" w14:textId="77777777" w:rsidR="00855018" w:rsidRPr="009A7491" w:rsidRDefault="00855018" w:rsidP="00504CCE">
            <w:pPr>
              <w:spacing w:before="120" w:after="120"/>
              <w:rPr>
                <w:rStyle w:val="Hipersaitas"/>
                <w:rFonts w:ascii="Arial" w:hAnsi="Arial" w:cs="Arial"/>
                <w:color w:val="000000" w:themeColor="text1"/>
                <w:sz w:val="18"/>
                <w:szCs w:val="18"/>
                <w:lang w:val="lt-LT"/>
              </w:rPr>
            </w:pPr>
            <w:r w:rsidRPr="009A7491">
              <w:rPr>
                <w:rFonts w:ascii="Arial" w:hAnsi="Arial" w:cs="Arial"/>
                <w:color w:val="000000" w:themeColor="text1"/>
                <w:sz w:val="18"/>
                <w:szCs w:val="18"/>
              </w:rPr>
              <w:t>How Brands Are Influencing Your Decisions | Neuromarketing | Spark</w:t>
            </w:r>
            <w:r w:rsidRPr="009A7491">
              <w:rPr>
                <w:rFonts w:ascii="Arial" w:hAnsi="Arial" w:cs="Arial"/>
                <w:color w:val="000000" w:themeColor="text1"/>
                <w:sz w:val="18"/>
                <w:szCs w:val="18"/>
                <w:lang w:val="lt-LT"/>
              </w:rPr>
              <w:t xml:space="preserve"> - </w:t>
            </w:r>
            <w:hyperlink r:id="rId13" w:history="1">
              <w:r w:rsidRPr="009A7491">
                <w:rPr>
                  <w:rStyle w:val="Hipersaitas"/>
                  <w:rFonts w:ascii="Arial" w:hAnsi="Arial" w:cs="Arial"/>
                  <w:color w:val="000000" w:themeColor="text1"/>
                  <w:sz w:val="18"/>
                  <w:szCs w:val="18"/>
                  <w:lang w:val="lt-LT"/>
                </w:rPr>
                <w:t>https://www.youtube.com/watch?V=svpsr5xjinw&amp;t=420s</w:t>
              </w:r>
            </w:hyperlink>
          </w:p>
          <w:p w14:paraId="2EB17E7C" w14:textId="77777777" w:rsidR="00855018" w:rsidRPr="009A7491" w:rsidRDefault="00855018" w:rsidP="00504CCE">
            <w:pPr>
              <w:spacing w:before="120" w:after="120"/>
              <w:rPr>
                <w:rFonts w:ascii="Arial" w:hAnsi="Arial" w:cs="Arial"/>
                <w:color w:val="000000" w:themeColor="text1"/>
                <w:sz w:val="18"/>
                <w:szCs w:val="18"/>
              </w:rPr>
            </w:pPr>
            <w:r w:rsidRPr="009A7491">
              <w:rPr>
                <w:rFonts w:ascii="Arial" w:hAnsi="Arial" w:cs="Arial"/>
                <w:color w:val="000000" w:themeColor="text1"/>
                <w:sz w:val="18"/>
                <w:szCs w:val="18"/>
              </w:rPr>
              <w:t>Pricing Effect: Why A Higher Price Tag Makes Wine Taste Better | Why Are We All So Stupid?</w:t>
            </w:r>
            <w:r w:rsidRPr="009A7491">
              <w:rPr>
                <w:rStyle w:val="Hipersaitas"/>
                <w:rFonts w:ascii="Arial" w:hAnsi="Arial" w:cs="Arial"/>
                <w:color w:val="000000" w:themeColor="text1"/>
                <w:sz w:val="18"/>
                <w:szCs w:val="18"/>
              </w:rPr>
              <w:t xml:space="preserve"> - </w:t>
            </w:r>
            <w:hyperlink r:id="rId14" w:history="1">
              <w:r w:rsidRPr="009A7491">
                <w:rPr>
                  <w:rStyle w:val="Hipersaitas"/>
                  <w:rFonts w:ascii="Arial" w:hAnsi="Arial" w:cs="Arial"/>
                  <w:color w:val="000000" w:themeColor="text1"/>
                  <w:sz w:val="18"/>
                  <w:szCs w:val="18"/>
                  <w:lang w:val="lt-LT"/>
                </w:rPr>
                <w:t>https://www.youtube.com/watch?v=Wb3PsQFB3fU</w:t>
              </w:r>
            </w:hyperlink>
            <w:r w:rsidRPr="009A7491">
              <w:rPr>
                <w:rFonts w:ascii="Arial" w:hAnsi="Arial" w:cs="Arial"/>
                <w:color w:val="000000" w:themeColor="text1"/>
                <w:sz w:val="18"/>
                <w:szCs w:val="18"/>
                <w:lang w:val="lt-LT"/>
              </w:rPr>
              <w:t xml:space="preserve"> </w:t>
            </w:r>
          </w:p>
          <w:p w14:paraId="6A4E16EA" w14:textId="77777777" w:rsidR="00855018" w:rsidRPr="009A7491" w:rsidRDefault="0069407F" w:rsidP="00504CCE">
            <w:pPr>
              <w:spacing w:before="120" w:after="120"/>
              <w:rPr>
                <w:rFonts w:ascii="Arial" w:hAnsi="Arial" w:cs="Arial"/>
                <w:b/>
                <w:bCs/>
                <w:color w:val="000000" w:themeColor="text1"/>
                <w:sz w:val="18"/>
                <w:szCs w:val="18"/>
              </w:rPr>
            </w:pPr>
            <w:hyperlink r:id="rId15" w:history="1">
              <w:r w:rsidR="00855018" w:rsidRPr="009A7491">
                <w:rPr>
                  <w:rFonts w:ascii="Arial" w:hAnsi="Arial" w:cs="Arial"/>
                  <w:color w:val="000000" w:themeColor="text1"/>
                  <w:sz w:val="18"/>
                  <w:szCs w:val="18"/>
                </w:rPr>
                <w:t>How Restaurants Use Psychology to Make You Spend More Money</w:t>
              </w:r>
            </w:hyperlink>
            <w:r w:rsidR="00855018" w:rsidRPr="009A7491">
              <w:rPr>
                <w:rFonts w:ascii="Arial" w:hAnsi="Arial" w:cs="Arial"/>
                <w:color w:val="000000" w:themeColor="text1"/>
                <w:sz w:val="18"/>
                <w:szCs w:val="18"/>
              </w:rPr>
              <w:t xml:space="preserve"> - </w:t>
            </w:r>
            <w:hyperlink r:id="rId16" w:history="1">
              <w:r w:rsidR="00855018" w:rsidRPr="009A7491">
                <w:rPr>
                  <w:rStyle w:val="Hipersaitas"/>
                  <w:rFonts w:ascii="Arial" w:hAnsi="Arial" w:cs="Arial"/>
                  <w:color w:val="000000" w:themeColor="text1"/>
                  <w:sz w:val="18"/>
                  <w:szCs w:val="18"/>
                </w:rPr>
                <w:t>https://www.youtube.com/watch?v=I4WzImgnP4w</w:t>
              </w:r>
            </w:hyperlink>
            <w:r w:rsidR="00855018" w:rsidRPr="009A7491">
              <w:rPr>
                <w:rFonts w:ascii="Arial" w:hAnsi="Arial" w:cs="Arial"/>
                <w:color w:val="000000" w:themeColor="text1"/>
                <w:sz w:val="18"/>
                <w:szCs w:val="18"/>
              </w:rPr>
              <w:t xml:space="preserve"> </w:t>
            </w:r>
          </w:p>
          <w:p w14:paraId="17DAF17D" w14:textId="77777777" w:rsidR="009A7491" w:rsidRDefault="009A7491" w:rsidP="00504CCE">
            <w:pPr>
              <w:pStyle w:val="metod"/>
              <w:ind w:firstLine="0"/>
              <w:rPr>
                <w:rFonts w:ascii="Arial" w:hAnsi="Arial" w:cs="Arial"/>
                <w:b/>
                <w:color w:val="000000" w:themeColor="text1"/>
                <w:sz w:val="18"/>
                <w:szCs w:val="18"/>
                <w:lang w:val="en-US"/>
              </w:rPr>
            </w:pPr>
          </w:p>
        </w:tc>
        <w:tc>
          <w:tcPr>
            <w:tcW w:w="4252" w:type="dxa"/>
          </w:tcPr>
          <w:p w14:paraId="25D52D66" w14:textId="77777777" w:rsidR="00855018" w:rsidRPr="009A7491" w:rsidRDefault="00855018" w:rsidP="00504CCE">
            <w:pPr>
              <w:shd w:val="clear" w:color="auto" w:fill="FFFFFF"/>
              <w:rPr>
                <w:rFonts w:ascii="Arial" w:hAnsi="Arial" w:cs="Arial"/>
                <w:color w:val="000000" w:themeColor="text1"/>
                <w:sz w:val="18"/>
                <w:szCs w:val="18"/>
                <w:shd w:val="clear" w:color="auto" w:fill="FFFFFF"/>
              </w:rPr>
            </w:pPr>
            <w:r w:rsidRPr="009A7491">
              <w:rPr>
                <w:rFonts w:ascii="Arial" w:hAnsi="Arial" w:cs="Arial"/>
                <w:color w:val="000000" w:themeColor="text1"/>
                <w:sz w:val="18"/>
                <w:szCs w:val="18"/>
                <w:shd w:val="clear" w:color="auto" w:fill="FFFFFF"/>
              </w:rPr>
              <w:t xml:space="preserve">P. Kotler. (2017). </w:t>
            </w:r>
            <w:r w:rsidRPr="009A7491">
              <w:rPr>
                <w:rFonts w:ascii="Arial" w:hAnsi="Arial" w:cs="Arial"/>
                <w:i/>
                <w:iCs/>
                <w:color w:val="000000" w:themeColor="text1"/>
                <w:sz w:val="18"/>
                <w:szCs w:val="18"/>
                <w:shd w:val="clear" w:color="auto" w:fill="FFFFFF"/>
              </w:rPr>
              <w:t>Consumer Neuroscience</w:t>
            </w:r>
            <w:r w:rsidRPr="009A7491">
              <w:rPr>
                <w:rFonts w:ascii="Arial" w:hAnsi="Arial" w:cs="Arial"/>
                <w:color w:val="000000" w:themeColor="text1"/>
                <w:sz w:val="18"/>
                <w:szCs w:val="18"/>
                <w:shd w:val="clear" w:color="auto" w:fill="FFFFFF"/>
              </w:rPr>
              <w:t>. The Mit press.</w:t>
            </w:r>
          </w:p>
          <w:p w14:paraId="7E3B58F9" w14:textId="1EF69096" w:rsidR="00855018" w:rsidRPr="00855018" w:rsidRDefault="00855018">
            <w:pPr>
              <w:pStyle w:val="Sraopastraipa"/>
              <w:numPr>
                <w:ilvl w:val="0"/>
                <w:numId w:val="19"/>
              </w:numPr>
              <w:shd w:val="clear" w:color="auto" w:fill="FFFFFF"/>
              <w:rPr>
                <w:rFonts w:ascii="Arial" w:hAnsi="Arial" w:cs="Arial"/>
                <w:color w:val="000000" w:themeColor="text1"/>
                <w:sz w:val="18"/>
                <w:szCs w:val="18"/>
                <w:shd w:val="clear" w:color="auto" w:fill="FFFFFF"/>
              </w:rPr>
            </w:pPr>
            <w:r w:rsidRPr="00855018">
              <w:rPr>
                <w:rFonts w:ascii="Arial" w:hAnsi="Arial" w:cs="Arial"/>
                <w:color w:val="000000" w:themeColor="text1"/>
                <w:sz w:val="18"/>
                <w:szCs w:val="18"/>
                <w:shd w:val="clear" w:color="auto" w:fill="FFFFFF"/>
              </w:rPr>
              <w:t>Chapter 15 – Ethics in Consumer Neuroscience</w:t>
            </w:r>
          </w:p>
          <w:p w14:paraId="45D14E21" w14:textId="77777777" w:rsidR="00855018" w:rsidRPr="00855018" w:rsidRDefault="00855018">
            <w:pPr>
              <w:pStyle w:val="Sraopastraipa"/>
              <w:numPr>
                <w:ilvl w:val="0"/>
                <w:numId w:val="19"/>
              </w:numPr>
              <w:shd w:val="clear" w:color="auto" w:fill="FFFFFF"/>
              <w:rPr>
                <w:rStyle w:val="Hipersaitas"/>
                <w:rFonts w:ascii="Arial" w:hAnsi="Arial" w:cs="Arial"/>
                <w:i/>
                <w:color w:val="000000" w:themeColor="text1"/>
                <w:sz w:val="18"/>
                <w:szCs w:val="18"/>
              </w:rPr>
            </w:pPr>
            <w:r w:rsidRPr="00855018">
              <w:rPr>
                <w:rFonts w:ascii="Arial" w:hAnsi="Arial" w:cs="Arial"/>
                <w:color w:val="000000" w:themeColor="text1"/>
                <w:sz w:val="18"/>
                <w:szCs w:val="18"/>
                <w:shd w:val="clear" w:color="auto" w:fill="FFFFFF"/>
              </w:rPr>
              <w:t xml:space="preserve">Chapter 11 – Pricing </w:t>
            </w:r>
          </w:p>
          <w:p w14:paraId="456F1908" w14:textId="77777777" w:rsidR="009A7491" w:rsidRDefault="009A7491" w:rsidP="00504CCE">
            <w:pPr>
              <w:pStyle w:val="metod"/>
              <w:ind w:firstLine="0"/>
              <w:rPr>
                <w:rFonts w:ascii="Arial" w:hAnsi="Arial" w:cs="Arial"/>
                <w:b/>
                <w:color w:val="000000" w:themeColor="text1"/>
                <w:sz w:val="18"/>
                <w:szCs w:val="18"/>
                <w:lang w:val="en-US"/>
              </w:rPr>
            </w:pPr>
          </w:p>
        </w:tc>
      </w:tr>
      <w:tr w:rsidR="009A7491" w14:paraId="00C384C4" w14:textId="77777777" w:rsidTr="0063439E">
        <w:tc>
          <w:tcPr>
            <w:tcW w:w="1126" w:type="dxa"/>
          </w:tcPr>
          <w:p w14:paraId="384AD093" w14:textId="0156CF00" w:rsidR="009A7491" w:rsidRPr="0063439E" w:rsidRDefault="00855018" w:rsidP="00E4758A">
            <w:pPr>
              <w:pStyle w:val="metod"/>
              <w:ind w:firstLine="0"/>
              <w:jc w:val="both"/>
              <w:rPr>
                <w:rFonts w:ascii="Arial" w:hAnsi="Arial" w:cs="Arial"/>
                <w:b/>
                <w:color w:val="000000" w:themeColor="text1"/>
                <w:sz w:val="18"/>
                <w:szCs w:val="18"/>
                <w:lang w:val="en-US"/>
              </w:rPr>
            </w:pPr>
            <w:r w:rsidRPr="0063439E">
              <w:rPr>
                <w:rFonts w:ascii="Arial" w:hAnsi="Arial" w:cs="Arial"/>
                <w:bCs/>
                <w:color w:val="000000" w:themeColor="text1"/>
                <w:sz w:val="18"/>
                <w:szCs w:val="18"/>
                <w:lang w:val="en-US"/>
              </w:rPr>
              <w:t>Session 5</w:t>
            </w:r>
          </w:p>
        </w:tc>
        <w:tc>
          <w:tcPr>
            <w:tcW w:w="4823" w:type="dxa"/>
          </w:tcPr>
          <w:p w14:paraId="13F73522" w14:textId="3BCECBD7" w:rsidR="00855018" w:rsidRPr="0063439E" w:rsidRDefault="00855018" w:rsidP="00504CCE">
            <w:pPr>
              <w:pStyle w:val="Antrat1"/>
              <w:spacing w:line="360" w:lineRule="atLeast"/>
              <w:textAlignment w:val="baseline"/>
              <w:outlineLvl w:val="0"/>
              <w:rPr>
                <w:color w:val="000000" w:themeColor="text1"/>
              </w:rPr>
            </w:pPr>
            <w:r w:rsidRPr="0063439E">
              <w:rPr>
                <w:rStyle w:val="hscoswrapper"/>
                <w:rFonts w:ascii="Arial" w:hAnsi="Arial" w:cs="Arial"/>
                <w:b w:val="0"/>
                <w:color w:val="000000" w:themeColor="text1"/>
                <w:sz w:val="18"/>
                <w:szCs w:val="18"/>
                <w:bdr w:val="none" w:sz="0" w:space="0" w:color="auto" w:frame="1"/>
              </w:rPr>
              <w:t xml:space="preserve">5 Examples of Sensory Branding in Retail </w:t>
            </w:r>
            <w:r w:rsidR="0063439E" w:rsidRPr="0063439E">
              <w:rPr>
                <w:rStyle w:val="hscoswrapper"/>
                <w:rFonts w:ascii="Arial" w:hAnsi="Arial" w:cs="Arial"/>
                <w:b w:val="0"/>
                <w:color w:val="000000" w:themeColor="text1"/>
                <w:sz w:val="18"/>
                <w:szCs w:val="18"/>
                <w:bdr w:val="none" w:sz="0" w:space="0" w:color="auto" w:frame="1"/>
              </w:rPr>
              <w:t>–</w:t>
            </w:r>
            <w:r w:rsidRPr="0063439E">
              <w:rPr>
                <w:rStyle w:val="hscoswrapper"/>
                <w:rFonts w:ascii="Arial" w:hAnsi="Arial" w:cs="Arial"/>
                <w:b w:val="0"/>
                <w:color w:val="000000" w:themeColor="text1"/>
                <w:sz w:val="18"/>
                <w:szCs w:val="18"/>
                <w:bdr w:val="none" w:sz="0" w:space="0" w:color="auto" w:frame="1"/>
              </w:rPr>
              <w:t xml:space="preserve"> </w:t>
            </w:r>
          </w:p>
          <w:p w14:paraId="5FBE7012" w14:textId="1FF4ECE1" w:rsidR="0063439E" w:rsidRPr="0063439E" w:rsidRDefault="0069407F" w:rsidP="00504CCE">
            <w:pPr>
              <w:spacing w:before="120" w:after="120"/>
              <w:rPr>
                <w:rFonts w:ascii="Arial" w:hAnsi="Arial" w:cs="Arial"/>
                <w:color w:val="000000" w:themeColor="text1"/>
                <w:sz w:val="18"/>
                <w:szCs w:val="18"/>
              </w:rPr>
            </w:pPr>
            <w:hyperlink r:id="rId17" w:history="1">
              <w:r w:rsidR="0063439E" w:rsidRPr="0063439E">
                <w:rPr>
                  <w:rStyle w:val="Hipersaitas"/>
                  <w:rFonts w:ascii="Arial" w:hAnsi="Arial" w:cs="Arial"/>
                  <w:color w:val="000000" w:themeColor="text1"/>
                  <w:sz w:val="18"/>
                  <w:szCs w:val="18"/>
                </w:rPr>
                <w:t>https://blog.hubspot.com/marketing/sensory-branding</w:t>
              </w:r>
            </w:hyperlink>
          </w:p>
          <w:p w14:paraId="0DBE09D5" w14:textId="2A642A7B" w:rsidR="00855018" w:rsidRPr="0063439E" w:rsidRDefault="00855018" w:rsidP="00504CCE">
            <w:pPr>
              <w:spacing w:before="120" w:after="120"/>
              <w:rPr>
                <w:rFonts w:ascii="Arial" w:hAnsi="Arial" w:cs="Arial"/>
                <w:color w:val="000000" w:themeColor="text1"/>
                <w:sz w:val="18"/>
                <w:szCs w:val="18"/>
              </w:rPr>
            </w:pPr>
            <w:r w:rsidRPr="0063439E">
              <w:rPr>
                <w:rFonts w:ascii="Arial" w:hAnsi="Arial" w:cs="Arial"/>
                <w:color w:val="000000" w:themeColor="text1"/>
                <w:sz w:val="18"/>
                <w:szCs w:val="18"/>
              </w:rPr>
              <w:t xml:space="preserve">Behavioral science brand building - </w:t>
            </w:r>
            <w:hyperlink r:id="rId18" w:history="1">
              <w:r w:rsidRPr="0063439E">
                <w:rPr>
                  <w:rStyle w:val="Hipersaitas"/>
                  <w:rFonts w:ascii="Arial" w:hAnsi="Arial" w:cs="Arial"/>
                  <w:color w:val="000000" w:themeColor="text1"/>
                  <w:sz w:val="18"/>
                  <w:szCs w:val="18"/>
                </w:rPr>
                <w:t>https://www.research-live.com/article/news/behavioural-science-brand-building-/id/5049912</w:t>
              </w:r>
            </w:hyperlink>
          </w:p>
          <w:p w14:paraId="6AB097B3" w14:textId="77777777" w:rsidR="00855018" w:rsidRPr="0063439E" w:rsidRDefault="00855018" w:rsidP="00504CCE">
            <w:pPr>
              <w:pStyle w:val="Antrat1"/>
              <w:outlineLvl w:val="0"/>
              <w:rPr>
                <w:rFonts w:ascii="Arial" w:hAnsi="Arial" w:cs="Arial"/>
                <w:b w:val="0"/>
                <w:color w:val="000000" w:themeColor="text1"/>
                <w:sz w:val="18"/>
                <w:szCs w:val="18"/>
              </w:rPr>
            </w:pPr>
            <w:r w:rsidRPr="0063439E">
              <w:rPr>
                <w:rFonts w:ascii="Arial" w:hAnsi="Arial" w:cs="Arial"/>
                <w:b w:val="0"/>
                <w:color w:val="000000" w:themeColor="text1"/>
                <w:sz w:val="18"/>
                <w:szCs w:val="18"/>
              </w:rPr>
              <w:t xml:space="preserve">Dunkin' Donuts Flavor Radio - </w:t>
            </w:r>
            <w:hyperlink r:id="rId19" w:history="1">
              <w:r w:rsidRPr="0063439E">
                <w:rPr>
                  <w:rStyle w:val="Hipersaitas"/>
                  <w:rFonts w:ascii="Arial" w:hAnsi="Arial" w:cs="Arial"/>
                  <w:b w:val="0"/>
                  <w:color w:val="000000" w:themeColor="text1"/>
                  <w:sz w:val="18"/>
                  <w:szCs w:val="18"/>
                </w:rPr>
                <w:t>https://www.youtube.com/watch?V=v2tp-fan6u8</w:t>
              </w:r>
            </w:hyperlink>
            <w:r w:rsidRPr="0063439E">
              <w:rPr>
                <w:rFonts w:ascii="Arial" w:hAnsi="Arial" w:cs="Arial"/>
                <w:color w:val="000000" w:themeColor="text1"/>
                <w:sz w:val="18"/>
                <w:szCs w:val="18"/>
              </w:rPr>
              <w:t xml:space="preserve"> </w:t>
            </w:r>
          </w:p>
          <w:p w14:paraId="29305DE9" w14:textId="63D71103" w:rsidR="009A7491" w:rsidRPr="0063439E" w:rsidRDefault="00855018" w:rsidP="00504CCE">
            <w:pPr>
              <w:spacing w:before="120" w:after="120"/>
              <w:rPr>
                <w:rFonts w:ascii="Arial" w:hAnsi="Arial" w:cs="Arial"/>
                <w:color w:val="000000" w:themeColor="text1"/>
                <w:sz w:val="18"/>
                <w:szCs w:val="18"/>
                <w:lang w:val="lt-LT"/>
              </w:rPr>
            </w:pPr>
            <w:r w:rsidRPr="0063439E">
              <w:rPr>
                <w:rFonts w:ascii="Arial" w:hAnsi="Arial" w:cs="Arial"/>
                <w:color w:val="000000" w:themeColor="text1"/>
                <w:sz w:val="18"/>
                <w:szCs w:val="18"/>
              </w:rPr>
              <w:t xml:space="preserve">How Scent Can Influence Your Purchasing Habits | Your Brain On Shopping | Racked - </w:t>
            </w:r>
            <w:hyperlink r:id="rId20" w:history="1">
              <w:r w:rsidRPr="0063439E">
                <w:rPr>
                  <w:rStyle w:val="Hipersaitas"/>
                  <w:rFonts w:ascii="Arial" w:hAnsi="Arial" w:cs="Arial"/>
                  <w:color w:val="000000" w:themeColor="text1"/>
                  <w:sz w:val="18"/>
                  <w:szCs w:val="18"/>
                </w:rPr>
                <w:t>https://www.youtube.com/watch?V=u6m5ud5_cba</w:t>
              </w:r>
            </w:hyperlink>
          </w:p>
        </w:tc>
        <w:tc>
          <w:tcPr>
            <w:tcW w:w="4252" w:type="dxa"/>
          </w:tcPr>
          <w:p w14:paraId="4093CDD7" w14:textId="6F9DE18B" w:rsidR="00855018" w:rsidRPr="009A7491" w:rsidRDefault="00855018" w:rsidP="00504CCE">
            <w:pPr>
              <w:shd w:val="clear" w:color="auto" w:fill="FFFFFF"/>
              <w:rPr>
                <w:rFonts w:ascii="Arial" w:hAnsi="Arial" w:cs="Arial"/>
                <w:color w:val="000000" w:themeColor="text1"/>
                <w:sz w:val="18"/>
                <w:szCs w:val="18"/>
                <w:shd w:val="clear" w:color="auto" w:fill="FFFFFF"/>
              </w:rPr>
            </w:pPr>
            <w:r w:rsidRPr="009A7491">
              <w:rPr>
                <w:rFonts w:ascii="Arial" w:hAnsi="Arial" w:cs="Arial"/>
                <w:color w:val="000000" w:themeColor="text1"/>
                <w:sz w:val="18"/>
                <w:szCs w:val="18"/>
                <w:shd w:val="clear" w:color="auto" w:fill="FFFFFF"/>
              </w:rPr>
              <w:t xml:space="preserve">P. Kotler. (2017). </w:t>
            </w:r>
            <w:r w:rsidRPr="009A7491">
              <w:rPr>
                <w:rFonts w:ascii="Arial" w:hAnsi="Arial" w:cs="Arial"/>
                <w:i/>
                <w:iCs/>
                <w:color w:val="000000" w:themeColor="text1"/>
                <w:sz w:val="18"/>
                <w:szCs w:val="18"/>
                <w:shd w:val="clear" w:color="auto" w:fill="FFFFFF"/>
              </w:rPr>
              <w:t>Consumer Neuroscience</w:t>
            </w:r>
            <w:r w:rsidRPr="009A7491">
              <w:rPr>
                <w:rFonts w:ascii="Arial" w:hAnsi="Arial" w:cs="Arial"/>
                <w:color w:val="000000" w:themeColor="text1"/>
                <w:sz w:val="18"/>
                <w:szCs w:val="18"/>
                <w:shd w:val="clear" w:color="auto" w:fill="FFFFFF"/>
              </w:rPr>
              <w:t>. The Mit press.</w:t>
            </w:r>
          </w:p>
          <w:p w14:paraId="014C852E" w14:textId="77777777" w:rsidR="00855018" w:rsidRPr="00855018" w:rsidRDefault="00855018">
            <w:pPr>
              <w:pStyle w:val="Sraopastraipa"/>
              <w:numPr>
                <w:ilvl w:val="0"/>
                <w:numId w:val="20"/>
              </w:numPr>
              <w:shd w:val="clear" w:color="auto" w:fill="FFFFFF"/>
              <w:rPr>
                <w:rFonts w:ascii="Arial" w:hAnsi="Arial" w:cs="Arial"/>
                <w:color w:val="000000" w:themeColor="text1"/>
                <w:sz w:val="18"/>
                <w:szCs w:val="18"/>
                <w:shd w:val="clear" w:color="auto" w:fill="FFFFFF"/>
              </w:rPr>
            </w:pPr>
            <w:r w:rsidRPr="00855018">
              <w:rPr>
                <w:rFonts w:ascii="Arial" w:hAnsi="Arial" w:cs="Arial"/>
                <w:color w:val="000000" w:themeColor="text1"/>
                <w:sz w:val="18"/>
                <w:szCs w:val="18"/>
                <w:shd w:val="clear" w:color="auto" w:fill="FFFFFF"/>
              </w:rPr>
              <w:t>Chapter 3 – Sensation and Perception</w:t>
            </w:r>
          </w:p>
          <w:p w14:paraId="3F8F8A90" w14:textId="77777777" w:rsidR="009A7491" w:rsidRDefault="009A7491" w:rsidP="00504CCE">
            <w:pPr>
              <w:pStyle w:val="metod"/>
              <w:ind w:firstLine="0"/>
              <w:rPr>
                <w:rFonts w:ascii="Arial" w:hAnsi="Arial" w:cs="Arial"/>
                <w:b/>
                <w:color w:val="000000" w:themeColor="text1"/>
                <w:sz w:val="18"/>
                <w:szCs w:val="18"/>
                <w:lang w:val="en-US"/>
              </w:rPr>
            </w:pPr>
          </w:p>
        </w:tc>
      </w:tr>
      <w:tr w:rsidR="0063439E" w14:paraId="34CFFD82" w14:textId="77777777" w:rsidTr="0063439E">
        <w:tc>
          <w:tcPr>
            <w:tcW w:w="1126" w:type="dxa"/>
          </w:tcPr>
          <w:p w14:paraId="26B6514E" w14:textId="395E2490" w:rsidR="00855018" w:rsidRDefault="00855018" w:rsidP="00A8574F">
            <w:pPr>
              <w:pStyle w:val="metod"/>
              <w:ind w:firstLine="0"/>
              <w:jc w:val="both"/>
              <w:rPr>
                <w:rFonts w:ascii="Arial" w:hAnsi="Arial" w:cs="Arial"/>
                <w:b/>
                <w:color w:val="000000" w:themeColor="text1"/>
                <w:sz w:val="18"/>
                <w:szCs w:val="18"/>
                <w:lang w:val="en-US"/>
              </w:rPr>
            </w:pPr>
            <w:r w:rsidRPr="00855018">
              <w:rPr>
                <w:rFonts w:ascii="Arial" w:hAnsi="Arial" w:cs="Arial"/>
                <w:bCs/>
                <w:color w:val="000000" w:themeColor="text1"/>
                <w:sz w:val="18"/>
                <w:szCs w:val="18"/>
                <w:lang w:val="en-US"/>
              </w:rPr>
              <w:t xml:space="preserve">Session </w:t>
            </w:r>
            <w:r>
              <w:rPr>
                <w:rFonts w:ascii="Arial" w:hAnsi="Arial" w:cs="Arial"/>
                <w:bCs/>
                <w:color w:val="000000" w:themeColor="text1"/>
                <w:sz w:val="18"/>
                <w:szCs w:val="18"/>
                <w:lang w:val="en-US"/>
              </w:rPr>
              <w:t>6</w:t>
            </w:r>
          </w:p>
        </w:tc>
        <w:tc>
          <w:tcPr>
            <w:tcW w:w="4823" w:type="dxa"/>
          </w:tcPr>
          <w:p w14:paraId="379F3861" w14:textId="77777777" w:rsidR="00855018" w:rsidRDefault="00855018" w:rsidP="00504CCE">
            <w:pPr>
              <w:rPr>
                <w:rFonts w:ascii="Arial" w:hAnsi="Arial" w:cs="Arial"/>
                <w:color w:val="000000" w:themeColor="text1"/>
                <w:sz w:val="18"/>
                <w:szCs w:val="18"/>
                <w:shd w:val="clear" w:color="auto" w:fill="FFFFFF"/>
              </w:rPr>
            </w:pPr>
          </w:p>
          <w:p w14:paraId="79F9C161" w14:textId="417B70B2" w:rsidR="00855018" w:rsidRPr="00855018" w:rsidRDefault="00855018" w:rsidP="00504CCE">
            <w:pPr>
              <w:rPr>
                <w:rFonts w:ascii="Arial" w:hAnsi="Arial" w:cs="Arial"/>
                <w:color w:val="000000" w:themeColor="text1"/>
                <w:sz w:val="18"/>
                <w:szCs w:val="18"/>
                <w:shd w:val="clear" w:color="auto" w:fill="FFFFFF"/>
              </w:rPr>
            </w:pPr>
            <w:r w:rsidRPr="00855018">
              <w:rPr>
                <w:rFonts w:ascii="Arial" w:hAnsi="Arial" w:cs="Arial"/>
                <w:color w:val="000000" w:themeColor="text1"/>
                <w:sz w:val="18"/>
                <w:szCs w:val="18"/>
                <w:shd w:val="clear" w:color="auto" w:fill="FFFFFF"/>
              </w:rPr>
              <w:t xml:space="preserve">Memory, explained | Narrated by Emma Stone - </w:t>
            </w:r>
            <w:hyperlink r:id="rId21" w:history="1">
              <w:r w:rsidRPr="00855018">
                <w:rPr>
                  <w:rStyle w:val="Hipersaitas"/>
                  <w:rFonts w:ascii="Arial" w:hAnsi="Arial" w:cs="Arial"/>
                  <w:color w:val="000000" w:themeColor="text1"/>
                  <w:sz w:val="18"/>
                  <w:szCs w:val="18"/>
                  <w:shd w:val="clear" w:color="auto" w:fill="FFFFFF"/>
                </w:rPr>
                <w:t>https://www.youtube.com/watch?V=d95doh-7GHM</w:t>
              </w:r>
            </w:hyperlink>
          </w:p>
          <w:p w14:paraId="30804097" w14:textId="7242A14D" w:rsidR="00855018" w:rsidRPr="00855018" w:rsidRDefault="00855018" w:rsidP="00504CCE">
            <w:pPr>
              <w:rPr>
                <w:rFonts w:ascii="Arial" w:hAnsi="Arial" w:cs="Arial"/>
                <w:color w:val="000000" w:themeColor="text1"/>
                <w:sz w:val="18"/>
                <w:szCs w:val="18"/>
                <w:shd w:val="clear" w:color="auto" w:fill="FFFFFF"/>
                <w:lang w:val="lt-LT"/>
              </w:rPr>
            </w:pPr>
            <w:r w:rsidRPr="00855018">
              <w:rPr>
                <w:rFonts w:ascii="Arial" w:hAnsi="Arial" w:cs="Arial"/>
                <w:color w:val="000000" w:themeColor="text1"/>
                <w:sz w:val="18"/>
                <w:szCs w:val="18"/>
                <w:shd w:val="clear" w:color="auto" w:fill="FFFFFF"/>
              </w:rPr>
              <w:t xml:space="preserve">Narrative - </w:t>
            </w:r>
            <w:hyperlink r:id="rId22" w:history="1">
              <w:r w:rsidRPr="00855018">
                <w:rPr>
                  <w:rStyle w:val="Hipersaitas"/>
                  <w:rFonts w:ascii="Arial" w:hAnsi="Arial" w:cs="Arial"/>
                  <w:color w:val="000000" w:themeColor="text1"/>
                  <w:sz w:val="18"/>
                  <w:szCs w:val="18"/>
                  <w:shd w:val="clear" w:color="auto" w:fill="FFFFFF"/>
                </w:rPr>
                <w:t>What do we mean when we talk about storytelling in advertising?</w:t>
              </w:r>
            </w:hyperlink>
          </w:p>
          <w:p w14:paraId="433ABD64" w14:textId="77777777" w:rsidR="00855018" w:rsidRPr="00855018" w:rsidRDefault="00855018" w:rsidP="00504CCE">
            <w:pPr>
              <w:pStyle w:val="Antrat1"/>
              <w:outlineLvl w:val="0"/>
              <w:rPr>
                <w:rFonts w:ascii="Arial" w:hAnsi="Arial" w:cs="Arial"/>
                <w:b w:val="0"/>
                <w:color w:val="000000" w:themeColor="text1"/>
                <w:sz w:val="18"/>
                <w:szCs w:val="18"/>
              </w:rPr>
            </w:pPr>
            <w:r w:rsidRPr="00855018">
              <w:rPr>
                <w:rFonts w:ascii="Arial" w:hAnsi="Arial" w:cs="Arial"/>
                <w:b w:val="0"/>
                <w:color w:val="000000" w:themeColor="text1"/>
                <w:sz w:val="18"/>
                <w:szCs w:val="18"/>
              </w:rPr>
              <w:t xml:space="preserve">How free games are designed to make money - </w:t>
            </w:r>
            <w:hyperlink r:id="rId23" w:history="1">
              <w:r w:rsidRPr="00855018">
                <w:rPr>
                  <w:rStyle w:val="Hipersaitas"/>
                  <w:rFonts w:ascii="Arial" w:hAnsi="Arial" w:cs="Arial"/>
                  <w:b w:val="0"/>
                  <w:color w:val="000000" w:themeColor="text1"/>
                  <w:sz w:val="18"/>
                  <w:szCs w:val="18"/>
                </w:rPr>
                <w:t>https://www.youtube.com/watch?v=fKK9nVLvhGM</w:t>
              </w:r>
            </w:hyperlink>
            <w:r w:rsidRPr="00855018">
              <w:rPr>
                <w:rFonts w:ascii="Arial" w:hAnsi="Arial" w:cs="Arial"/>
                <w:b w:val="0"/>
                <w:color w:val="000000" w:themeColor="text1"/>
                <w:sz w:val="18"/>
                <w:szCs w:val="18"/>
              </w:rPr>
              <w:t xml:space="preserve"> </w:t>
            </w:r>
          </w:p>
          <w:p w14:paraId="3B59E318" w14:textId="77777777" w:rsidR="00855018" w:rsidRPr="00855018" w:rsidRDefault="00855018" w:rsidP="00504CCE">
            <w:pPr>
              <w:pStyle w:val="metod"/>
              <w:ind w:firstLine="0"/>
              <w:rPr>
                <w:rFonts w:ascii="Arial" w:hAnsi="Arial" w:cs="Arial"/>
                <w:b/>
                <w:color w:val="000000" w:themeColor="text1"/>
                <w:sz w:val="18"/>
                <w:szCs w:val="18"/>
                <w:lang w:val="en-US"/>
              </w:rPr>
            </w:pPr>
          </w:p>
        </w:tc>
        <w:tc>
          <w:tcPr>
            <w:tcW w:w="4252" w:type="dxa"/>
          </w:tcPr>
          <w:p w14:paraId="76B587EE" w14:textId="2342BA8C" w:rsidR="00855018" w:rsidRPr="009A7491" w:rsidRDefault="00855018" w:rsidP="00504CCE">
            <w:pPr>
              <w:shd w:val="clear" w:color="auto" w:fill="FFFFFF"/>
              <w:rPr>
                <w:rFonts w:ascii="Arial" w:hAnsi="Arial" w:cs="Arial"/>
                <w:color w:val="000000" w:themeColor="text1"/>
                <w:sz w:val="18"/>
                <w:szCs w:val="18"/>
                <w:shd w:val="clear" w:color="auto" w:fill="FFFFFF"/>
              </w:rPr>
            </w:pPr>
            <w:r w:rsidRPr="009A7491">
              <w:rPr>
                <w:rFonts w:ascii="Arial" w:hAnsi="Arial" w:cs="Arial"/>
                <w:color w:val="000000" w:themeColor="text1"/>
                <w:sz w:val="18"/>
                <w:szCs w:val="18"/>
                <w:shd w:val="clear" w:color="auto" w:fill="FFFFFF"/>
              </w:rPr>
              <w:t xml:space="preserve">P. Kotler. (2017). </w:t>
            </w:r>
            <w:r w:rsidRPr="009A7491">
              <w:rPr>
                <w:rFonts w:ascii="Arial" w:hAnsi="Arial" w:cs="Arial"/>
                <w:i/>
                <w:iCs/>
                <w:color w:val="000000" w:themeColor="text1"/>
                <w:sz w:val="18"/>
                <w:szCs w:val="18"/>
                <w:shd w:val="clear" w:color="auto" w:fill="FFFFFF"/>
              </w:rPr>
              <w:t>Consumer Neuroscience</w:t>
            </w:r>
            <w:r w:rsidRPr="009A7491">
              <w:rPr>
                <w:rFonts w:ascii="Arial" w:hAnsi="Arial" w:cs="Arial"/>
                <w:color w:val="000000" w:themeColor="text1"/>
                <w:sz w:val="18"/>
                <w:szCs w:val="18"/>
                <w:shd w:val="clear" w:color="auto" w:fill="FFFFFF"/>
              </w:rPr>
              <w:t>. The Mit press.</w:t>
            </w:r>
          </w:p>
          <w:p w14:paraId="2D2C9AFE" w14:textId="77777777" w:rsidR="00855018" w:rsidRPr="00855018" w:rsidRDefault="00855018">
            <w:pPr>
              <w:pStyle w:val="Sraopastraipa"/>
              <w:numPr>
                <w:ilvl w:val="0"/>
                <w:numId w:val="20"/>
              </w:numPr>
              <w:shd w:val="clear" w:color="auto" w:fill="FFFFFF"/>
              <w:rPr>
                <w:rFonts w:ascii="Arial" w:hAnsi="Arial" w:cs="Arial"/>
                <w:color w:val="000000" w:themeColor="text1"/>
                <w:sz w:val="18"/>
                <w:szCs w:val="18"/>
                <w:shd w:val="clear" w:color="auto" w:fill="FFFFFF"/>
              </w:rPr>
            </w:pPr>
            <w:r w:rsidRPr="00855018">
              <w:rPr>
                <w:rFonts w:ascii="Arial" w:hAnsi="Arial" w:cs="Arial"/>
                <w:color w:val="000000" w:themeColor="text1"/>
                <w:sz w:val="18"/>
                <w:szCs w:val="18"/>
                <w:shd w:val="clear" w:color="auto" w:fill="FFFFFF"/>
              </w:rPr>
              <w:t>Chapter 6 – Memory</w:t>
            </w:r>
          </w:p>
          <w:p w14:paraId="0269EDAF" w14:textId="77777777" w:rsidR="00855018" w:rsidRDefault="00855018" w:rsidP="00504CCE">
            <w:pPr>
              <w:pStyle w:val="metod"/>
              <w:ind w:firstLine="0"/>
              <w:rPr>
                <w:rFonts w:ascii="Arial" w:hAnsi="Arial" w:cs="Arial"/>
                <w:b/>
                <w:color w:val="000000" w:themeColor="text1"/>
                <w:sz w:val="18"/>
                <w:szCs w:val="18"/>
                <w:lang w:val="en-US"/>
              </w:rPr>
            </w:pPr>
          </w:p>
        </w:tc>
      </w:tr>
      <w:tr w:rsidR="0063439E" w14:paraId="3B898EAE" w14:textId="77777777" w:rsidTr="0063439E">
        <w:tc>
          <w:tcPr>
            <w:tcW w:w="1126" w:type="dxa"/>
          </w:tcPr>
          <w:p w14:paraId="2A3D4124" w14:textId="19A4E957" w:rsidR="00855018" w:rsidRDefault="00855018" w:rsidP="00A8574F">
            <w:pPr>
              <w:pStyle w:val="metod"/>
              <w:ind w:firstLine="0"/>
              <w:jc w:val="both"/>
              <w:rPr>
                <w:rFonts w:ascii="Arial" w:hAnsi="Arial" w:cs="Arial"/>
                <w:b/>
                <w:color w:val="000000" w:themeColor="text1"/>
                <w:sz w:val="18"/>
                <w:szCs w:val="18"/>
                <w:lang w:val="en-US"/>
              </w:rPr>
            </w:pPr>
            <w:r w:rsidRPr="00855018">
              <w:rPr>
                <w:rFonts w:ascii="Arial" w:hAnsi="Arial" w:cs="Arial"/>
                <w:bCs/>
                <w:color w:val="000000" w:themeColor="text1"/>
                <w:sz w:val="18"/>
                <w:szCs w:val="18"/>
                <w:lang w:val="en-US"/>
              </w:rPr>
              <w:lastRenderedPageBreak/>
              <w:t xml:space="preserve">Session </w:t>
            </w:r>
            <w:r>
              <w:rPr>
                <w:rFonts w:ascii="Arial" w:hAnsi="Arial" w:cs="Arial"/>
                <w:bCs/>
                <w:color w:val="000000" w:themeColor="text1"/>
                <w:sz w:val="18"/>
                <w:szCs w:val="18"/>
                <w:lang w:val="en-US"/>
              </w:rPr>
              <w:t>7</w:t>
            </w:r>
          </w:p>
        </w:tc>
        <w:tc>
          <w:tcPr>
            <w:tcW w:w="4823" w:type="dxa"/>
          </w:tcPr>
          <w:p w14:paraId="5827038C" w14:textId="77777777" w:rsidR="00855018" w:rsidRPr="009A7491" w:rsidRDefault="00855018" w:rsidP="00504CCE">
            <w:pPr>
              <w:rPr>
                <w:rFonts w:ascii="Arial" w:hAnsi="Arial" w:cs="Arial"/>
                <w:color w:val="000000" w:themeColor="text1"/>
                <w:sz w:val="18"/>
                <w:szCs w:val="18"/>
              </w:rPr>
            </w:pPr>
            <w:r w:rsidRPr="009A7491">
              <w:rPr>
                <w:rFonts w:ascii="Arial" w:hAnsi="Arial" w:cs="Arial"/>
                <w:color w:val="000000" w:themeColor="text1"/>
                <w:sz w:val="18"/>
                <w:szCs w:val="18"/>
              </w:rPr>
              <w:t>Berridge, K. C., &amp; Robinson, T. E. (2003). Parsing reward. Trends in neurosciences, 26(9), 507-513.</w:t>
            </w:r>
          </w:p>
          <w:p w14:paraId="6BBFEFBE" w14:textId="77777777" w:rsidR="00855018" w:rsidRPr="009A7491" w:rsidRDefault="00855018" w:rsidP="00504CCE">
            <w:pPr>
              <w:spacing w:before="120"/>
              <w:rPr>
                <w:rFonts w:ascii="Arial" w:hAnsi="Arial" w:cs="Arial"/>
                <w:b/>
                <w:bCs/>
                <w:color w:val="000000" w:themeColor="text1"/>
                <w:sz w:val="18"/>
                <w:szCs w:val="18"/>
              </w:rPr>
            </w:pPr>
            <w:r w:rsidRPr="009A7491">
              <w:rPr>
                <w:rFonts w:ascii="Arial" w:hAnsi="Arial" w:cs="Arial"/>
                <w:color w:val="000000" w:themeColor="text1"/>
                <w:sz w:val="18"/>
                <w:szCs w:val="18"/>
                <w:shd w:val="clear" w:color="auto" w:fill="FFFFFF"/>
              </w:rPr>
              <w:t>Genco, S. J., Pohlmann, A. P., &amp; Steidl, P. (2013). </w:t>
            </w:r>
            <w:r w:rsidRPr="009A7491">
              <w:rPr>
                <w:rFonts w:ascii="Arial" w:hAnsi="Arial" w:cs="Arial"/>
                <w:i/>
                <w:iCs/>
                <w:color w:val="000000" w:themeColor="text1"/>
                <w:sz w:val="18"/>
                <w:szCs w:val="18"/>
                <w:shd w:val="clear" w:color="auto" w:fill="FFFFFF"/>
              </w:rPr>
              <w:t>Neuromarketing for dummies</w:t>
            </w:r>
            <w:r w:rsidRPr="009A7491">
              <w:rPr>
                <w:rFonts w:ascii="Arial" w:hAnsi="Arial" w:cs="Arial"/>
                <w:color w:val="000000" w:themeColor="text1"/>
                <w:sz w:val="18"/>
                <w:szCs w:val="18"/>
                <w:shd w:val="clear" w:color="auto" w:fill="FFFFFF"/>
              </w:rPr>
              <w:t>. John Wiley &amp; Sons.</w:t>
            </w:r>
          </w:p>
          <w:p w14:paraId="3D5D3CB7" w14:textId="77777777" w:rsidR="00855018" w:rsidRPr="009A7491" w:rsidRDefault="00855018">
            <w:pPr>
              <w:pStyle w:val="Sraopastraipa"/>
              <w:numPr>
                <w:ilvl w:val="0"/>
                <w:numId w:val="20"/>
              </w:numPr>
              <w:shd w:val="clear" w:color="auto" w:fill="FFFFFF"/>
              <w:rPr>
                <w:rFonts w:ascii="Arial" w:hAnsi="Arial" w:cs="Arial"/>
                <w:color w:val="000000" w:themeColor="text1"/>
                <w:sz w:val="18"/>
                <w:szCs w:val="18"/>
                <w:lang w:val="lt-LT"/>
              </w:rPr>
            </w:pPr>
            <w:r w:rsidRPr="009A7491">
              <w:rPr>
                <w:rFonts w:ascii="Arial" w:hAnsi="Arial" w:cs="Arial"/>
                <w:color w:val="000000" w:themeColor="text1"/>
                <w:sz w:val="18"/>
                <w:szCs w:val="18"/>
              </w:rPr>
              <w:t>Chapter 6</w:t>
            </w:r>
            <w:r w:rsidRPr="009A7491">
              <w:rPr>
                <w:rFonts w:ascii="Arial" w:hAnsi="Arial" w:cs="Arial"/>
                <w:color w:val="000000" w:themeColor="text1"/>
                <w:sz w:val="18"/>
                <w:szCs w:val="18"/>
                <w:lang w:val="lt-LT"/>
              </w:rPr>
              <w:t xml:space="preserve">: The Central Role of Emotions in Consumer Responses </w:t>
            </w:r>
          </w:p>
          <w:p w14:paraId="3CEF1983" w14:textId="77777777" w:rsidR="00855018" w:rsidRPr="009A7491" w:rsidRDefault="00855018">
            <w:pPr>
              <w:pStyle w:val="Sraopastraipa"/>
              <w:numPr>
                <w:ilvl w:val="0"/>
                <w:numId w:val="20"/>
              </w:numPr>
              <w:shd w:val="clear" w:color="auto" w:fill="FFFFFF"/>
              <w:rPr>
                <w:rFonts w:ascii="Arial" w:hAnsi="Arial" w:cs="Arial"/>
                <w:color w:val="000000" w:themeColor="text1"/>
                <w:sz w:val="18"/>
                <w:szCs w:val="18"/>
                <w:lang w:val="lt-LT"/>
              </w:rPr>
            </w:pPr>
            <w:r w:rsidRPr="009A7491">
              <w:rPr>
                <w:rFonts w:ascii="Arial" w:hAnsi="Arial" w:cs="Arial"/>
                <w:color w:val="000000" w:themeColor="text1"/>
                <w:sz w:val="18"/>
                <w:szCs w:val="18"/>
                <w:lang w:val="lt-LT"/>
              </w:rPr>
              <w:t>Chapter 10: Creating Products and Packages That Please Consumers‘ Brains</w:t>
            </w:r>
          </w:p>
          <w:p w14:paraId="0AF8D58D" w14:textId="77777777" w:rsidR="00855018" w:rsidRDefault="00855018" w:rsidP="00504CCE">
            <w:pPr>
              <w:pStyle w:val="metod"/>
              <w:ind w:firstLine="0"/>
              <w:rPr>
                <w:rFonts w:ascii="Arial" w:hAnsi="Arial" w:cs="Arial"/>
                <w:b/>
                <w:color w:val="000000" w:themeColor="text1"/>
                <w:sz w:val="18"/>
                <w:szCs w:val="18"/>
                <w:lang w:val="en-US"/>
              </w:rPr>
            </w:pPr>
          </w:p>
        </w:tc>
        <w:tc>
          <w:tcPr>
            <w:tcW w:w="4252" w:type="dxa"/>
          </w:tcPr>
          <w:p w14:paraId="727F4B3E" w14:textId="77777777" w:rsidR="00855018" w:rsidRPr="009A7491" w:rsidRDefault="00855018" w:rsidP="00504CCE">
            <w:pPr>
              <w:rPr>
                <w:rFonts w:ascii="Arial" w:hAnsi="Arial" w:cs="Arial"/>
                <w:color w:val="000000" w:themeColor="text1"/>
                <w:sz w:val="18"/>
                <w:szCs w:val="18"/>
                <w:shd w:val="clear" w:color="auto" w:fill="FFFFFF"/>
              </w:rPr>
            </w:pPr>
            <w:r w:rsidRPr="009A7491">
              <w:rPr>
                <w:rFonts w:ascii="Arial" w:hAnsi="Arial" w:cs="Arial"/>
                <w:color w:val="000000" w:themeColor="text1"/>
                <w:sz w:val="18"/>
                <w:szCs w:val="18"/>
                <w:shd w:val="clear" w:color="auto" w:fill="FFFFFF"/>
              </w:rPr>
              <w:t xml:space="preserve">Bagozzi, R.P., M. Gopinath &amp; P.U.Nyer (1999): </w:t>
            </w:r>
            <w:r w:rsidRPr="009A7491">
              <w:rPr>
                <w:rFonts w:ascii="Arial" w:hAnsi="Arial" w:cs="Arial"/>
                <w:i/>
                <w:color w:val="000000" w:themeColor="text1"/>
                <w:sz w:val="18"/>
                <w:szCs w:val="18"/>
                <w:shd w:val="clear" w:color="auto" w:fill="FFFFFF"/>
              </w:rPr>
              <w:t>The role of emotions in marketing. Journal of the Academy of Marketing Science</w:t>
            </w:r>
            <w:r w:rsidRPr="009A7491">
              <w:rPr>
                <w:rFonts w:ascii="Arial" w:hAnsi="Arial" w:cs="Arial"/>
                <w:color w:val="000000" w:themeColor="text1"/>
                <w:sz w:val="18"/>
                <w:szCs w:val="18"/>
                <w:shd w:val="clear" w:color="auto" w:fill="FFFFFF"/>
              </w:rPr>
              <w:t>, 27 (2), (184-206).</w:t>
            </w:r>
          </w:p>
          <w:p w14:paraId="18767C51" w14:textId="77777777" w:rsidR="00855018" w:rsidRPr="009A7491" w:rsidRDefault="00855018" w:rsidP="00504CCE">
            <w:pPr>
              <w:spacing w:before="120"/>
              <w:rPr>
                <w:rFonts w:ascii="Arial" w:hAnsi="Arial" w:cs="Arial"/>
                <w:noProof/>
                <w:color w:val="000000" w:themeColor="text1"/>
                <w:sz w:val="18"/>
                <w:szCs w:val="18"/>
              </w:rPr>
            </w:pPr>
            <w:r w:rsidRPr="009A7491">
              <w:rPr>
                <w:rFonts w:ascii="Arial" w:hAnsi="Arial" w:cs="Arial"/>
                <w:noProof/>
                <w:color w:val="000000" w:themeColor="text1"/>
                <w:sz w:val="18"/>
                <w:szCs w:val="18"/>
              </w:rPr>
              <w:t xml:space="preserve">Dolan, R., (2002). </w:t>
            </w:r>
            <w:r w:rsidRPr="009A7491">
              <w:rPr>
                <w:rFonts w:ascii="Arial" w:hAnsi="Arial" w:cs="Arial"/>
                <w:i/>
                <w:noProof/>
                <w:color w:val="000000" w:themeColor="text1"/>
                <w:sz w:val="18"/>
                <w:szCs w:val="18"/>
              </w:rPr>
              <w:t xml:space="preserve">Emotion, Cognition, and Behaviour. </w:t>
            </w:r>
            <w:r w:rsidRPr="009A7491">
              <w:rPr>
                <w:rFonts w:ascii="Arial" w:hAnsi="Arial" w:cs="Arial"/>
                <w:noProof/>
                <w:color w:val="000000" w:themeColor="text1"/>
                <w:sz w:val="18"/>
                <w:szCs w:val="18"/>
              </w:rPr>
              <w:t>Neuroscience and Psychology, 298 (8)., (1191-1194).</w:t>
            </w:r>
          </w:p>
          <w:p w14:paraId="148BED65" w14:textId="77777777" w:rsidR="00855018" w:rsidRPr="009A7491" w:rsidRDefault="00855018" w:rsidP="00504CCE">
            <w:pPr>
              <w:spacing w:before="120"/>
              <w:rPr>
                <w:rFonts w:ascii="Arial" w:hAnsi="Arial" w:cs="Arial"/>
                <w:color w:val="000000" w:themeColor="text1"/>
                <w:sz w:val="18"/>
                <w:szCs w:val="18"/>
              </w:rPr>
            </w:pPr>
            <w:r w:rsidRPr="009A7491">
              <w:rPr>
                <w:rFonts w:ascii="Arial" w:hAnsi="Arial" w:cs="Arial"/>
                <w:color w:val="000000" w:themeColor="text1"/>
                <w:sz w:val="18"/>
                <w:szCs w:val="18"/>
              </w:rPr>
              <w:t>Groeppel-Klein (2005), Arousal and consumer in-store behaviour. Brain Research Bulletin 67, (428-437).</w:t>
            </w:r>
          </w:p>
          <w:p w14:paraId="0725430A" w14:textId="77777777" w:rsidR="00855018" w:rsidRDefault="00855018" w:rsidP="00504CCE">
            <w:pPr>
              <w:pStyle w:val="metod"/>
              <w:ind w:firstLine="0"/>
              <w:rPr>
                <w:rFonts w:ascii="Arial" w:hAnsi="Arial" w:cs="Arial"/>
                <w:b/>
                <w:color w:val="000000" w:themeColor="text1"/>
                <w:sz w:val="18"/>
                <w:szCs w:val="18"/>
                <w:lang w:val="en-US"/>
              </w:rPr>
            </w:pPr>
          </w:p>
        </w:tc>
      </w:tr>
      <w:tr w:rsidR="0063439E" w14:paraId="1802A525" w14:textId="77777777" w:rsidTr="0063439E">
        <w:tc>
          <w:tcPr>
            <w:tcW w:w="1126" w:type="dxa"/>
          </w:tcPr>
          <w:p w14:paraId="27337DF5" w14:textId="5A0927F0" w:rsidR="00855018" w:rsidRDefault="00855018" w:rsidP="00A8574F">
            <w:pPr>
              <w:pStyle w:val="metod"/>
              <w:ind w:firstLine="0"/>
              <w:jc w:val="both"/>
              <w:rPr>
                <w:rFonts w:ascii="Arial" w:hAnsi="Arial" w:cs="Arial"/>
                <w:b/>
                <w:color w:val="000000" w:themeColor="text1"/>
                <w:sz w:val="18"/>
                <w:szCs w:val="18"/>
                <w:lang w:val="en-US"/>
              </w:rPr>
            </w:pPr>
            <w:r w:rsidRPr="00855018">
              <w:rPr>
                <w:rFonts w:ascii="Arial" w:hAnsi="Arial" w:cs="Arial"/>
                <w:bCs/>
                <w:color w:val="000000" w:themeColor="text1"/>
                <w:sz w:val="18"/>
                <w:szCs w:val="18"/>
                <w:lang w:val="en-US"/>
              </w:rPr>
              <w:t xml:space="preserve">Session </w:t>
            </w:r>
            <w:r>
              <w:rPr>
                <w:rFonts w:ascii="Arial" w:hAnsi="Arial" w:cs="Arial"/>
                <w:bCs/>
                <w:color w:val="000000" w:themeColor="text1"/>
                <w:sz w:val="18"/>
                <w:szCs w:val="18"/>
                <w:lang w:val="en-US"/>
              </w:rPr>
              <w:t>8</w:t>
            </w:r>
          </w:p>
        </w:tc>
        <w:tc>
          <w:tcPr>
            <w:tcW w:w="4823" w:type="dxa"/>
          </w:tcPr>
          <w:p w14:paraId="76786283" w14:textId="1A84E997" w:rsidR="00855018" w:rsidRPr="0063439E" w:rsidRDefault="00855018" w:rsidP="00504CCE">
            <w:pPr>
              <w:shd w:val="clear" w:color="auto" w:fill="FFFFFF"/>
              <w:rPr>
                <w:rFonts w:ascii="Arial" w:hAnsi="Arial" w:cs="Arial"/>
                <w:color w:val="000000" w:themeColor="text1"/>
                <w:sz w:val="18"/>
                <w:szCs w:val="18"/>
              </w:rPr>
            </w:pPr>
            <w:r w:rsidRPr="0063439E">
              <w:rPr>
                <w:rFonts w:ascii="Arial" w:hAnsi="Arial" w:cs="Arial"/>
                <w:color w:val="000000" w:themeColor="text1"/>
                <w:sz w:val="18"/>
                <w:szCs w:val="18"/>
                <w:shd w:val="clear" w:color="auto" w:fill="FFFFFF"/>
              </w:rPr>
              <w:t>Eyal, N. (2014). </w:t>
            </w:r>
            <w:r w:rsidRPr="0063439E">
              <w:rPr>
                <w:rFonts w:ascii="Arial" w:hAnsi="Arial" w:cs="Arial"/>
                <w:i/>
                <w:iCs/>
                <w:color w:val="000000" w:themeColor="text1"/>
                <w:sz w:val="18"/>
                <w:szCs w:val="18"/>
                <w:shd w:val="clear" w:color="auto" w:fill="FFFFFF"/>
              </w:rPr>
              <w:t>Hooked: How to build habit-forming products</w:t>
            </w:r>
            <w:r w:rsidRPr="0063439E">
              <w:rPr>
                <w:rFonts w:ascii="Arial" w:hAnsi="Arial" w:cs="Arial"/>
                <w:color w:val="000000" w:themeColor="text1"/>
                <w:sz w:val="18"/>
                <w:szCs w:val="18"/>
                <w:shd w:val="clear" w:color="auto" w:fill="FFFFFF"/>
              </w:rPr>
              <w:t xml:space="preserve">. Penguin. Workbook: </w:t>
            </w:r>
            <w:hyperlink r:id="rId24" w:history="1">
              <w:r w:rsidR="0063439E" w:rsidRPr="0063439E">
                <w:rPr>
                  <w:rStyle w:val="Hipersaitas"/>
                  <w:rFonts w:ascii="Arial" w:hAnsi="Arial" w:cs="Arial"/>
                  <w:color w:val="000000" w:themeColor="text1"/>
                  <w:sz w:val="18"/>
                  <w:szCs w:val="18"/>
                </w:rPr>
                <w:t>https://www.nirandfar.com/download/hooked-workbook.pdf</w:t>
              </w:r>
            </w:hyperlink>
          </w:p>
          <w:p w14:paraId="2404B72E" w14:textId="77777777" w:rsidR="00855018" w:rsidRPr="0063439E" w:rsidRDefault="00855018" w:rsidP="00504CCE">
            <w:pPr>
              <w:spacing w:before="120" w:after="120"/>
              <w:rPr>
                <w:rFonts w:ascii="Arial" w:hAnsi="Arial" w:cs="Arial"/>
                <w:noProof/>
                <w:color w:val="000000" w:themeColor="text1"/>
                <w:sz w:val="18"/>
                <w:szCs w:val="18"/>
              </w:rPr>
            </w:pPr>
            <w:r w:rsidRPr="0063439E">
              <w:rPr>
                <w:rFonts w:ascii="Arial" w:hAnsi="Arial" w:cs="Arial"/>
                <w:noProof/>
                <w:color w:val="000000" w:themeColor="text1"/>
                <w:sz w:val="18"/>
                <w:szCs w:val="18"/>
              </w:rPr>
              <w:t xml:space="preserve">How to Break Bad Habits - Hooked: How to Build Habit-Forming Products by Nir Eyal: </w:t>
            </w:r>
            <w:hyperlink r:id="rId25" w:history="1">
              <w:r w:rsidRPr="0063439E">
                <w:rPr>
                  <w:rStyle w:val="Hipersaitas"/>
                  <w:rFonts w:ascii="Arial" w:hAnsi="Arial" w:cs="Arial"/>
                  <w:noProof/>
                  <w:color w:val="000000" w:themeColor="text1"/>
                  <w:sz w:val="18"/>
                  <w:szCs w:val="18"/>
                </w:rPr>
                <w:t>https://www.youtube.com/watch?V=hvdn2mjjpb8</w:t>
              </w:r>
            </w:hyperlink>
          </w:p>
          <w:p w14:paraId="00A70F5B" w14:textId="2734A2BB" w:rsidR="00855018" w:rsidRPr="0063439E" w:rsidRDefault="00855018" w:rsidP="00504CCE">
            <w:pPr>
              <w:spacing w:before="120" w:after="120"/>
              <w:rPr>
                <w:rFonts w:ascii="Arial" w:hAnsi="Arial" w:cs="Arial"/>
                <w:noProof/>
                <w:color w:val="000000" w:themeColor="text1"/>
                <w:sz w:val="18"/>
                <w:szCs w:val="18"/>
                <w:u w:val="single"/>
              </w:rPr>
            </w:pPr>
            <w:r w:rsidRPr="0063439E">
              <w:rPr>
                <w:rFonts w:ascii="Arial" w:hAnsi="Arial" w:cs="Arial"/>
                <w:noProof/>
                <w:color w:val="000000" w:themeColor="text1"/>
                <w:sz w:val="18"/>
                <w:szCs w:val="18"/>
              </w:rPr>
              <w:t xml:space="preserve">Behavioural Fogg Model: </w:t>
            </w:r>
            <w:hyperlink r:id="rId26" w:history="1">
              <w:r w:rsidRPr="0063439E">
                <w:rPr>
                  <w:rStyle w:val="Hipersaitas"/>
                  <w:rFonts w:ascii="Arial" w:hAnsi="Arial" w:cs="Arial"/>
                  <w:noProof/>
                  <w:color w:val="000000" w:themeColor="text1"/>
                  <w:sz w:val="18"/>
                  <w:szCs w:val="18"/>
                </w:rPr>
                <w:t>http://www.behaviormodel.org/index.html</w:t>
              </w:r>
            </w:hyperlink>
          </w:p>
          <w:p w14:paraId="7D73E42F" w14:textId="77777777" w:rsidR="00855018" w:rsidRDefault="00855018" w:rsidP="00504CCE">
            <w:pPr>
              <w:pStyle w:val="metod"/>
              <w:ind w:firstLine="0"/>
              <w:rPr>
                <w:rFonts w:ascii="Arial" w:hAnsi="Arial" w:cs="Arial"/>
                <w:b/>
                <w:color w:val="000000" w:themeColor="text1"/>
                <w:sz w:val="18"/>
                <w:szCs w:val="18"/>
                <w:lang w:val="en-US"/>
              </w:rPr>
            </w:pPr>
          </w:p>
        </w:tc>
        <w:tc>
          <w:tcPr>
            <w:tcW w:w="4252" w:type="dxa"/>
          </w:tcPr>
          <w:p w14:paraId="3729FEF0" w14:textId="77777777" w:rsidR="00855018" w:rsidRPr="009A7491" w:rsidRDefault="00855018" w:rsidP="00504CCE">
            <w:pPr>
              <w:shd w:val="clear" w:color="auto" w:fill="FFFFFF"/>
              <w:rPr>
                <w:rFonts w:ascii="Arial" w:hAnsi="Arial" w:cs="Arial"/>
                <w:color w:val="000000" w:themeColor="text1"/>
                <w:sz w:val="18"/>
                <w:szCs w:val="18"/>
              </w:rPr>
            </w:pPr>
            <w:r w:rsidRPr="009A7491">
              <w:rPr>
                <w:rFonts w:ascii="Arial" w:hAnsi="Arial" w:cs="Arial"/>
                <w:color w:val="000000" w:themeColor="text1"/>
                <w:sz w:val="18"/>
                <w:szCs w:val="18"/>
              </w:rPr>
              <w:t>Wood, W., &amp; Neal, D. T. (2009). The habitual consumer. Journal of Consumer Psychology, 19(4), 579-592.</w:t>
            </w:r>
          </w:p>
          <w:p w14:paraId="61261BD2" w14:textId="77777777" w:rsidR="00855018" w:rsidRPr="009A7491" w:rsidRDefault="00855018" w:rsidP="00504CCE">
            <w:pPr>
              <w:rPr>
                <w:rFonts w:ascii="Arial" w:hAnsi="Arial" w:cs="Arial"/>
                <w:noProof/>
                <w:color w:val="000000" w:themeColor="text1"/>
                <w:sz w:val="18"/>
                <w:szCs w:val="18"/>
              </w:rPr>
            </w:pPr>
          </w:p>
          <w:p w14:paraId="6205EA84" w14:textId="77777777" w:rsidR="00855018" w:rsidRDefault="00855018" w:rsidP="00504CCE">
            <w:pPr>
              <w:pStyle w:val="metod"/>
              <w:ind w:firstLine="0"/>
              <w:rPr>
                <w:rFonts w:ascii="Arial" w:hAnsi="Arial" w:cs="Arial"/>
                <w:b/>
                <w:color w:val="000000" w:themeColor="text1"/>
                <w:sz w:val="18"/>
                <w:szCs w:val="18"/>
                <w:lang w:val="en-US"/>
              </w:rPr>
            </w:pPr>
          </w:p>
        </w:tc>
      </w:tr>
      <w:tr w:rsidR="0063439E" w14:paraId="5CA14D71" w14:textId="77777777" w:rsidTr="0063439E">
        <w:tc>
          <w:tcPr>
            <w:tcW w:w="1126" w:type="dxa"/>
          </w:tcPr>
          <w:p w14:paraId="3381A497" w14:textId="1FC233B7" w:rsidR="00855018" w:rsidRDefault="00855018" w:rsidP="00A8574F">
            <w:pPr>
              <w:pStyle w:val="metod"/>
              <w:ind w:firstLine="0"/>
              <w:jc w:val="both"/>
              <w:rPr>
                <w:rFonts w:ascii="Arial" w:hAnsi="Arial" w:cs="Arial"/>
                <w:b/>
                <w:color w:val="000000" w:themeColor="text1"/>
                <w:sz w:val="18"/>
                <w:szCs w:val="18"/>
                <w:lang w:val="en-US"/>
              </w:rPr>
            </w:pPr>
            <w:r w:rsidRPr="00855018">
              <w:rPr>
                <w:rFonts w:ascii="Arial" w:hAnsi="Arial" w:cs="Arial"/>
                <w:bCs/>
                <w:color w:val="000000" w:themeColor="text1"/>
                <w:sz w:val="18"/>
                <w:szCs w:val="18"/>
                <w:lang w:val="en-US"/>
              </w:rPr>
              <w:t xml:space="preserve">Session </w:t>
            </w:r>
            <w:r>
              <w:rPr>
                <w:rFonts w:ascii="Arial" w:hAnsi="Arial" w:cs="Arial"/>
                <w:bCs/>
                <w:color w:val="000000" w:themeColor="text1"/>
                <w:sz w:val="18"/>
                <w:szCs w:val="18"/>
                <w:lang w:val="en-US"/>
              </w:rPr>
              <w:t>10</w:t>
            </w:r>
          </w:p>
        </w:tc>
        <w:tc>
          <w:tcPr>
            <w:tcW w:w="4823" w:type="dxa"/>
          </w:tcPr>
          <w:p w14:paraId="67B9DFFC" w14:textId="77777777" w:rsidR="00855018" w:rsidRDefault="00855018" w:rsidP="00504CCE">
            <w:pPr>
              <w:pStyle w:val="Antrat1"/>
              <w:shd w:val="clear" w:color="auto" w:fill="FFFFFF"/>
              <w:textAlignment w:val="baseline"/>
              <w:outlineLvl w:val="0"/>
              <w:rPr>
                <w:rFonts w:ascii="Arial" w:hAnsi="Arial" w:cs="Arial"/>
                <w:b w:val="0"/>
                <w:color w:val="000000" w:themeColor="text1"/>
                <w:sz w:val="18"/>
                <w:szCs w:val="18"/>
                <w:shd w:val="clear" w:color="auto" w:fill="FFFFFF"/>
              </w:rPr>
            </w:pPr>
            <w:r w:rsidRPr="00855018">
              <w:rPr>
                <w:rFonts w:ascii="Arial" w:hAnsi="Arial" w:cs="Arial"/>
                <w:b w:val="0"/>
                <w:color w:val="000000" w:themeColor="text1"/>
                <w:sz w:val="18"/>
                <w:szCs w:val="18"/>
              </w:rPr>
              <w:t xml:space="preserve">Yes, Marketing Is Still Sexist - </w:t>
            </w:r>
            <w:hyperlink r:id="rId27" w:history="1">
              <w:r w:rsidRPr="00855018">
                <w:rPr>
                  <w:rStyle w:val="Hipersaitas"/>
                  <w:rFonts w:ascii="Arial" w:hAnsi="Arial" w:cs="Arial"/>
                  <w:b w:val="0"/>
                  <w:color w:val="000000" w:themeColor="text1"/>
                  <w:sz w:val="18"/>
                  <w:szCs w:val="18"/>
                  <w:shd w:val="clear" w:color="auto" w:fill="FFFFFF"/>
                </w:rPr>
                <w:t>https://www.nytimes.com/2021/08/26/us/marketing-industry-sexism-brandsplaining.html</w:t>
              </w:r>
            </w:hyperlink>
            <w:r w:rsidRPr="00855018">
              <w:rPr>
                <w:rFonts w:ascii="Arial" w:hAnsi="Arial" w:cs="Arial"/>
                <w:b w:val="0"/>
                <w:color w:val="000000" w:themeColor="text1"/>
                <w:sz w:val="18"/>
                <w:szCs w:val="18"/>
                <w:shd w:val="clear" w:color="auto" w:fill="FFFFFF"/>
              </w:rPr>
              <w:t xml:space="preserve"> </w:t>
            </w:r>
          </w:p>
          <w:p w14:paraId="693DAF4E" w14:textId="3B8E9368" w:rsidR="00855018" w:rsidRPr="00855018" w:rsidRDefault="00855018" w:rsidP="00504CCE">
            <w:pPr>
              <w:pStyle w:val="Antrat1"/>
              <w:shd w:val="clear" w:color="auto" w:fill="FFFFFF"/>
              <w:textAlignment w:val="baseline"/>
              <w:outlineLvl w:val="0"/>
              <w:rPr>
                <w:rFonts w:ascii="Arial" w:hAnsi="Arial" w:cs="Arial"/>
                <w:b w:val="0"/>
                <w:color w:val="000000" w:themeColor="text1"/>
                <w:sz w:val="18"/>
                <w:szCs w:val="18"/>
              </w:rPr>
            </w:pPr>
            <w:r w:rsidRPr="00855018">
              <w:rPr>
                <w:rFonts w:ascii="Arial" w:hAnsi="Arial" w:cs="Arial"/>
                <w:b w:val="0"/>
                <w:color w:val="000000" w:themeColor="text1"/>
                <w:sz w:val="18"/>
                <w:szCs w:val="18"/>
              </w:rPr>
              <w:t xml:space="preserve">How Fashion Affects Your Brain | ELLE- </w:t>
            </w:r>
            <w:hyperlink r:id="rId28" w:history="1">
              <w:r w:rsidRPr="00855018">
                <w:rPr>
                  <w:rStyle w:val="Hipersaitas"/>
                  <w:rFonts w:ascii="Arial" w:hAnsi="Arial" w:cs="Arial"/>
                  <w:b w:val="0"/>
                  <w:color w:val="000000" w:themeColor="text1"/>
                  <w:sz w:val="18"/>
                  <w:szCs w:val="18"/>
                  <w:shd w:val="clear" w:color="auto" w:fill="FFFFFF"/>
                </w:rPr>
                <w:t>https://www.youtube.com/watch?v=zqaM7bQFFic</w:t>
              </w:r>
            </w:hyperlink>
            <w:r w:rsidRPr="00855018">
              <w:rPr>
                <w:rFonts w:ascii="Arial" w:hAnsi="Arial" w:cs="Arial"/>
                <w:b w:val="0"/>
                <w:color w:val="000000" w:themeColor="text1"/>
                <w:sz w:val="18"/>
                <w:szCs w:val="18"/>
                <w:shd w:val="clear" w:color="auto" w:fill="FFFFFF"/>
              </w:rPr>
              <w:t xml:space="preserve"> </w:t>
            </w:r>
          </w:p>
          <w:p w14:paraId="7E7B3EAA" w14:textId="77777777" w:rsidR="00855018" w:rsidRPr="00855018" w:rsidRDefault="00855018" w:rsidP="00504CCE">
            <w:pPr>
              <w:rPr>
                <w:rFonts w:ascii="Arial" w:hAnsi="Arial" w:cs="Arial"/>
                <w:color w:val="000000" w:themeColor="text1"/>
                <w:sz w:val="18"/>
                <w:szCs w:val="18"/>
                <w:lang w:val="da-DK"/>
              </w:rPr>
            </w:pPr>
            <w:r w:rsidRPr="00855018">
              <w:rPr>
                <w:rFonts w:ascii="Arial" w:hAnsi="Arial" w:cs="Arial"/>
                <w:bCs/>
                <w:color w:val="000000" w:themeColor="text1"/>
                <w:sz w:val="18"/>
                <w:szCs w:val="18"/>
                <w:lang w:val="da-DK"/>
              </w:rPr>
              <w:t xml:space="preserve">Gendered marketing </w:t>
            </w:r>
            <w:r w:rsidRPr="00855018">
              <w:rPr>
                <w:rStyle w:val="Hipersaitas"/>
                <w:rFonts w:ascii="Arial" w:hAnsi="Arial" w:cs="Arial"/>
                <w:color w:val="000000" w:themeColor="text1"/>
                <w:sz w:val="18"/>
                <w:szCs w:val="18"/>
                <w:shd w:val="clear" w:color="auto" w:fill="FFFFFF"/>
                <w:lang w:val="da-DK"/>
              </w:rPr>
              <w:t>-</w:t>
            </w:r>
            <w:r w:rsidRPr="00855018">
              <w:rPr>
                <w:rStyle w:val="Hipersaitas"/>
                <w:rFonts w:ascii="Arial" w:hAnsi="Arial" w:cs="Arial"/>
                <w:bCs/>
                <w:color w:val="000000" w:themeColor="text1"/>
                <w:sz w:val="18"/>
                <w:szCs w:val="18"/>
                <w:shd w:val="clear" w:color="auto" w:fill="FFFFFF"/>
                <w:lang w:val="da-DK"/>
              </w:rPr>
              <w:t xml:space="preserve"> </w:t>
            </w:r>
            <w:hyperlink r:id="rId29" w:history="1">
              <w:r w:rsidRPr="00855018">
                <w:rPr>
                  <w:rStyle w:val="Hipersaitas"/>
                  <w:rFonts w:ascii="Arial" w:hAnsi="Arial" w:cs="Arial"/>
                  <w:bCs/>
                  <w:color w:val="000000" w:themeColor="text1"/>
                  <w:sz w:val="18"/>
                  <w:szCs w:val="18"/>
                  <w:shd w:val="clear" w:color="auto" w:fill="FFFFFF"/>
                  <w:lang w:val="da-DK"/>
                </w:rPr>
                <w:t>https://www.youtube.com/watch?v=3JDmb_f3E2c&amp;t=173s</w:t>
              </w:r>
            </w:hyperlink>
            <w:r w:rsidRPr="00855018">
              <w:rPr>
                <w:rFonts w:ascii="Arial" w:hAnsi="Arial" w:cs="Arial"/>
                <w:color w:val="000000" w:themeColor="text1"/>
                <w:sz w:val="18"/>
                <w:szCs w:val="18"/>
                <w:lang w:val="da-DK"/>
              </w:rPr>
              <w:t xml:space="preserve"> </w:t>
            </w:r>
          </w:p>
          <w:p w14:paraId="0F940B67" w14:textId="77777777" w:rsidR="00855018" w:rsidRDefault="00855018" w:rsidP="00504CCE">
            <w:pPr>
              <w:pStyle w:val="metod"/>
              <w:ind w:firstLine="0"/>
              <w:rPr>
                <w:rFonts w:ascii="Arial" w:hAnsi="Arial" w:cs="Arial"/>
                <w:b/>
                <w:color w:val="000000" w:themeColor="text1"/>
                <w:sz w:val="18"/>
                <w:szCs w:val="18"/>
                <w:lang w:val="en-US"/>
              </w:rPr>
            </w:pPr>
          </w:p>
        </w:tc>
        <w:tc>
          <w:tcPr>
            <w:tcW w:w="4252" w:type="dxa"/>
          </w:tcPr>
          <w:p w14:paraId="5C4FA8A1" w14:textId="77777777" w:rsidR="00855018" w:rsidRPr="009A7491" w:rsidRDefault="00855018" w:rsidP="00504CCE">
            <w:pPr>
              <w:outlineLvl w:val="3"/>
              <w:rPr>
                <w:rFonts w:ascii="Arial" w:hAnsi="Arial" w:cs="Arial"/>
                <w:bCs/>
                <w:color w:val="000000" w:themeColor="text1"/>
                <w:sz w:val="18"/>
                <w:szCs w:val="18"/>
              </w:rPr>
            </w:pPr>
            <w:r w:rsidRPr="009A7491">
              <w:rPr>
                <w:rFonts w:ascii="Arial" w:hAnsi="Arial" w:cs="Arial"/>
                <w:bCs/>
                <w:color w:val="000000" w:themeColor="text1"/>
                <w:sz w:val="18"/>
                <w:szCs w:val="18"/>
              </w:rPr>
              <w:t xml:space="preserve">M.R. Solomon (2018). Consumer Behavior: Buying, Having and Being. 12th edition. Pearson. </w:t>
            </w:r>
          </w:p>
          <w:p w14:paraId="77051582" w14:textId="77777777" w:rsidR="00855018" w:rsidRPr="00855018" w:rsidRDefault="00855018">
            <w:pPr>
              <w:pStyle w:val="Sraopastraipa"/>
              <w:numPr>
                <w:ilvl w:val="0"/>
                <w:numId w:val="21"/>
              </w:numPr>
              <w:outlineLvl w:val="3"/>
              <w:rPr>
                <w:rFonts w:ascii="Arial" w:hAnsi="Arial" w:cs="Arial"/>
                <w:bCs/>
                <w:color w:val="000000" w:themeColor="text1"/>
                <w:sz w:val="18"/>
                <w:szCs w:val="18"/>
              </w:rPr>
            </w:pPr>
            <w:r w:rsidRPr="00855018">
              <w:rPr>
                <w:rFonts w:ascii="Arial" w:hAnsi="Arial" w:cs="Arial"/>
                <w:bCs/>
                <w:color w:val="000000" w:themeColor="text1"/>
                <w:sz w:val="18"/>
                <w:szCs w:val="18"/>
              </w:rPr>
              <w:t xml:space="preserve">Chapter 6: The self: mind, gender, and body </w:t>
            </w:r>
          </w:p>
          <w:p w14:paraId="19171816" w14:textId="77777777" w:rsidR="00855018" w:rsidRPr="00855018" w:rsidRDefault="00855018">
            <w:pPr>
              <w:pStyle w:val="Sraopastraipa"/>
              <w:numPr>
                <w:ilvl w:val="0"/>
                <w:numId w:val="21"/>
              </w:numPr>
              <w:outlineLvl w:val="3"/>
              <w:rPr>
                <w:rFonts w:ascii="Arial" w:hAnsi="Arial" w:cs="Arial"/>
                <w:bCs/>
                <w:color w:val="000000" w:themeColor="text1"/>
                <w:sz w:val="18"/>
                <w:szCs w:val="18"/>
              </w:rPr>
            </w:pPr>
            <w:r w:rsidRPr="00855018">
              <w:rPr>
                <w:rFonts w:ascii="Arial" w:hAnsi="Arial" w:cs="Arial"/>
                <w:bCs/>
                <w:color w:val="000000" w:themeColor="text1"/>
                <w:sz w:val="18"/>
                <w:szCs w:val="18"/>
              </w:rPr>
              <w:t xml:space="preserve">Chapter 7: Personality, Lifestyles, and Values  </w:t>
            </w:r>
          </w:p>
          <w:p w14:paraId="3D861A07" w14:textId="77777777" w:rsidR="00855018" w:rsidRDefault="00855018" w:rsidP="00504CCE">
            <w:pPr>
              <w:pStyle w:val="metod"/>
              <w:ind w:firstLine="0"/>
              <w:rPr>
                <w:rFonts w:ascii="Arial" w:hAnsi="Arial" w:cs="Arial"/>
                <w:b/>
                <w:color w:val="000000" w:themeColor="text1"/>
                <w:sz w:val="18"/>
                <w:szCs w:val="18"/>
                <w:lang w:val="en-US"/>
              </w:rPr>
            </w:pPr>
          </w:p>
        </w:tc>
      </w:tr>
      <w:tr w:rsidR="0063439E" w14:paraId="2891D912" w14:textId="77777777" w:rsidTr="0063439E">
        <w:trPr>
          <w:trHeight w:val="1402"/>
        </w:trPr>
        <w:tc>
          <w:tcPr>
            <w:tcW w:w="1126" w:type="dxa"/>
          </w:tcPr>
          <w:p w14:paraId="38863217" w14:textId="0A8239BF" w:rsidR="00855018" w:rsidRDefault="00855018" w:rsidP="00A8574F">
            <w:pPr>
              <w:pStyle w:val="metod"/>
              <w:ind w:firstLine="0"/>
              <w:jc w:val="both"/>
              <w:rPr>
                <w:rFonts w:ascii="Arial" w:hAnsi="Arial" w:cs="Arial"/>
                <w:b/>
                <w:color w:val="000000" w:themeColor="text1"/>
                <w:sz w:val="18"/>
                <w:szCs w:val="18"/>
                <w:lang w:val="en-US"/>
              </w:rPr>
            </w:pPr>
            <w:r w:rsidRPr="00855018">
              <w:rPr>
                <w:rFonts w:ascii="Arial" w:hAnsi="Arial" w:cs="Arial"/>
                <w:bCs/>
                <w:color w:val="000000" w:themeColor="text1"/>
                <w:sz w:val="18"/>
                <w:szCs w:val="18"/>
                <w:lang w:val="en-US"/>
              </w:rPr>
              <w:t>Session 1</w:t>
            </w:r>
            <w:r>
              <w:rPr>
                <w:rFonts w:ascii="Arial" w:hAnsi="Arial" w:cs="Arial"/>
                <w:bCs/>
                <w:color w:val="000000" w:themeColor="text1"/>
                <w:sz w:val="18"/>
                <w:szCs w:val="18"/>
                <w:lang w:val="en-US"/>
              </w:rPr>
              <w:t>1</w:t>
            </w:r>
          </w:p>
        </w:tc>
        <w:tc>
          <w:tcPr>
            <w:tcW w:w="4823" w:type="dxa"/>
          </w:tcPr>
          <w:p w14:paraId="2C4B89E1" w14:textId="77777777" w:rsidR="00855018" w:rsidRPr="009A7491" w:rsidRDefault="00855018" w:rsidP="00504CCE">
            <w:pPr>
              <w:spacing w:before="120"/>
              <w:rPr>
                <w:rFonts w:ascii="Arial" w:hAnsi="Arial" w:cs="Arial"/>
                <w:b/>
                <w:bCs/>
                <w:color w:val="000000" w:themeColor="text1"/>
                <w:sz w:val="18"/>
                <w:szCs w:val="18"/>
              </w:rPr>
            </w:pPr>
            <w:r w:rsidRPr="009A7491">
              <w:rPr>
                <w:rFonts w:ascii="Arial" w:hAnsi="Arial" w:cs="Arial"/>
                <w:color w:val="000000" w:themeColor="text1"/>
                <w:sz w:val="18"/>
                <w:szCs w:val="18"/>
                <w:shd w:val="clear" w:color="auto" w:fill="FFFFFF"/>
              </w:rPr>
              <w:t>Genco, S. J., Pohlmann, A. P., &amp; Steidl, P. (2013). </w:t>
            </w:r>
            <w:r w:rsidRPr="009A7491">
              <w:rPr>
                <w:rFonts w:ascii="Arial" w:hAnsi="Arial" w:cs="Arial"/>
                <w:i/>
                <w:iCs/>
                <w:color w:val="000000" w:themeColor="text1"/>
                <w:sz w:val="18"/>
                <w:szCs w:val="18"/>
                <w:shd w:val="clear" w:color="auto" w:fill="FFFFFF"/>
              </w:rPr>
              <w:t>Neuromarketing for dummies</w:t>
            </w:r>
            <w:r w:rsidRPr="009A7491">
              <w:rPr>
                <w:rFonts w:ascii="Arial" w:hAnsi="Arial" w:cs="Arial"/>
                <w:color w:val="000000" w:themeColor="text1"/>
                <w:sz w:val="18"/>
                <w:szCs w:val="18"/>
                <w:shd w:val="clear" w:color="auto" w:fill="FFFFFF"/>
              </w:rPr>
              <w:t>. John Wiley &amp; Sons.</w:t>
            </w:r>
          </w:p>
          <w:p w14:paraId="0F3C784C" w14:textId="1F456A1F" w:rsidR="00855018" w:rsidRPr="00855018" w:rsidRDefault="00855018">
            <w:pPr>
              <w:pStyle w:val="Sraopastraipa"/>
              <w:numPr>
                <w:ilvl w:val="0"/>
                <w:numId w:val="22"/>
              </w:numPr>
              <w:tabs>
                <w:tab w:val="left" w:pos="228"/>
              </w:tabs>
              <w:rPr>
                <w:rFonts w:ascii="Arial" w:hAnsi="Arial" w:cs="Arial"/>
                <w:b/>
                <w:bCs/>
                <w:smallCaps/>
                <w:color w:val="000000" w:themeColor="text1"/>
                <w:sz w:val="18"/>
                <w:szCs w:val="18"/>
              </w:rPr>
            </w:pPr>
            <w:r w:rsidRPr="00855018">
              <w:rPr>
                <w:rFonts w:ascii="Arial" w:hAnsi="Arial" w:cs="Arial"/>
                <w:color w:val="000000" w:themeColor="text1"/>
                <w:sz w:val="18"/>
                <w:szCs w:val="18"/>
              </w:rPr>
              <w:t>Chapter 13</w:t>
            </w:r>
            <w:r w:rsidRPr="00855018">
              <w:rPr>
                <w:rFonts w:ascii="Arial" w:hAnsi="Arial" w:cs="Arial"/>
                <w:color w:val="000000" w:themeColor="text1"/>
                <w:sz w:val="18"/>
                <w:szCs w:val="18"/>
                <w:lang w:val="lt-LT"/>
              </w:rPr>
              <w:t xml:space="preserve">: When Consumers‘ Brains Go Online </w:t>
            </w:r>
          </w:p>
        </w:tc>
        <w:tc>
          <w:tcPr>
            <w:tcW w:w="4252" w:type="dxa"/>
          </w:tcPr>
          <w:p w14:paraId="1C76E0C1" w14:textId="77777777" w:rsidR="00855018" w:rsidRPr="009A7491" w:rsidRDefault="00855018" w:rsidP="00504CCE">
            <w:pPr>
              <w:shd w:val="clear" w:color="auto" w:fill="FFFFFF"/>
              <w:rPr>
                <w:rFonts w:ascii="Arial" w:hAnsi="Arial" w:cs="Arial"/>
                <w:color w:val="000000" w:themeColor="text1"/>
                <w:sz w:val="18"/>
                <w:szCs w:val="18"/>
                <w:shd w:val="clear" w:color="auto" w:fill="FFFFFF"/>
              </w:rPr>
            </w:pPr>
            <w:r w:rsidRPr="009A7491">
              <w:rPr>
                <w:rFonts w:ascii="Arial" w:hAnsi="Arial" w:cs="Arial"/>
                <w:color w:val="000000" w:themeColor="text1"/>
                <w:sz w:val="18"/>
                <w:szCs w:val="18"/>
                <w:shd w:val="clear" w:color="auto" w:fill="FFFFFF"/>
              </w:rPr>
              <w:t xml:space="preserve">P. Kotler. (2017). </w:t>
            </w:r>
            <w:r w:rsidRPr="009A7491">
              <w:rPr>
                <w:rFonts w:ascii="Arial" w:hAnsi="Arial" w:cs="Arial"/>
                <w:i/>
                <w:iCs/>
                <w:color w:val="000000" w:themeColor="text1"/>
                <w:sz w:val="18"/>
                <w:szCs w:val="18"/>
                <w:shd w:val="clear" w:color="auto" w:fill="FFFFFF"/>
              </w:rPr>
              <w:t>Consumer Neuroscience</w:t>
            </w:r>
            <w:r w:rsidRPr="009A7491">
              <w:rPr>
                <w:rFonts w:ascii="Arial" w:hAnsi="Arial" w:cs="Arial"/>
                <w:color w:val="000000" w:themeColor="text1"/>
                <w:sz w:val="18"/>
                <w:szCs w:val="18"/>
                <w:shd w:val="clear" w:color="auto" w:fill="FFFFFF"/>
              </w:rPr>
              <w:t>. The Mit press.</w:t>
            </w:r>
          </w:p>
          <w:p w14:paraId="1DDFAA38" w14:textId="7C55A3A5" w:rsidR="00855018" w:rsidRPr="00855018" w:rsidRDefault="00855018">
            <w:pPr>
              <w:pStyle w:val="Sraopastraipa"/>
              <w:numPr>
                <w:ilvl w:val="0"/>
                <w:numId w:val="22"/>
              </w:numPr>
              <w:shd w:val="clear" w:color="auto" w:fill="FFFFFF"/>
              <w:rPr>
                <w:rFonts w:ascii="Arial" w:hAnsi="Arial" w:cs="Arial"/>
                <w:color w:val="000000" w:themeColor="text1"/>
                <w:sz w:val="18"/>
                <w:szCs w:val="18"/>
                <w:shd w:val="clear" w:color="auto" w:fill="FFFFFF"/>
              </w:rPr>
            </w:pPr>
            <w:r w:rsidRPr="00855018">
              <w:rPr>
                <w:rFonts w:ascii="Arial" w:hAnsi="Arial" w:cs="Arial"/>
                <w:color w:val="000000" w:themeColor="text1"/>
                <w:sz w:val="18"/>
                <w:szCs w:val="18"/>
                <w:shd w:val="clear" w:color="auto" w:fill="FFFFFF"/>
              </w:rPr>
              <w:t xml:space="preserve">Chapter 12 – Social Marketing </w:t>
            </w:r>
          </w:p>
        </w:tc>
      </w:tr>
    </w:tbl>
    <w:p w14:paraId="2DC7285D" w14:textId="77777777" w:rsidR="009A7491" w:rsidRPr="009A7491" w:rsidRDefault="009A7491" w:rsidP="00E4758A">
      <w:pPr>
        <w:pStyle w:val="metod"/>
        <w:ind w:firstLine="0"/>
        <w:jc w:val="both"/>
        <w:rPr>
          <w:rFonts w:ascii="Arial" w:hAnsi="Arial" w:cs="Arial"/>
          <w:b/>
          <w:color w:val="000000" w:themeColor="text1"/>
          <w:sz w:val="18"/>
          <w:szCs w:val="18"/>
          <w:lang w:val="en-US"/>
        </w:rPr>
      </w:pPr>
    </w:p>
    <w:p w14:paraId="5B76DE84" w14:textId="618B44F9" w:rsidR="006A39BA" w:rsidRPr="00855018" w:rsidRDefault="006A39BA" w:rsidP="00855018">
      <w:pPr>
        <w:shd w:val="clear" w:color="auto" w:fill="FFFFFF"/>
        <w:rPr>
          <w:rFonts w:ascii="Arial" w:hAnsi="Arial" w:cs="Arial"/>
          <w:b/>
          <w:bCs/>
          <w:color w:val="000000" w:themeColor="text1"/>
          <w:sz w:val="18"/>
          <w:szCs w:val="18"/>
        </w:rPr>
      </w:pPr>
      <w:r w:rsidRPr="00855018">
        <w:rPr>
          <w:rFonts w:ascii="Arial" w:hAnsi="Arial" w:cs="Arial"/>
          <w:color w:val="000000" w:themeColor="text1"/>
          <w:sz w:val="18"/>
          <w:szCs w:val="18"/>
          <w:shd w:val="clear" w:color="auto" w:fill="FFFFFF"/>
        </w:rPr>
        <w:t>.</w:t>
      </w:r>
    </w:p>
    <w:p w14:paraId="7A436336" w14:textId="2AAA7350" w:rsidR="006A39BA" w:rsidRPr="0063439E" w:rsidRDefault="006A39BA" w:rsidP="006A39BA">
      <w:pPr>
        <w:pStyle w:val="Antrat1"/>
        <w:rPr>
          <w:rFonts w:ascii="Arial" w:hAnsi="Arial" w:cs="Arial"/>
          <w:color w:val="000000" w:themeColor="text1"/>
          <w:sz w:val="18"/>
          <w:szCs w:val="18"/>
        </w:rPr>
      </w:pPr>
      <w:r w:rsidRPr="0063439E">
        <w:rPr>
          <w:rFonts w:ascii="Arial" w:hAnsi="Arial" w:cs="Arial"/>
          <w:b w:val="0"/>
          <w:color w:val="000000" w:themeColor="text1"/>
          <w:sz w:val="18"/>
          <w:szCs w:val="18"/>
        </w:rPr>
        <w:t xml:space="preserve">EXTRA: </w:t>
      </w:r>
      <w:r w:rsidRPr="0063439E">
        <w:rPr>
          <w:rFonts w:ascii="Arial" w:hAnsi="Arial" w:cs="Arial"/>
          <w:color w:val="000000" w:themeColor="text1"/>
          <w:sz w:val="18"/>
          <w:szCs w:val="18"/>
        </w:rPr>
        <w:t xml:space="preserve">Neuromarketing Books: The Ultimate Reading List </w:t>
      </w:r>
      <w:r w:rsidR="0063439E" w:rsidRPr="0063439E">
        <w:rPr>
          <w:rFonts w:ascii="Arial" w:hAnsi="Arial" w:cs="Arial"/>
          <w:color w:val="000000" w:themeColor="text1"/>
          <w:sz w:val="18"/>
          <w:szCs w:val="18"/>
        </w:rPr>
        <w:t>–</w:t>
      </w:r>
      <w:r w:rsidRPr="0063439E">
        <w:rPr>
          <w:rFonts w:ascii="Arial" w:hAnsi="Arial" w:cs="Arial"/>
          <w:color w:val="000000" w:themeColor="text1"/>
          <w:sz w:val="18"/>
          <w:szCs w:val="18"/>
        </w:rPr>
        <w:t xml:space="preserve"> </w:t>
      </w:r>
    </w:p>
    <w:p w14:paraId="13AD9306" w14:textId="4A2562BF" w:rsidR="0063439E" w:rsidRPr="0063439E" w:rsidRDefault="0069407F" w:rsidP="0063439E">
      <w:pPr>
        <w:rPr>
          <w:rFonts w:ascii="Arial" w:hAnsi="Arial" w:cs="Arial"/>
          <w:color w:val="000000" w:themeColor="text1"/>
          <w:sz w:val="18"/>
          <w:szCs w:val="18"/>
        </w:rPr>
      </w:pPr>
      <w:hyperlink r:id="rId30" w:history="1">
        <w:r w:rsidR="0063439E" w:rsidRPr="0063439E">
          <w:rPr>
            <w:rStyle w:val="Hipersaitas"/>
            <w:rFonts w:ascii="Arial" w:hAnsi="Arial" w:cs="Arial"/>
            <w:color w:val="000000" w:themeColor="text1"/>
            <w:sz w:val="18"/>
            <w:szCs w:val="18"/>
          </w:rPr>
          <w:t>https://www.neurosciencemarketing.com/blog/articles/neuromarketing-books-reading-list.htm</w:t>
        </w:r>
      </w:hyperlink>
    </w:p>
    <w:p w14:paraId="30FFE4C7" w14:textId="668A3237" w:rsidR="006A39BA" w:rsidRPr="0063439E" w:rsidRDefault="006A39BA" w:rsidP="006A39BA">
      <w:pPr>
        <w:pStyle w:val="Antrat1"/>
        <w:rPr>
          <w:rFonts w:ascii="Arial" w:hAnsi="Arial" w:cs="Arial"/>
          <w:smallCaps/>
          <w:color w:val="000000" w:themeColor="text1"/>
          <w:sz w:val="18"/>
          <w:szCs w:val="18"/>
        </w:rPr>
      </w:pPr>
      <w:r w:rsidRPr="0063439E">
        <w:rPr>
          <w:rFonts w:ascii="Arial" w:hAnsi="Arial" w:cs="Arial"/>
          <w:color w:val="000000" w:themeColor="text1"/>
          <w:sz w:val="18"/>
          <w:szCs w:val="18"/>
        </w:rPr>
        <w:t xml:space="preserve">Recommended to buy: </w:t>
      </w:r>
    </w:p>
    <w:p w14:paraId="63F8817B" w14:textId="77777777" w:rsidR="006A39BA" w:rsidRPr="0063439E" w:rsidRDefault="006A39BA" w:rsidP="006A39BA">
      <w:pPr>
        <w:spacing w:before="120" w:after="120"/>
        <w:jc w:val="both"/>
        <w:rPr>
          <w:rFonts w:ascii="Arial" w:hAnsi="Arial" w:cs="Arial"/>
          <w:b/>
          <w:bCs/>
          <w:color w:val="000000" w:themeColor="text1"/>
          <w:sz w:val="18"/>
          <w:szCs w:val="18"/>
        </w:rPr>
      </w:pPr>
      <w:r w:rsidRPr="0063439E">
        <w:rPr>
          <w:rFonts w:ascii="Arial" w:hAnsi="Arial" w:cs="Arial"/>
          <w:color w:val="000000" w:themeColor="text1"/>
          <w:sz w:val="18"/>
          <w:szCs w:val="18"/>
          <w:shd w:val="clear" w:color="auto" w:fill="FFFFFF"/>
        </w:rPr>
        <w:t>Genco, S. J., Pohlmann, A. P., &amp; Steidl, P. (2013). </w:t>
      </w:r>
      <w:r w:rsidRPr="0063439E">
        <w:rPr>
          <w:rFonts w:ascii="Arial" w:hAnsi="Arial" w:cs="Arial"/>
          <w:i/>
          <w:iCs/>
          <w:color w:val="000000" w:themeColor="text1"/>
          <w:sz w:val="18"/>
          <w:szCs w:val="18"/>
          <w:shd w:val="clear" w:color="auto" w:fill="FFFFFF"/>
        </w:rPr>
        <w:t>Neuromarketing for dummies</w:t>
      </w:r>
      <w:r w:rsidRPr="0063439E">
        <w:rPr>
          <w:rFonts w:ascii="Arial" w:hAnsi="Arial" w:cs="Arial"/>
          <w:color w:val="000000" w:themeColor="text1"/>
          <w:sz w:val="18"/>
          <w:szCs w:val="18"/>
          <w:shd w:val="clear" w:color="auto" w:fill="FFFFFF"/>
        </w:rPr>
        <w:t>. John Wiley &amp; Sons.</w:t>
      </w:r>
    </w:p>
    <w:p w14:paraId="47B8A80F" w14:textId="423931E7" w:rsidR="00DB6F63" w:rsidRPr="00855018" w:rsidRDefault="00DB6F63" w:rsidP="00FB6408">
      <w:pPr>
        <w:pStyle w:val="metod"/>
        <w:ind w:firstLine="0"/>
        <w:jc w:val="both"/>
        <w:rPr>
          <w:rFonts w:ascii="Arial" w:hAnsi="Arial" w:cs="Arial"/>
          <w:color w:val="000000" w:themeColor="text1"/>
          <w:sz w:val="18"/>
          <w:szCs w:val="18"/>
          <w:lang w:val="en-US"/>
        </w:rPr>
      </w:pPr>
      <w:r w:rsidRPr="00855018">
        <w:rPr>
          <w:rFonts w:ascii="Arial" w:hAnsi="Arial" w:cs="Arial"/>
          <w:b/>
          <w:color w:val="000000" w:themeColor="text1"/>
          <w:sz w:val="18"/>
          <w:szCs w:val="18"/>
        </w:rPr>
        <w:br w:type="page"/>
      </w:r>
    </w:p>
    <w:p w14:paraId="6E481360" w14:textId="77777777" w:rsidR="001B338B" w:rsidRPr="006A39BA" w:rsidRDefault="001B338B" w:rsidP="00B259CF">
      <w:pPr>
        <w:pStyle w:val="metod"/>
        <w:ind w:firstLine="0"/>
        <w:jc w:val="both"/>
        <w:rPr>
          <w:rFonts w:ascii="Arial" w:hAnsi="Arial" w:cs="Arial"/>
          <w:b/>
          <w:color w:val="000000" w:themeColor="text1"/>
          <w:sz w:val="18"/>
          <w:szCs w:val="18"/>
          <w:lang w:val="en-US"/>
        </w:rPr>
      </w:pPr>
    </w:p>
    <w:p w14:paraId="20C5BC33" w14:textId="15EBBA7B" w:rsidR="001B338B" w:rsidRPr="006A39BA" w:rsidRDefault="001B338B" w:rsidP="001B338B">
      <w:pPr>
        <w:pStyle w:val="metod"/>
        <w:ind w:firstLine="0"/>
        <w:jc w:val="right"/>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ANNEX</w:t>
      </w:r>
    </w:p>
    <w:p w14:paraId="0F5DACF8" w14:textId="77777777" w:rsidR="001B338B" w:rsidRPr="006A39BA" w:rsidRDefault="001B338B" w:rsidP="00B259CF">
      <w:pPr>
        <w:pStyle w:val="metod"/>
        <w:ind w:firstLine="0"/>
        <w:jc w:val="both"/>
        <w:rPr>
          <w:rFonts w:ascii="Arial" w:hAnsi="Arial" w:cs="Arial"/>
          <w:b/>
          <w:color w:val="000000" w:themeColor="text1"/>
          <w:sz w:val="18"/>
          <w:szCs w:val="18"/>
          <w:lang w:val="en-US"/>
        </w:rPr>
      </w:pPr>
    </w:p>
    <w:p w14:paraId="2D5D9AF9" w14:textId="5B30B144" w:rsidR="007C6666" w:rsidRPr="006A39BA" w:rsidRDefault="0073580A" w:rsidP="00DB6F63">
      <w:pPr>
        <w:pStyle w:val="metod"/>
        <w:ind w:firstLine="0"/>
        <w:jc w:val="center"/>
        <w:rPr>
          <w:rFonts w:ascii="Arial" w:hAnsi="Arial" w:cs="Arial"/>
          <w:b/>
          <w:color w:val="000000" w:themeColor="text1"/>
          <w:sz w:val="20"/>
          <w:lang w:val="en-US"/>
        </w:rPr>
      </w:pPr>
      <w:r w:rsidRPr="006A39BA">
        <w:rPr>
          <w:rFonts w:ascii="Arial" w:hAnsi="Arial" w:cs="Arial"/>
          <w:b/>
          <w:color w:val="000000" w:themeColor="text1"/>
          <w:sz w:val="20"/>
          <w:lang w:val="en-US"/>
        </w:rPr>
        <w:t>DEGREE</w:t>
      </w:r>
      <w:r w:rsidR="00DB6F63" w:rsidRPr="006A39BA">
        <w:rPr>
          <w:rFonts w:ascii="Arial" w:hAnsi="Arial" w:cs="Arial"/>
          <w:b/>
          <w:color w:val="000000" w:themeColor="text1"/>
          <w:sz w:val="20"/>
          <w:lang w:val="en-US"/>
        </w:rPr>
        <w:t xml:space="preserve"> LEVEL LEARNING OBJECTIVES</w:t>
      </w:r>
    </w:p>
    <w:p w14:paraId="7D0E3022" w14:textId="78B7B60A" w:rsidR="007C0E00" w:rsidRPr="006A39BA" w:rsidRDefault="007C0E00" w:rsidP="00B259CF">
      <w:pPr>
        <w:pStyle w:val="metod"/>
        <w:ind w:firstLine="0"/>
        <w:jc w:val="both"/>
        <w:rPr>
          <w:rFonts w:ascii="Arial" w:hAnsi="Arial" w:cs="Arial"/>
          <w:b/>
          <w:color w:val="000000" w:themeColor="text1"/>
          <w:sz w:val="18"/>
          <w:szCs w:val="18"/>
          <w:lang w:val="en-US"/>
        </w:rPr>
      </w:pPr>
    </w:p>
    <w:p w14:paraId="3A68429E" w14:textId="77777777" w:rsidR="00DB6F63" w:rsidRPr="006A39BA" w:rsidRDefault="00DB6F63" w:rsidP="00B259CF">
      <w:pPr>
        <w:pStyle w:val="metod"/>
        <w:ind w:firstLine="0"/>
        <w:jc w:val="both"/>
        <w:rPr>
          <w:rFonts w:ascii="Arial" w:hAnsi="Arial" w:cs="Arial"/>
          <w:b/>
          <w:color w:val="000000" w:themeColor="text1"/>
          <w:sz w:val="18"/>
          <w:szCs w:val="18"/>
          <w:lang w:val="en-US"/>
        </w:rPr>
      </w:pPr>
    </w:p>
    <w:p w14:paraId="30805D9E" w14:textId="77777777" w:rsidR="00DB6F63" w:rsidRPr="006A39BA" w:rsidRDefault="00DB6F63" w:rsidP="00B259CF">
      <w:pPr>
        <w:pStyle w:val="metod"/>
        <w:ind w:firstLine="0"/>
        <w:jc w:val="both"/>
        <w:rPr>
          <w:rFonts w:ascii="Arial" w:hAnsi="Arial" w:cs="Arial"/>
          <w:b/>
          <w:color w:val="000000" w:themeColor="text1"/>
          <w:sz w:val="18"/>
          <w:szCs w:val="18"/>
          <w:lang w:val="en-US"/>
        </w:rPr>
      </w:pPr>
    </w:p>
    <w:p w14:paraId="3ACF87CF" w14:textId="7DE760FA" w:rsidR="007C0E00" w:rsidRPr="006A39BA" w:rsidRDefault="00194A85" w:rsidP="00B259CF">
      <w:pPr>
        <w:pStyle w:val="metod"/>
        <w:ind w:firstLine="0"/>
        <w:jc w:val="both"/>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 xml:space="preserve">Learning objectives for the </w:t>
      </w:r>
      <w:r w:rsidRPr="006A39BA">
        <w:rPr>
          <w:rFonts w:ascii="Arial" w:hAnsi="Arial" w:cs="Arial"/>
          <w:b/>
          <w:color w:val="000000" w:themeColor="text1"/>
          <w:sz w:val="18"/>
          <w:szCs w:val="18"/>
          <w:u w:val="single"/>
          <w:lang w:val="en-US"/>
        </w:rPr>
        <w:t>Bachelor of Business Management</w:t>
      </w:r>
    </w:p>
    <w:p w14:paraId="659A3E73" w14:textId="4323B923" w:rsidR="001B338B" w:rsidRPr="006A39BA" w:rsidRDefault="00194A85" w:rsidP="00B259CF">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 xml:space="preserve">Programmes: </w:t>
      </w:r>
    </w:p>
    <w:p w14:paraId="1FBD0245" w14:textId="77777777" w:rsidR="001B338B" w:rsidRPr="006A39BA" w:rsidRDefault="00194A85" w:rsidP="00B259CF">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 xml:space="preserve">International Business and Communication, </w:t>
      </w:r>
    </w:p>
    <w:p w14:paraId="00F7E5AA" w14:textId="77777777" w:rsidR="00057EAB" w:rsidRPr="006A39BA" w:rsidRDefault="001B338B" w:rsidP="00B259CF">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Business Management and M</w:t>
      </w:r>
      <w:r w:rsidR="00194A85" w:rsidRPr="006A39BA">
        <w:rPr>
          <w:rFonts w:ascii="Arial" w:hAnsi="Arial" w:cs="Arial"/>
          <w:i/>
          <w:color w:val="000000" w:themeColor="text1"/>
          <w:sz w:val="16"/>
          <w:szCs w:val="18"/>
          <w:lang w:val="en-US"/>
        </w:rPr>
        <w:t xml:space="preserve">arketing, </w:t>
      </w:r>
    </w:p>
    <w:p w14:paraId="3765DE8C" w14:textId="35D9D61D" w:rsidR="001B338B" w:rsidRPr="006A39BA" w:rsidRDefault="00194A85" w:rsidP="00B259CF">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 xml:space="preserve">Finance, </w:t>
      </w:r>
    </w:p>
    <w:p w14:paraId="50E30118" w14:textId="705DC83B" w:rsidR="00194A85" w:rsidRPr="006A39BA" w:rsidRDefault="00194A85" w:rsidP="00B259CF">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In</w:t>
      </w:r>
      <w:r w:rsidR="001B338B" w:rsidRPr="006A39BA">
        <w:rPr>
          <w:rFonts w:ascii="Arial" w:hAnsi="Arial" w:cs="Arial"/>
          <w:i/>
          <w:color w:val="000000" w:themeColor="text1"/>
          <w:sz w:val="16"/>
          <w:szCs w:val="18"/>
          <w:lang w:val="en-US"/>
        </w:rPr>
        <w:t>dustrial Technology Management</w:t>
      </w:r>
      <w:r w:rsidR="00057EAB" w:rsidRPr="006A39BA">
        <w:rPr>
          <w:rFonts w:ascii="Arial" w:hAnsi="Arial" w:cs="Arial"/>
          <w:i/>
          <w:color w:val="000000" w:themeColor="text1"/>
          <w:sz w:val="16"/>
          <w:szCs w:val="18"/>
          <w:lang w:val="en-US"/>
        </w:rPr>
        <w:t>,</w:t>
      </w:r>
    </w:p>
    <w:p w14:paraId="58D77FA2" w14:textId="314AB90F" w:rsidR="00057EAB" w:rsidRPr="006A39BA" w:rsidRDefault="00057EAB" w:rsidP="00B259CF">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Entrepreneurship and Innovation</w:t>
      </w:r>
    </w:p>
    <w:p w14:paraId="56EA9CDC" w14:textId="77777777" w:rsidR="001B338B" w:rsidRPr="006A39BA" w:rsidRDefault="001B338B" w:rsidP="00B259CF">
      <w:pPr>
        <w:pStyle w:val="metod"/>
        <w:ind w:firstLine="0"/>
        <w:jc w:val="both"/>
        <w:rPr>
          <w:rFonts w:ascii="Arial" w:hAnsi="Arial" w:cs="Arial"/>
          <w:i/>
          <w:color w:val="000000" w:themeColor="text1"/>
          <w:sz w:val="18"/>
          <w:szCs w:val="18"/>
          <w:lang w:val="en-US"/>
        </w:rPr>
      </w:pPr>
    </w:p>
    <w:tbl>
      <w:tblPr>
        <w:tblStyle w:val="Lentelstinklelis"/>
        <w:tblW w:w="0" w:type="auto"/>
        <w:tblLook w:val="04A0" w:firstRow="1" w:lastRow="0" w:firstColumn="1" w:lastColumn="0" w:noHBand="0" w:noVBand="1"/>
      </w:tblPr>
      <w:tblGrid>
        <w:gridCol w:w="2405"/>
        <w:gridCol w:w="7557"/>
      </w:tblGrid>
      <w:tr w:rsidR="006A39BA" w:rsidRPr="006A39BA" w14:paraId="4C3AF666" w14:textId="77777777" w:rsidTr="00194A85">
        <w:tc>
          <w:tcPr>
            <w:tcW w:w="2405" w:type="dxa"/>
          </w:tcPr>
          <w:p w14:paraId="1891CA7E" w14:textId="72743C9C" w:rsidR="007C0E00" w:rsidRPr="006A39BA" w:rsidRDefault="00194A85" w:rsidP="007C0E00">
            <w:pPr>
              <w:pStyle w:val="metod"/>
              <w:ind w:firstLine="0"/>
              <w:jc w:val="both"/>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Learning Goals</w:t>
            </w:r>
          </w:p>
        </w:tc>
        <w:tc>
          <w:tcPr>
            <w:tcW w:w="7557" w:type="dxa"/>
          </w:tcPr>
          <w:p w14:paraId="2C1211A0" w14:textId="60D8E411" w:rsidR="007C0E00" w:rsidRPr="006A39BA" w:rsidRDefault="00194A85" w:rsidP="007C0E00">
            <w:pPr>
              <w:pStyle w:val="metod"/>
              <w:ind w:firstLine="0"/>
              <w:jc w:val="both"/>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Learning Objectives</w:t>
            </w:r>
          </w:p>
        </w:tc>
      </w:tr>
      <w:tr w:rsidR="006A39BA" w:rsidRPr="006A39BA" w14:paraId="476BBF1C" w14:textId="77777777" w:rsidTr="00194A85">
        <w:tc>
          <w:tcPr>
            <w:tcW w:w="2405" w:type="dxa"/>
            <w:vMerge w:val="restart"/>
          </w:tcPr>
          <w:p w14:paraId="569715A6" w14:textId="2E1441CA" w:rsidR="007C0E00" w:rsidRPr="006A39BA" w:rsidRDefault="00194A85" w:rsidP="00194A85">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critical thinkers</w:t>
            </w:r>
          </w:p>
        </w:tc>
        <w:tc>
          <w:tcPr>
            <w:tcW w:w="7557" w:type="dxa"/>
          </w:tcPr>
          <w:p w14:paraId="7D267537" w14:textId="7905BFC6" w:rsidR="007C0E00" w:rsidRPr="006A39BA" w:rsidRDefault="00DB6F63" w:rsidP="007C0E00">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B</w:t>
            </w:r>
            <w:r w:rsidR="007C0E00" w:rsidRPr="006A39BA">
              <w:rPr>
                <w:rFonts w:ascii="Arial" w:hAnsi="Arial" w:cs="Arial"/>
                <w:color w:val="000000" w:themeColor="text1"/>
                <w:sz w:val="18"/>
                <w:szCs w:val="18"/>
                <w:lang w:val="en-US"/>
              </w:rPr>
              <w:t>LO1.1. Students will be able to understand core concepts and methods in the business disciplines</w:t>
            </w:r>
          </w:p>
        </w:tc>
      </w:tr>
      <w:tr w:rsidR="006A39BA" w:rsidRPr="006A39BA" w14:paraId="7AA20BD5" w14:textId="77777777" w:rsidTr="00194A85">
        <w:tc>
          <w:tcPr>
            <w:tcW w:w="2405" w:type="dxa"/>
            <w:vMerge/>
          </w:tcPr>
          <w:p w14:paraId="0D0B87A4" w14:textId="77777777" w:rsidR="007C0E00" w:rsidRPr="006A39BA" w:rsidRDefault="007C0E00" w:rsidP="00194A85">
            <w:pPr>
              <w:pStyle w:val="metod"/>
              <w:ind w:firstLine="0"/>
              <w:rPr>
                <w:rFonts w:ascii="Arial" w:hAnsi="Arial" w:cs="Arial"/>
                <w:color w:val="000000" w:themeColor="text1"/>
                <w:sz w:val="18"/>
                <w:szCs w:val="18"/>
                <w:lang w:val="en-US"/>
              </w:rPr>
            </w:pPr>
          </w:p>
        </w:tc>
        <w:tc>
          <w:tcPr>
            <w:tcW w:w="7557" w:type="dxa"/>
          </w:tcPr>
          <w:p w14:paraId="0E5F573A" w14:textId="160FE69F" w:rsidR="007C0E00" w:rsidRPr="006A39BA" w:rsidRDefault="00DB6F63" w:rsidP="007C0E00">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B</w:t>
            </w:r>
            <w:r w:rsidR="007C0E00" w:rsidRPr="006A39BA">
              <w:rPr>
                <w:rFonts w:ascii="Arial" w:hAnsi="Arial" w:cs="Arial"/>
                <w:color w:val="000000" w:themeColor="text1"/>
                <w:sz w:val="18"/>
                <w:szCs w:val="18"/>
                <w:lang w:val="en-US"/>
              </w:rPr>
              <w:t xml:space="preserve">LO1.2. Students will be able to conduct a contextual analysis to identify a problem associated with their discipline, to generate managerial options and propose viable solutions </w:t>
            </w:r>
          </w:p>
        </w:tc>
      </w:tr>
      <w:tr w:rsidR="006A39BA" w:rsidRPr="006A39BA" w14:paraId="1849BA55" w14:textId="77777777" w:rsidTr="00194A85">
        <w:tc>
          <w:tcPr>
            <w:tcW w:w="2405" w:type="dxa"/>
          </w:tcPr>
          <w:p w14:paraId="35ACDA53" w14:textId="14319C5F" w:rsidR="007C0E00" w:rsidRPr="006A39BA" w:rsidRDefault="00194A85" w:rsidP="00194A85">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socially responsible in their related discipline</w:t>
            </w:r>
          </w:p>
        </w:tc>
        <w:tc>
          <w:tcPr>
            <w:tcW w:w="7557" w:type="dxa"/>
          </w:tcPr>
          <w:p w14:paraId="43406404" w14:textId="2267D194" w:rsidR="007C0E00" w:rsidRPr="006A39BA" w:rsidRDefault="00DB6F63" w:rsidP="007C0E00">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B</w:t>
            </w:r>
            <w:r w:rsidR="007C0E00" w:rsidRPr="006A39BA">
              <w:rPr>
                <w:rFonts w:ascii="Arial" w:hAnsi="Arial" w:cs="Arial"/>
                <w:color w:val="000000" w:themeColor="text1"/>
                <w:sz w:val="18"/>
                <w:szCs w:val="18"/>
                <w:lang w:val="en-US"/>
              </w:rPr>
              <w:t xml:space="preserve">LO2.1. Students will be knowledgeable about ethics and social responsibility </w:t>
            </w:r>
          </w:p>
        </w:tc>
      </w:tr>
      <w:tr w:rsidR="006A39BA" w:rsidRPr="006A39BA" w14:paraId="00E2EE30" w14:textId="77777777" w:rsidTr="00194A85">
        <w:tc>
          <w:tcPr>
            <w:tcW w:w="2405" w:type="dxa"/>
            <w:vMerge w:val="restart"/>
          </w:tcPr>
          <w:p w14:paraId="3EA239FE" w14:textId="258A94F0" w:rsidR="00194A85" w:rsidRPr="006A39BA" w:rsidRDefault="00194A85" w:rsidP="00194A85">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technology agile</w:t>
            </w:r>
          </w:p>
        </w:tc>
        <w:tc>
          <w:tcPr>
            <w:tcW w:w="7557" w:type="dxa"/>
          </w:tcPr>
          <w:p w14:paraId="70978C01" w14:textId="7AD28B98" w:rsidR="00194A85" w:rsidRPr="006A39BA" w:rsidRDefault="00DB6F63" w:rsidP="007C0E00">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B</w:t>
            </w:r>
            <w:r w:rsidR="00194A85" w:rsidRPr="006A39BA">
              <w:rPr>
                <w:rFonts w:ascii="Arial" w:hAnsi="Arial" w:cs="Arial"/>
                <w:color w:val="000000" w:themeColor="text1"/>
                <w:sz w:val="18"/>
                <w:szCs w:val="18"/>
                <w:lang w:val="en-US"/>
              </w:rPr>
              <w:t>LO3.1. Students will demonstrate proficiency in common business software packages</w:t>
            </w:r>
          </w:p>
        </w:tc>
      </w:tr>
      <w:tr w:rsidR="006A39BA" w:rsidRPr="006A39BA" w14:paraId="7F8F84FC" w14:textId="77777777" w:rsidTr="00194A85">
        <w:tc>
          <w:tcPr>
            <w:tcW w:w="2405" w:type="dxa"/>
            <w:vMerge/>
          </w:tcPr>
          <w:p w14:paraId="5F7E104A" w14:textId="77777777" w:rsidR="00194A85" w:rsidRPr="006A39BA" w:rsidRDefault="00194A85" w:rsidP="00194A85">
            <w:pPr>
              <w:pStyle w:val="metod"/>
              <w:ind w:firstLine="0"/>
              <w:rPr>
                <w:rFonts w:ascii="Arial" w:hAnsi="Arial" w:cs="Arial"/>
                <w:color w:val="000000" w:themeColor="text1"/>
                <w:sz w:val="18"/>
                <w:szCs w:val="18"/>
                <w:lang w:val="en-US"/>
              </w:rPr>
            </w:pPr>
          </w:p>
        </w:tc>
        <w:tc>
          <w:tcPr>
            <w:tcW w:w="7557" w:type="dxa"/>
          </w:tcPr>
          <w:p w14:paraId="0243D6AE" w14:textId="3A8C95FA" w:rsidR="00194A85" w:rsidRPr="006A39BA" w:rsidRDefault="00DB6F63" w:rsidP="007C0E00">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B</w:t>
            </w:r>
            <w:r w:rsidR="00194A85" w:rsidRPr="006A39BA">
              <w:rPr>
                <w:rFonts w:ascii="Arial" w:hAnsi="Arial" w:cs="Arial"/>
                <w:color w:val="000000" w:themeColor="text1"/>
                <w:sz w:val="18"/>
                <w:szCs w:val="18"/>
                <w:lang w:val="en-US"/>
              </w:rPr>
              <w:t xml:space="preserve">LO3.2. Students will be able to make decisions using appropriate IT tools </w:t>
            </w:r>
          </w:p>
        </w:tc>
      </w:tr>
      <w:tr w:rsidR="006A39BA" w:rsidRPr="006A39BA" w14:paraId="215AEC05" w14:textId="77777777" w:rsidTr="00194A85">
        <w:tc>
          <w:tcPr>
            <w:tcW w:w="2405" w:type="dxa"/>
            <w:vMerge w:val="restart"/>
          </w:tcPr>
          <w:p w14:paraId="3FEDA518" w14:textId="49D6F473" w:rsidR="00194A85" w:rsidRPr="006A39BA" w:rsidRDefault="00194A85" w:rsidP="00194A85">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effective communicators</w:t>
            </w:r>
          </w:p>
        </w:tc>
        <w:tc>
          <w:tcPr>
            <w:tcW w:w="7557" w:type="dxa"/>
          </w:tcPr>
          <w:p w14:paraId="1AE369B4" w14:textId="7A272A73" w:rsidR="00194A85" w:rsidRPr="006A39BA" w:rsidRDefault="00DB6F63" w:rsidP="007C0E00">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B</w:t>
            </w:r>
            <w:r w:rsidR="00194A85" w:rsidRPr="006A39BA">
              <w:rPr>
                <w:rFonts w:ascii="Arial" w:hAnsi="Arial" w:cs="Arial"/>
                <w:color w:val="000000" w:themeColor="text1"/>
                <w:sz w:val="18"/>
                <w:szCs w:val="18"/>
                <w:lang w:val="en-US"/>
              </w:rPr>
              <w:t>LO4.1. Students will be able to communicate reasonably in different settings according to target audience tasks and situations</w:t>
            </w:r>
          </w:p>
        </w:tc>
      </w:tr>
      <w:tr w:rsidR="006A39BA" w:rsidRPr="006A39BA" w14:paraId="51EC1BB3" w14:textId="77777777" w:rsidTr="00194A85">
        <w:tc>
          <w:tcPr>
            <w:tcW w:w="2405" w:type="dxa"/>
            <w:vMerge/>
          </w:tcPr>
          <w:p w14:paraId="381D3630" w14:textId="77777777" w:rsidR="00194A85" w:rsidRPr="006A39BA" w:rsidRDefault="00194A85" w:rsidP="007C0E00">
            <w:pPr>
              <w:pStyle w:val="metod"/>
              <w:ind w:firstLine="0"/>
              <w:jc w:val="both"/>
              <w:rPr>
                <w:rFonts w:ascii="Arial" w:hAnsi="Arial" w:cs="Arial"/>
                <w:b/>
                <w:color w:val="000000" w:themeColor="text1"/>
                <w:sz w:val="18"/>
                <w:szCs w:val="18"/>
                <w:lang w:val="en-US"/>
              </w:rPr>
            </w:pPr>
          </w:p>
        </w:tc>
        <w:tc>
          <w:tcPr>
            <w:tcW w:w="7557" w:type="dxa"/>
          </w:tcPr>
          <w:p w14:paraId="53B49605" w14:textId="5E5B0881" w:rsidR="00194A85" w:rsidRPr="006A39BA" w:rsidRDefault="00DB6F63" w:rsidP="007C0E00">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B</w:t>
            </w:r>
            <w:r w:rsidR="00194A85" w:rsidRPr="006A39BA">
              <w:rPr>
                <w:rFonts w:ascii="Arial" w:hAnsi="Arial" w:cs="Arial"/>
                <w:color w:val="000000" w:themeColor="text1"/>
                <w:sz w:val="18"/>
                <w:szCs w:val="18"/>
                <w:lang w:val="en-US"/>
              </w:rPr>
              <w:t xml:space="preserve">LO4.2. Students will be able to convey their ideas effectively through an oral presentation </w:t>
            </w:r>
          </w:p>
        </w:tc>
      </w:tr>
      <w:tr w:rsidR="00194A85" w:rsidRPr="006A39BA" w14:paraId="73D5DCD4" w14:textId="77777777" w:rsidTr="00194A85">
        <w:tc>
          <w:tcPr>
            <w:tcW w:w="2405" w:type="dxa"/>
            <w:vMerge/>
          </w:tcPr>
          <w:p w14:paraId="69EF92B8" w14:textId="77777777" w:rsidR="00194A85" w:rsidRPr="006A39BA" w:rsidRDefault="00194A85" w:rsidP="007C0E00">
            <w:pPr>
              <w:pStyle w:val="metod"/>
              <w:ind w:firstLine="0"/>
              <w:jc w:val="both"/>
              <w:rPr>
                <w:rFonts w:ascii="Arial" w:hAnsi="Arial" w:cs="Arial"/>
                <w:b/>
                <w:color w:val="000000" w:themeColor="text1"/>
                <w:sz w:val="18"/>
                <w:szCs w:val="18"/>
                <w:lang w:val="en-US"/>
              </w:rPr>
            </w:pPr>
          </w:p>
        </w:tc>
        <w:tc>
          <w:tcPr>
            <w:tcW w:w="7557" w:type="dxa"/>
          </w:tcPr>
          <w:p w14:paraId="26DC7DE1" w14:textId="46578011" w:rsidR="00194A85" w:rsidRPr="006A39BA" w:rsidRDefault="00DB6F63" w:rsidP="007C0E00">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B</w:t>
            </w:r>
            <w:r w:rsidR="00194A85" w:rsidRPr="006A39BA">
              <w:rPr>
                <w:rFonts w:ascii="Arial" w:hAnsi="Arial" w:cs="Arial"/>
                <w:color w:val="000000" w:themeColor="text1"/>
                <w:sz w:val="18"/>
                <w:szCs w:val="18"/>
                <w:lang w:val="en-US"/>
              </w:rPr>
              <w:t>LO4.3. Students will be able to convey their ideas effectively in a written paper</w:t>
            </w:r>
          </w:p>
        </w:tc>
      </w:tr>
    </w:tbl>
    <w:p w14:paraId="73E94923" w14:textId="77777777" w:rsidR="007C0E00" w:rsidRPr="006A39BA" w:rsidRDefault="007C0E00" w:rsidP="00B259CF">
      <w:pPr>
        <w:pStyle w:val="metod"/>
        <w:ind w:firstLine="0"/>
        <w:jc w:val="both"/>
        <w:rPr>
          <w:rFonts w:ascii="Arial" w:hAnsi="Arial" w:cs="Arial"/>
          <w:b/>
          <w:color w:val="000000" w:themeColor="text1"/>
          <w:sz w:val="18"/>
          <w:szCs w:val="18"/>
          <w:lang w:val="en-US"/>
        </w:rPr>
      </w:pPr>
    </w:p>
    <w:p w14:paraId="3D451CAA" w14:textId="41B81C7A" w:rsidR="007C0E00" w:rsidRPr="006A39BA" w:rsidRDefault="00194A85">
      <w:pPr>
        <w:pStyle w:val="metod"/>
        <w:ind w:firstLine="0"/>
        <w:jc w:val="both"/>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 xml:space="preserve">Learning objectives for the </w:t>
      </w:r>
      <w:r w:rsidRPr="006A39BA">
        <w:rPr>
          <w:rFonts w:ascii="Arial" w:hAnsi="Arial" w:cs="Arial"/>
          <w:b/>
          <w:color w:val="000000" w:themeColor="text1"/>
          <w:sz w:val="18"/>
          <w:szCs w:val="18"/>
          <w:u w:val="single"/>
          <w:lang w:val="en-US"/>
        </w:rPr>
        <w:t>Bachelor of Social Science</w:t>
      </w:r>
    </w:p>
    <w:p w14:paraId="41D2F84C" w14:textId="77777777" w:rsidR="001B338B" w:rsidRPr="006A39BA" w:rsidRDefault="001B338B">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Programmes:</w:t>
      </w:r>
    </w:p>
    <w:p w14:paraId="25C4EF11" w14:textId="77777777" w:rsidR="001B338B" w:rsidRPr="006A39BA" w:rsidRDefault="00194A85">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 xml:space="preserve">Economics and Data Analytics, </w:t>
      </w:r>
    </w:p>
    <w:p w14:paraId="41045CF1" w14:textId="6745532D" w:rsidR="00194A85" w:rsidRPr="006A39BA" w:rsidRDefault="00194A85">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Economics and Politics</w:t>
      </w:r>
    </w:p>
    <w:p w14:paraId="6DD0C97D" w14:textId="207E3BC6" w:rsidR="00194A85" w:rsidRPr="006A39BA" w:rsidRDefault="00194A85">
      <w:pPr>
        <w:pStyle w:val="metod"/>
        <w:ind w:firstLine="0"/>
        <w:jc w:val="both"/>
        <w:rPr>
          <w:rFonts w:ascii="Arial" w:hAnsi="Arial" w:cs="Arial"/>
          <w:color w:val="000000" w:themeColor="text1"/>
          <w:sz w:val="18"/>
          <w:szCs w:val="18"/>
          <w:lang w:val="en-US"/>
        </w:rPr>
      </w:pPr>
    </w:p>
    <w:tbl>
      <w:tblPr>
        <w:tblStyle w:val="Lentelstinklelis"/>
        <w:tblW w:w="0" w:type="auto"/>
        <w:tblLook w:val="04A0" w:firstRow="1" w:lastRow="0" w:firstColumn="1" w:lastColumn="0" w:noHBand="0" w:noVBand="1"/>
      </w:tblPr>
      <w:tblGrid>
        <w:gridCol w:w="2405"/>
        <w:gridCol w:w="7557"/>
      </w:tblGrid>
      <w:tr w:rsidR="006A39BA" w:rsidRPr="006A39BA" w14:paraId="2A6C6B55" w14:textId="77777777" w:rsidTr="00910AA2">
        <w:tc>
          <w:tcPr>
            <w:tcW w:w="2405" w:type="dxa"/>
          </w:tcPr>
          <w:p w14:paraId="76131B52" w14:textId="77777777" w:rsidR="00194A85" w:rsidRPr="006A39BA" w:rsidRDefault="00194A85" w:rsidP="00910AA2">
            <w:pPr>
              <w:pStyle w:val="metod"/>
              <w:ind w:firstLine="0"/>
              <w:jc w:val="both"/>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Learning Goals</w:t>
            </w:r>
          </w:p>
        </w:tc>
        <w:tc>
          <w:tcPr>
            <w:tcW w:w="7557" w:type="dxa"/>
          </w:tcPr>
          <w:p w14:paraId="560C2175" w14:textId="77777777" w:rsidR="00194A85" w:rsidRPr="006A39BA" w:rsidRDefault="00194A85" w:rsidP="00910AA2">
            <w:pPr>
              <w:pStyle w:val="metod"/>
              <w:ind w:firstLine="0"/>
              <w:jc w:val="both"/>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Learning Objectives</w:t>
            </w:r>
          </w:p>
        </w:tc>
      </w:tr>
      <w:tr w:rsidR="006A39BA" w:rsidRPr="006A39BA" w14:paraId="1A01F8C4" w14:textId="77777777" w:rsidTr="00910AA2">
        <w:tc>
          <w:tcPr>
            <w:tcW w:w="2405" w:type="dxa"/>
            <w:vMerge w:val="restart"/>
          </w:tcPr>
          <w:p w14:paraId="1C5E6FF3" w14:textId="77777777" w:rsidR="00194A85" w:rsidRPr="006A39BA" w:rsidRDefault="00194A85" w:rsidP="00194A85">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critical thinkers</w:t>
            </w:r>
          </w:p>
        </w:tc>
        <w:tc>
          <w:tcPr>
            <w:tcW w:w="7557" w:type="dxa"/>
          </w:tcPr>
          <w:p w14:paraId="6DF98F79" w14:textId="6013CCF5" w:rsidR="00194A85" w:rsidRPr="006A39BA" w:rsidRDefault="00DB6F63" w:rsidP="00194A85">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E</w:t>
            </w:r>
            <w:r w:rsidR="00194A85" w:rsidRPr="006A39BA">
              <w:rPr>
                <w:rFonts w:ascii="Arial" w:hAnsi="Arial" w:cs="Arial"/>
                <w:color w:val="000000" w:themeColor="text1"/>
                <w:sz w:val="18"/>
                <w:szCs w:val="18"/>
                <w:lang w:val="en-US"/>
              </w:rPr>
              <w:t xml:space="preserve">LO1.1. Students will be able to understand core concepts and methods in the key economics disciplines </w:t>
            </w:r>
          </w:p>
        </w:tc>
      </w:tr>
      <w:tr w:rsidR="006A39BA" w:rsidRPr="006A39BA" w14:paraId="738FF08D" w14:textId="77777777" w:rsidTr="00910AA2">
        <w:tc>
          <w:tcPr>
            <w:tcW w:w="2405" w:type="dxa"/>
            <w:vMerge/>
          </w:tcPr>
          <w:p w14:paraId="58B12894" w14:textId="77777777" w:rsidR="00194A85" w:rsidRPr="006A39BA" w:rsidRDefault="00194A85" w:rsidP="00194A85">
            <w:pPr>
              <w:pStyle w:val="metod"/>
              <w:ind w:firstLine="0"/>
              <w:rPr>
                <w:rFonts w:ascii="Arial" w:hAnsi="Arial" w:cs="Arial"/>
                <w:color w:val="000000" w:themeColor="text1"/>
                <w:sz w:val="18"/>
                <w:szCs w:val="18"/>
                <w:lang w:val="en-US"/>
              </w:rPr>
            </w:pPr>
          </w:p>
        </w:tc>
        <w:tc>
          <w:tcPr>
            <w:tcW w:w="7557" w:type="dxa"/>
          </w:tcPr>
          <w:p w14:paraId="1F6EAA82" w14:textId="4E778F14" w:rsidR="00194A85" w:rsidRPr="006A39BA" w:rsidRDefault="00DB6F63" w:rsidP="00194A85">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E</w:t>
            </w:r>
            <w:r w:rsidR="00194A85" w:rsidRPr="006A39BA">
              <w:rPr>
                <w:rFonts w:ascii="Arial" w:hAnsi="Arial" w:cs="Arial"/>
                <w:color w:val="000000" w:themeColor="text1"/>
                <w:sz w:val="18"/>
                <w:szCs w:val="18"/>
                <w:lang w:val="en-US"/>
              </w:rPr>
              <w:t xml:space="preserve">LO1.2. Students will be able to identify underlying assumptions and logical consistency of causal statements </w:t>
            </w:r>
          </w:p>
        </w:tc>
      </w:tr>
      <w:tr w:rsidR="006A39BA" w:rsidRPr="006A39BA" w14:paraId="59CCEEC9" w14:textId="77777777" w:rsidTr="00910AA2">
        <w:tc>
          <w:tcPr>
            <w:tcW w:w="2405" w:type="dxa"/>
          </w:tcPr>
          <w:p w14:paraId="740C3B51" w14:textId="390AED70" w:rsidR="00194A85" w:rsidRPr="006A39BA" w:rsidRDefault="00194A85" w:rsidP="00194A85">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have skills to employ economic thought for the common good</w:t>
            </w:r>
          </w:p>
        </w:tc>
        <w:tc>
          <w:tcPr>
            <w:tcW w:w="7557" w:type="dxa"/>
          </w:tcPr>
          <w:p w14:paraId="144C9A6C" w14:textId="6B48AEB2" w:rsidR="00194A85" w:rsidRPr="006A39BA" w:rsidRDefault="00DB6F63" w:rsidP="00194A85">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E</w:t>
            </w:r>
            <w:r w:rsidR="00194A85" w:rsidRPr="006A39BA">
              <w:rPr>
                <w:rFonts w:ascii="Arial" w:hAnsi="Arial" w:cs="Arial"/>
                <w:color w:val="000000" w:themeColor="text1"/>
                <w:sz w:val="18"/>
                <w:szCs w:val="18"/>
                <w:lang w:val="en-US"/>
              </w:rPr>
              <w:t xml:space="preserve">LO2.1.Students will have a keen sense of ethical criteria for practical problem-solving </w:t>
            </w:r>
          </w:p>
        </w:tc>
      </w:tr>
      <w:tr w:rsidR="006A39BA" w:rsidRPr="006A39BA" w14:paraId="731A99B7" w14:textId="77777777" w:rsidTr="00910AA2">
        <w:tc>
          <w:tcPr>
            <w:tcW w:w="2405" w:type="dxa"/>
            <w:vMerge w:val="restart"/>
          </w:tcPr>
          <w:p w14:paraId="25F16EC9" w14:textId="77777777" w:rsidR="00194A85" w:rsidRPr="006A39BA" w:rsidRDefault="00194A85" w:rsidP="00194A85">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technology agile</w:t>
            </w:r>
          </w:p>
        </w:tc>
        <w:tc>
          <w:tcPr>
            <w:tcW w:w="7557" w:type="dxa"/>
          </w:tcPr>
          <w:p w14:paraId="3A33DFB9" w14:textId="12C08353" w:rsidR="00194A85" w:rsidRPr="006A39BA" w:rsidRDefault="00DB6F63" w:rsidP="00194A85">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E</w:t>
            </w:r>
            <w:r w:rsidR="00194A85" w:rsidRPr="006A39BA">
              <w:rPr>
                <w:rFonts w:ascii="Arial" w:hAnsi="Arial" w:cs="Arial"/>
                <w:color w:val="000000" w:themeColor="text1"/>
                <w:sz w:val="18"/>
                <w:szCs w:val="18"/>
                <w:lang w:val="en-US"/>
              </w:rPr>
              <w:t xml:space="preserve">LO3.1. Students will demonstrate proficiency in common business software packages </w:t>
            </w:r>
          </w:p>
        </w:tc>
      </w:tr>
      <w:tr w:rsidR="006A39BA" w:rsidRPr="006A39BA" w14:paraId="386DC3A4" w14:textId="77777777" w:rsidTr="00910AA2">
        <w:tc>
          <w:tcPr>
            <w:tcW w:w="2405" w:type="dxa"/>
            <w:vMerge/>
          </w:tcPr>
          <w:p w14:paraId="5E87F5B1" w14:textId="77777777" w:rsidR="00194A85" w:rsidRPr="006A39BA" w:rsidRDefault="00194A85" w:rsidP="00194A85">
            <w:pPr>
              <w:pStyle w:val="metod"/>
              <w:ind w:firstLine="0"/>
              <w:rPr>
                <w:rFonts w:ascii="Arial" w:hAnsi="Arial" w:cs="Arial"/>
                <w:color w:val="000000" w:themeColor="text1"/>
                <w:sz w:val="18"/>
                <w:szCs w:val="18"/>
                <w:lang w:val="en-US"/>
              </w:rPr>
            </w:pPr>
          </w:p>
        </w:tc>
        <w:tc>
          <w:tcPr>
            <w:tcW w:w="7557" w:type="dxa"/>
          </w:tcPr>
          <w:p w14:paraId="20E97D04" w14:textId="0B403086" w:rsidR="00194A85" w:rsidRPr="006A39BA" w:rsidRDefault="00DB6F63" w:rsidP="00194A85">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E</w:t>
            </w:r>
            <w:r w:rsidR="00194A85" w:rsidRPr="006A39BA">
              <w:rPr>
                <w:rFonts w:ascii="Arial" w:hAnsi="Arial" w:cs="Arial"/>
                <w:color w:val="000000" w:themeColor="text1"/>
                <w:sz w:val="18"/>
                <w:szCs w:val="18"/>
                <w:lang w:val="en-US"/>
              </w:rPr>
              <w:t xml:space="preserve">LO3.2. Students will be able to make decisions using appropriate IT tools </w:t>
            </w:r>
          </w:p>
        </w:tc>
      </w:tr>
      <w:tr w:rsidR="006A39BA" w:rsidRPr="006A39BA" w14:paraId="1D2B0E5B" w14:textId="77777777" w:rsidTr="00910AA2">
        <w:tc>
          <w:tcPr>
            <w:tcW w:w="2405" w:type="dxa"/>
            <w:vMerge w:val="restart"/>
          </w:tcPr>
          <w:p w14:paraId="65F74577" w14:textId="77777777" w:rsidR="00194A85" w:rsidRPr="006A39BA" w:rsidRDefault="00194A85" w:rsidP="00194A85">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effective communicators</w:t>
            </w:r>
          </w:p>
        </w:tc>
        <w:tc>
          <w:tcPr>
            <w:tcW w:w="7557" w:type="dxa"/>
          </w:tcPr>
          <w:p w14:paraId="5A30CCBB" w14:textId="208A3435" w:rsidR="00194A85" w:rsidRPr="006A39BA" w:rsidRDefault="00DB6F63" w:rsidP="00194A85">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E</w:t>
            </w:r>
            <w:r w:rsidR="00194A85" w:rsidRPr="006A39BA">
              <w:rPr>
                <w:rFonts w:ascii="Arial" w:hAnsi="Arial" w:cs="Arial"/>
                <w:color w:val="000000" w:themeColor="text1"/>
                <w:sz w:val="18"/>
                <w:szCs w:val="18"/>
                <w:lang w:val="en-US"/>
              </w:rPr>
              <w:t xml:space="preserve">LO4.1.Students will be able to communicate reasonably in different settings according to target audience tasks and situations </w:t>
            </w:r>
          </w:p>
        </w:tc>
      </w:tr>
      <w:tr w:rsidR="006A39BA" w:rsidRPr="006A39BA" w14:paraId="7AD688C0" w14:textId="77777777" w:rsidTr="00910AA2">
        <w:tc>
          <w:tcPr>
            <w:tcW w:w="2405" w:type="dxa"/>
            <w:vMerge/>
          </w:tcPr>
          <w:p w14:paraId="17D28C88" w14:textId="77777777" w:rsidR="00194A85" w:rsidRPr="006A39BA" w:rsidRDefault="00194A85" w:rsidP="00194A85">
            <w:pPr>
              <w:pStyle w:val="metod"/>
              <w:ind w:firstLine="0"/>
              <w:jc w:val="both"/>
              <w:rPr>
                <w:rFonts w:ascii="Arial" w:hAnsi="Arial" w:cs="Arial"/>
                <w:b/>
                <w:color w:val="000000" w:themeColor="text1"/>
                <w:sz w:val="18"/>
                <w:szCs w:val="18"/>
                <w:lang w:val="en-US"/>
              </w:rPr>
            </w:pPr>
          </w:p>
        </w:tc>
        <w:tc>
          <w:tcPr>
            <w:tcW w:w="7557" w:type="dxa"/>
          </w:tcPr>
          <w:p w14:paraId="0365FE39" w14:textId="7484908A" w:rsidR="00194A85" w:rsidRPr="006A39BA" w:rsidRDefault="00DB6F63" w:rsidP="00194A85">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E</w:t>
            </w:r>
            <w:r w:rsidR="00194A85" w:rsidRPr="006A39BA">
              <w:rPr>
                <w:rFonts w:ascii="Arial" w:hAnsi="Arial" w:cs="Arial"/>
                <w:color w:val="000000" w:themeColor="text1"/>
                <w:sz w:val="18"/>
                <w:szCs w:val="18"/>
                <w:lang w:val="en-US"/>
              </w:rPr>
              <w:t xml:space="preserve">LO4.2.Students will be able to convey their ideas effectively through an oral presentation </w:t>
            </w:r>
          </w:p>
        </w:tc>
      </w:tr>
      <w:tr w:rsidR="00194A85" w:rsidRPr="006A39BA" w14:paraId="439184C2" w14:textId="77777777" w:rsidTr="00910AA2">
        <w:tc>
          <w:tcPr>
            <w:tcW w:w="2405" w:type="dxa"/>
            <w:vMerge/>
          </w:tcPr>
          <w:p w14:paraId="134928DC" w14:textId="77777777" w:rsidR="00194A85" w:rsidRPr="006A39BA" w:rsidRDefault="00194A85" w:rsidP="00194A85">
            <w:pPr>
              <w:pStyle w:val="metod"/>
              <w:ind w:firstLine="0"/>
              <w:jc w:val="both"/>
              <w:rPr>
                <w:rFonts w:ascii="Arial" w:hAnsi="Arial" w:cs="Arial"/>
                <w:b/>
                <w:color w:val="000000" w:themeColor="text1"/>
                <w:sz w:val="18"/>
                <w:szCs w:val="18"/>
                <w:lang w:val="en-US"/>
              </w:rPr>
            </w:pPr>
          </w:p>
        </w:tc>
        <w:tc>
          <w:tcPr>
            <w:tcW w:w="7557" w:type="dxa"/>
          </w:tcPr>
          <w:p w14:paraId="78B1442E" w14:textId="54F0B3DC" w:rsidR="00194A85" w:rsidRPr="006A39BA" w:rsidRDefault="00DB6F63" w:rsidP="00194A85">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E</w:t>
            </w:r>
            <w:r w:rsidR="00194A85" w:rsidRPr="006A39BA">
              <w:rPr>
                <w:rFonts w:ascii="Arial" w:hAnsi="Arial" w:cs="Arial"/>
                <w:color w:val="000000" w:themeColor="text1"/>
                <w:sz w:val="18"/>
                <w:szCs w:val="18"/>
                <w:lang w:val="en-US"/>
              </w:rPr>
              <w:t xml:space="preserve">LO4.3. Students will be able to convey their ideas effectively in a written paper </w:t>
            </w:r>
          </w:p>
        </w:tc>
      </w:tr>
    </w:tbl>
    <w:p w14:paraId="25C7EFAD" w14:textId="77777777" w:rsidR="00194A85" w:rsidRPr="006A39BA" w:rsidRDefault="00194A85">
      <w:pPr>
        <w:pStyle w:val="metod"/>
        <w:ind w:firstLine="0"/>
        <w:jc w:val="both"/>
        <w:rPr>
          <w:rFonts w:ascii="Arial" w:hAnsi="Arial" w:cs="Arial"/>
          <w:color w:val="000000" w:themeColor="text1"/>
          <w:sz w:val="18"/>
          <w:szCs w:val="18"/>
          <w:lang w:val="en-US"/>
        </w:rPr>
      </w:pPr>
    </w:p>
    <w:sectPr w:rsidR="00194A85" w:rsidRPr="006A39BA" w:rsidSect="00594FFF">
      <w:headerReference w:type="even" r:id="rId31"/>
      <w:headerReference w:type="default" r:id="rId32"/>
      <w:footerReference w:type="even" r:id="rId33"/>
      <w:footerReference w:type="default" r:id="rId34"/>
      <w:headerReference w:type="first" r:id="rId35"/>
      <w:footerReference w:type="first" r:id="rId36"/>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C9B11" w14:textId="77777777" w:rsidR="00C41EF7" w:rsidRDefault="00C41EF7" w:rsidP="00062544">
      <w:pPr>
        <w:spacing w:after="0" w:line="240" w:lineRule="auto"/>
      </w:pPr>
      <w:r>
        <w:separator/>
      </w:r>
    </w:p>
  </w:endnote>
  <w:endnote w:type="continuationSeparator" w:id="0">
    <w:p w14:paraId="3FDEE491" w14:textId="77777777" w:rsidR="00C41EF7" w:rsidRDefault="00C41EF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BA"/>
    <w:family w:val="swiss"/>
    <w:pitch w:val="variable"/>
    <w:sig w:usb0="A00002EF" w:usb1="4000A44B" w:usb2="00000000" w:usb3="00000000" w:csb0="0000019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C30C4" w14:textId="77777777" w:rsidR="0069407F" w:rsidRDefault="0069407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A2421" w14:textId="77777777" w:rsidR="0069407F" w:rsidRDefault="0069407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8555C" w14:textId="77777777" w:rsidR="00C41EF7" w:rsidRDefault="00C41EF7" w:rsidP="00062544">
      <w:pPr>
        <w:spacing w:after="0" w:line="240" w:lineRule="auto"/>
      </w:pPr>
      <w:r>
        <w:separator/>
      </w:r>
    </w:p>
  </w:footnote>
  <w:footnote w:type="continuationSeparator" w:id="0">
    <w:p w14:paraId="12351776" w14:textId="77777777" w:rsidR="00C41EF7" w:rsidRDefault="00C41EF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0AFE" w14:textId="77777777" w:rsidR="0069407F" w:rsidRDefault="0069407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71699" w14:textId="77777777" w:rsidR="0069407F" w:rsidRDefault="008D7130" w:rsidP="0069407F">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7AAB0922">
          <wp:simplePos x="0" y="0"/>
          <wp:positionH relativeFrom="column">
            <wp:posOffset>-110490</wp:posOffset>
          </wp:positionH>
          <wp:positionV relativeFrom="paragraph">
            <wp:posOffset>130810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sidR="0069407F">
      <w:rPr>
        <w:rFonts w:ascii="Arial" w:hAnsi="Arial" w:cs="Arial"/>
        <w:sz w:val="18"/>
        <w:szCs w:val="18"/>
        <w:lang w:val="lt-LT"/>
      </w:rPr>
      <w:t xml:space="preserve">APPROVED BY </w:t>
    </w:r>
  </w:p>
  <w:p w14:paraId="523ABBC1" w14:textId="77777777" w:rsidR="0069407F" w:rsidRDefault="0069407F" w:rsidP="0069407F">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241C297" w14:textId="77777777" w:rsidR="0069407F" w:rsidRDefault="0069407F" w:rsidP="0069407F">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r>
      <w:rPr>
        <w:rFonts w:ascii="Arial" w:hAnsi="Arial" w:cs="Arial"/>
        <w:sz w:val="18"/>
        <w:szCs w:val="18"/>
        <w:lang w:val="lt-LT"/>
      </w:rPr>
      <w:t>No.</w:t>
    </w:r>
    <w:r>
      <w:rPr>
        <w:rFonts w:ascii="Arial" w:hAnsi="Arial" w:cs="Arial"/>
        <w:sz w:val="18"/>
        <w:szCs w:val="18"/>
      </w:rPr>
      <w:t xml:space="preserve"> 02-12-2023-03</w:t>
    </w:r>
  </w:p>
  <w:p w14:paraId="1FD2EEC7" w14:textId="77777777" w:rsidR="0069407F" w:rsidRPr="00C424D8" w:rsidRDefault="0069407F" w:rsidP="0069407F">
    <w:pPr>
      <w:spacing w:after="0" w:line="240" w:lineRule="auto"/>
      <w:jc w:val="right"/>
      <w:rPr>
        <w:rFonts w:ascii="Arial" w:hAnsi="Arial" w:cs="Arial"/>
        <w:sz w:val="20"/>
        <w:szCs w:val="20"/>
        <w:lang w:val="lt-LT"/>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1585D7CB" w14:textId="7A1F0C8D" w:rsidR="008D7130" w:rsidRPr="008D7130" w:rsidRDefault="008D7130" w:rsidP="0069407F">
    <w:pPr>
      <w:spacing w:after="0" w:line="240" w:lineRule="auto"/>
      <w:ind w:left="6379"/>
      <w:jc w:val="right"/>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ADA99" w14:textId="77777777" w:rsidR="0069407F" w:rsidRDefault="006940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707AD"/>
    <w:multiLevelType w:val="hybridMultilevel"/>
    <w:tmpl w:val="5B123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CF4DB5"/>
    <w:multiLevelType w:val="hybridMultilevel"/>
    <w:tmpl w:val="ACBA0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717D5"/>
    <w:multiLevelType w:val="hybridMultilevel"/>
    <w:tmpl w:val="01682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A27A2B"/>
    <w:multiLevelType w:val="hybridMultilevel"/>
    <w:tmpl w:val="87741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D116D7"/>
    <w:multiLevelType w:val="hybridMultilevel"/>
    <w:tmpl w:val="B3EE4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324ADC"/>
    <w:multiLevelType w:val="hybridMultilevel"/>
    <w:tmpl w:val="6FB4C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C251E3"/>
    <w:multiLevelType w:val="hybridMultilevel"/>
    <w:tmpl w:val="81B80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0A35F3"/>
    <w:multiLevelType w:val="hybridMultilevel"/>
    <w:tmpl w:val="DD00D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3279C6"/>
    <w:multiLevelType w:val="hybridMultilevel"/>
    <w:tmpl w:val="C9E288BA"/>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9" w15:restartNumberingAfterBreak="0">
    <w:nsid w:val="37FB4EA2"/>
    <w:multiLevelType w:val="hybridMultilevel"/>
    <w:tmpl w:val="A20C57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9A3619E"/>
    <w:multiLevelType w:val="hybridMultilevel"/>
    <w:tmpl w:val="6428B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8F57F9"/>
    <w:multiLevelType w:val="hybridMultilevel"/>
    <w:tmpl w:val="60DA0DB2"/>
    <w:lvl w:ilvl="0" w:tplc="0809000F">
      <w:start w:val="1"/>
      <w:numFmt w:val="decimal"/>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8FC28F3"/>
    <w:multiLevelType w:val="hybridMultilevel"/>
    <w:tmpl w:val="37F64B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3" w15:restartNumberingAfterBreak="0">
    <w:nsid w:val="49B73188"/>
    <w:multiLevelType w:val="hybridMultilevel"/>
    <w:tmpl w:val="C9240AD6"/>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4" w15:restartNumberingAfterBreak="0">
    <w:nsid w:val="5018606B"/>
    <w:multiLevelType w:val="hybridMultilevel"/>
    <w:tmpl w:val="8586D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0041F8"/>
    <w:multiLevelType w:val="hybridMultilevel"/>
    <w:tmpl w:val="24D21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2F0D24"/>
    <w:multiLevelType w:val="hybridMultilevel"/>
    <w:tmpl w:val="83387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312216"/>
    <w:multiLevelType w:val="hybridMultilevel"/>
    <w:tmpl w:val="CEC042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6E0A4E"/>
    <w:multiLevelType w:val="hybridMultilevel"/>
    <w:tmpl w:val="E65AC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E701F6"/>
    <w:multiLevelType w:val="hybridMultilevel"/>
    <w:tmpl w:val="F2044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6928F3"/>
    <w:multiLevelType w:val="hybridMultilevel"/>
    <w:tmpl w:val="D50CCE7E"/>
    <w:lvl w:ilvl="0" w:tplc="08090001">
      <w:start w:val="1"/>
      <w:numFmt w:val="bullet"/>
      <w:lvlText w:val=""/>
      <w:lvlJc w:val="left"/>
      <w:pPr>
        <w:ind w:left="993" w:hanging="360"/>
      </w:pPr>
      <w:rPr>
        <w:rFonts w:ascii="Symbol" w:hAnsi="Symbol" w:hint="default"/>
      </w:rPr>
    </w:lvl>
    <w:lvl w:ilvl="1" w:tplc="08090003" w:tentative="1">
      <w:start w:val="1"/>
      <w:numFmt w:val="bullet"/>
      <w:lvlText w:val="o"/>
      <w:lvlJc w:val="left"/>
      <w:pPr>
        <w:ind w:left="1713" w:hanging="360"/>
      </w:pPr>
      <w:rPr>
        <w:rFonts w:ascii="Courier New" w:hAnsi="Courier New" w:cs="Courier New" w:hint="default"/>
      </w:rPr>
    </w:lvl>
    <w:lvl w:ilvl="2" w:tplc="08090005" w:tentative="1">
      <w:start w:val="1"/>
      <w:numFmt w:val="bullet"/>
      <w:lvlText w:val=""/>
      <w:lvlJc w:val="left"/>
      <w:pPr>
        <w:ind w:left="2433" w:hanging="360"/>
      </w:pPr>
      <w:rPr>
        <w:rFonts w:ascii="Wingdings" w:hAnsi="Wingdings" w:hint="default"/>
      </w:rPr>
    </w:lvl>
    <w:lvl w:ilvl="3" w:tplc="08090001" w:tentative="1">
      <w:start w:val="1"/>
      <w:numFmt w:val="bullet"/>
      <w:lvlText w:val=""/>
      <w:lvlJc w:val="left"/>
      <w:pPr>
        <w:ind w:left="3153" w:hanging="360"/>
      </w:pPr>
      <w:rPr>
        <w:rFonts w:ascii="Symbol" w:hAnsi="Symbol" w:hint="default"/>
      </w:rPr>
    </w:lvl>
    <w:lvl w:ilvl="4" w:tplc="08090003" w:tentative="1">
      <w:start w:val="1"/>
      <w:numFmt w:val="bullet"/>
      <w:lvlText w:val="o"/>
      <w:lvlJc w:val="left"/>
      <w:pPr>
        <w:ind w:left="3873" w:hanging="360"/>
      </w:pPr>
      <w:rPr>
        <w:rFonts w:ascii="Courier New" w:hAnsi="Courier New" w:cs="Courier New" w:hint="default"/>
      </w:rPr>
    </w:lvl>
    <w:lvl w:ilvl="5" w:tplc="08090005" w:tentative="1">
      <w:start w:val="1"/>
      <w:numFmt w:val="bullet"/>
      <w:lvlText w:val=""/>
      <w:lvlJc w:val="left"/>
      <w:pPr>
        <w:ind w:left="4593" w:hanging="360"/>
      </w:pPr>
      <w:rPr>
        <w:rFonts w:ascii="Wingdings" w:hAnsi="Wingdings" w:hint="default"/>
      </w:rPr>
    </w:lvl>
    <w:lvl w:ilvl="6" w:tplc="08090001" w:tentative="1">
      <w:start w:val="1"/>
      <w:numFmt w:val="bullet"/>
      <w:lvlText w:val=""/>
      <w:lvlJc w:val="left"/>
      <w:pPr>
        <w:ind w:left="5313" w:hanging="360"/>
      </w:pPr>
      <w:rPr>
        <w:rFonts w:ascii="Symbol" w:hAnsi="Symbol" w:hint="default"/>
      </w:rPr>
    </w:lvl>
    <w:lvl w:ilvl="7" w:tplc="08090003" w:tentative="1">
      <w:start w:val="1"/>
      <w:numFmt w:val="bullet"/>
      <w:lvlText w:val="o"/>
      <w:lvlJc w:val="left"/>
      <w:pPr>
        <w:ind w:left="6033" w:hanging="360"/>
      </w:pPr>
      <w:rPr>
        <w:rFonts w:ascii="Courier New" w:hAnsi="Courier New" w:cs="Courier New" w:hint="default"/>
      </w:rPr>
    </w:lvl>
    <w:lvl w:ilvl="8" w:tplc="08090005" w:tentative="1">
      <w:start w:val="1"/>
      <w:numFmt w:val="bullet"/>
      <w:lvlText w:val=""/>
      <w:lvlJc w:val="left"/>
      <w:pPr>
        <w:ind w:left="6753" w:hanging="360"/>
      </w:pPr>
      <w:rPr>
        <w:rFonts w:ascii="Wingdings" w:hAnsi="Wingdings" w:hint="default"/>
      </w:rPr>
    </w:lvl>
  </w:abstractNum>
  <w:abstractNum w:abstractNumId="21" w15:restartNumberingAfterBreak="0">
    <w:nsid w:val="739B4540"/>
    <w:multiLevelType w:val="hybridMultilevel"/>
    <w:tmpl w:val="F8405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2160145">
    <w:abstractNumId w:val="21"/>
  </w:num>
  <w:num w:numId="2" w16cid:durableId="1072193830">
    <w:abstractNumId w:val="12"/>
  </w:num>
  <w:num w:numId="3" w16cid:durableId="734357831">
    <w:abstractNumId w:val="0"/>
  </w:num>
  <w:num w:numId="4" w16cid:durableId="1851410131">
    <w:abstractNumId w:val="13"/>
  </w:num>
  <w:num w:numId="5" w16cid:durableId="340592411">
    <w:abstractNumId w:val="8"/>
  </w:num>
  <w:num w:numId="6" w16cid:durableId="113907706">
    <w:abstractNumId w:val="1"/>
  </w:num>
  <w:num w:numId="7" w16cid:durableId="365717459">
    <w:abstractNumId w:val="16"/>
  </w:num>
  <w:num w:numId="8" w16cid:durableId="891423556">
    <w:abstractNumId w:val="14"/>
  </w:num>
  <w:num w:numId="9" w16cid:durableId="1022127261">
    <w:abstractNumId w:val="2"/>
  </w:num>
  <w:num w:numId="10" w16cid:durableId="1053188737">
    <w:abstractNumId w:val="7"/>
  </w:num>
  <w:num w:numId="11" w16cid:durableId="706415378">
    <w:abstractNumId w:val="18"/>
  </w:num>
  <w:num w:numId="12" w16cid:durableId="1112214246">
    <w:abstractNumId w:val="15"/>
  </w:num>
  <w:num w:numId="13" w16cid:durableId="1607079071">
    <w:abstractNumId w:val="10"/>
  </w:num>
  <w:num w:numId="14" w16cid:durableId="502937922">
    <w:abstractNumId w:val="17"/>
  </w:num>
  <w:num w:numId="15" w16cid:durableId="1742210435">
    <w:abstractNumId w:val="11"/>
  </w:num>
  <w:num w:numId="16" w16cid:durableId="1210916617">
    <w:abstractNumId w:val="3"/>
  </w:num>
  <w:num w:numId="17" w16cid:durableId="930548211">
    <w:abstractNumId w:val="19"/>
  </w:num>
  <w:num w:numId="18" w16cid:durableId="1810513103">
    <w:abstractNumId w:val="4"/>
  </w:num>
  <w:num w:numId="19" w16cid:durableId="315693134">
    <w:abstractNumId w:val="6"/>
  </w:num>
  <w:num w:numId="20" w16cid:durableId="493299314">
    <w:abstractNumId w:val="5"/>
  </w:num>
  <w:num w:numId="21" w16cid:durableId="748189665">
    <w:abstractNumId w:val="9"/>
  </w:num>
  <w:num w:numId="22" w16cid:durableId="1867870361">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5518"/>
    <w:rsid w:val="001F0A3E"/>
    <w:rsid w:val="001F1A8D"/>
    <w:rsid w:val="00202EE2"/>
    <w:rsid w:val="0021528D"/>
    <w:rsid w:val="00215430"/>
    <w:rsid w:val="00223D62"/>
    <w:rsid w:val="00223E73"/>
    <w:rsid w:val="00223FD5"/>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273"/>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044EC"/>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04CCE"/>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3439E"/>
    <w:rsid w:val="00640E6B"/>
    <w:rsid w:val="00641362"/>
    <w:rsid w:val="00644DA7"/>
    <w:rsid w:val="00651500"/>
    <w:rsid w:val="006521BF"/>
    <w:rsid w:val="006569C9"/>
    <w:rsid w:val="0066525F"/>
    <w:rsid w:val="00671961"/>
    <w:rsid w:val="006753AD"/>
    <w:rsid w:val="00680AE5"/>
    <w:rsid w:val="00680BAA"/>
    <w:rsid w:val="006852A1"/>
    <w:rsid w:val="006856CD"/>
    <w:rsid w:val="006928A9"/>
    <w:rsid w:val="0069407F"/>
    <w:rsid w:val="006A0B7A"/>
    <w:rsid w:val="006A0CD9"/>
    <w:rsid w:val="006A29B8"/>
    <w:rsid w:val="006A3548"/>
    <w:rsid w:val="006A39BA"/>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55018"/>
    <w:rsid w:val="008645FC"/>
    <w:rsid w:val="00876691"/>
    <w:rsid w:val="008803D2"/>
    <w:rsid w:val="0088563E"/>
    <w:rsid w:val="00890B62"/>
    <w:rsid w:val="00896F1F"/>
    <w:rsid w:val="008A211E"/>
    <w:rsid w:val="008A4107"/>
    <w:rsid w:val="008B797C"/>
    <w:rsid w:val="008B7D8C"/>
    <w:rsid w:val="008C20EF"/>
    <w:rsid w:val="008D7130"/>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60D6"/>
    <w:rsid w:val="00957ACB"/>
    <w:rsid w:val="00973424"/>
    <w:rsid w:val="00973594"/>
    <w:rsid w:val="009775FB"/>
    <w:rsid w:val="00983094"/>
    <w:rsid w:val="00983810"/>
    <w:rsid w:val="00987B06"/>
    <w:rsid w:val="009954C0"/>
    <w:rsid w:val="009A3345"/>
    <w:rsid w:val="009A6368"/>
    <w:rsid w:val="009A7491"/>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B6577"/>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0B4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1EF7"/>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1711"/>
    <w:rsid w:val="00DF61FD"/>
    <w:rsid w:val="00E035C3"/>
    <w:rsid w:val="00E03B9C"/>
    <w:rsid w:val="00E058F5"/>
    <w:rsid w:val="00E4247C"/>
    <w:rsid w:val="00E43407"/>
    <w:rsid w:val="00E45373"/>
    <w:rsid w:val="00E4758A"/>
    <w:rsid w:val="00E50F58"/>
    <w:rsid w:val="00E652A0"/>
    <w:rsid w:val="00E65E14"/>
    <w:rsid w:val="00E6673D"/>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unhideWhenUsed/>
    <w:rsid w:val="00D75A1C"/>
    <w:rPr>
      <w:sz w:val="20"/>
      <w:szCs w:val="20"/>
    </w:rPr>
  </w:style>
  <w:style w:type="character" w:customStyle="1" w:styleId="KomentarotekstasDiagrama">
    <w:name w:val="Komentaro tekstas Diagrama"/>
    <w:link w:val="Komentarotekstas"/>
    <w:uiPriority w:val="99"/>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Sraas">
    <w:name w:val="List"/>
    <w:basedOn w:val="prastasis"/>
    <w:rsid w:val="00BB0B4B"/>
    <w:pPr>
      <w:spacing w:after="0" w:line="240" w:lineRule="auto"/>
      <w:ind w:left="283" w:hanging="283"/>
    </w:pPr>
    <w:rPr>
      <w:rFonts w:ascii="Arial" w:hAnsi="Arial"/>
      <w:sz w:val="20"/>
      <w:szCs w:val="20"/>
      <w:lang w:val="en-AU"/>
    </w:rPr>
  </w:style>
  <w:style w:type="character" w:customStyle="1" w:styleId="hscoswrapper">
    <w:name w:val="hs_cos_wrapper"/>
    <w:basedOn w:val="Numatytasispastraiposriftas"/>
    <w:rsid w:val="006A39BA"/>
  </w:style>
  <w:style w:type="character" w:styleId="Perirtashipersaitas">
    <w:name w:val="FollowedHyperlink"/>
    <w:basedOn w:val="Numatytasispastraiposriftas"/>
    <w:uiPriority w:val="99"/>
    <w:semiHidden/>
    <w:unhideWhenUsed/>
    <w:rsid w:val="00855018"/>
    <w:rPr>
      <w:color w:val="800080" w:themeColor="followedHyperlink"/>
      <w:u w:val="single"/>
    </w:rPr>
  </w:style>
  <w:style w:type="character" w:styleId="Neapdorotaspaminjimas">
    <w:name w:val="Unresolved Mention"/>
    <w:basedOn w:val="Numatytasispastraiposriftas"/>
    <w:uiPriority w:val="99"/>
    <w:semiHidden/>
    <w:unhideWhenUsed/>
    <w:rsid w:val="00634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bkYV6aXdc0" TargetMode="External"/><Relationship Id="rId13" Type="http://schemas.openxmlformats.org/officeDocument/2006/relationships/hyperlink" Target="https://www.youtube.com/watch?v=sVpSr5xJiNw&amp;t=420s" TargetMode="External"/><Relationship Id="rId18" Type="http://schemas.openxmlformats.org/officeDocument/2006/relationships/hyperlink" Target="https://www.research-live.com/article/news/behavioural-science-brand-building-/id/5049912" TargetMode="External"/><Relationship Id="rId26" Type="http://schemas.openxmlformats.org/officeDocument/2006/relationships/hyperlink" Target="http://www.behaviormodel.org/index.html" TargetMode="External"/><Relationship Id="rId3" Type="http://schemas.openxmlformats.org/officeDocument/2006/relationships/settings" Target="settings.xml"/><Relationship Id="rId21" Type="http://schemas.openxmlformats.org/officeDocument/2006/relationships/hyperlink" Target="https://www.youtube.com/watch?v=d95dOH-7GHM" TargetMode="External"/><Relationship Id="rId34" Type="http://schemas.openxmlformats.org/officeDocument/2006/relationships/footer" Target="footer2.xml"/><Relationship Id="rId7" Type="http://schemas.openxmlformats.org/officeDocument/2006/relationships/hyperlink" Target="https://www.youtube.com/watch?v=kMKc8nfPATI" TargetMode="External"/><Relationship Id="rId12" Type="http://schemas.openxmlformats.org/officeDocument/2006/relationships/hyperlink" Target="https://www.youtube.com/watch?v=20N53khArXA" TargetMode="External"/><Relationship Id="rId17" Type="http://schemas.openxmlformats.org/officeDocument/2006/relationships/hyperlink" Target="https://blog.hubspot.com/marketing/sensory-branding" TargetMode="External"/><Relationship Id="rId25" Type="http://schemas.openxmlformats.org/officeDocument/2006/relationships/hyperlink" Target="https://www.youtube.com/watch?v=hVDN2mjJpb8"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youtube.com/watch?v=I4WzImgnP4w" TargetMode="External"/><Relationship Id="rId20" Type="http://schemas.openxmlformats.org/officeDocument/2006/relationships/hyperlink" Target="https://www.youtube.com/watch?v=U6M5uD5_CbA" TargetMode="External"/><Relationship Id="rId29" Type="http://schemas.openxmlformats.org/officeDocument/2006/relationships/hyperlink" Target="https://www.youtube.com/watch?v=3JDmb_f3E2c&amp;t=173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aJy5_p_LAhQ" TargetMode="External"/><Relationship Id="rId24" Type="http://schemas.openxmlformats.org/officeDocument/2006/relationships/hyperlink" Target="https://www.nirandfar.com/download/hooked-workbook.pdf"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youtube.com/watch?v=I4WzImgnP4w" TargetMode="External"/><Relationship Id="rId23" Type="http://schemas.openxmlformats.org/officeDocument/2006/relationships/hyperlink" Target="https://www.youtube.com/watch?v=fKK9nVLvhGM" TargetMode="External"/><Relationship Id="rId28" Type="http://schemas.openxmlformats.org/officeDocument/2006/relationships/hyperlink" Target="https://www.youtube.com/watch?v=zqaM7bQFFic" TargetMode="External"/><Relationship Id="rId36" Type="http://schemas.openxmlformats.org/officeDocument/2006/relationships/footer" Target="footer3.xml"/><Relationship Id="rId10" Type="http://schemas.openxmlformats.org/officeDocument/2006/relationships/hyperlink" Target="https://www.neuronsinc.com/insights/fast-responses-and-unconscious-preferences" TargetMode="External"/><Relationship Id="rId19" Type="http://schemas.openxmlformats.org/officeDocument/2006/relationships/hyperlink" Target="https://www.youtube.com/watch?v=V2tP-FAn6u8"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euronsinc.com/insights/neuromethod-2-which-brain-measure-is-best" TargetMode="External"/><Relationship Id="rId14" Type="http://schemas.openxmlformats.org/officeDocument/2006/relationships/hyperlink" Target="https://www.youtube.com/watch?v=Wb3PsQFB3fU" TargetMode="External"/><Relationship Id="rId22" Type="http://schemas.openxmlformats.org/officeDocument/2006/relationships/hyperlink" Target="https://www.youtube.com/watch?v=BBHash4H0Gc" TargetMode="External"/><Relationship Id="rId27" Type="http://schemas.openxmlformats.org/officeDocument/2006/relationships/hyperlink" Target="https://www.nytimes.com/2021/08/26/us/marketing-industry-sexism-brandsplaining.html" TargetMode="External"/><Relationship Id="rId30" Type="http://schemas.openxmlformats.org/officeDocument/2006/relationships/hyperlink" Target="https://www.neurosciencemarketing.com/blog/articles/neuromarketing-books-reading-list.htm" TargetMode="External"/><Relationship Id="rId35"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3377</Words>
  <Characters>19322</Characters>
  <Application>Microsoft Office Word</Application>
  <DocSecurity>0</DocSecurity>
  <Lines>666</Lines>
  <Paragraphs>391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22308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5</cp:revision>
  <cp:lastPrinted>2014-08-27T12:22:00Z</cp:lastPrinted>
  <dcterms:created xsi:type="dcterms:W3CDTF">2023-01-16T12:37:00Z</dcterms:created>
  <dcterms:modified xsi:type="dcterms:W3CDTF">2023-02-01T11:12:00Z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e2bb34e191583940a3a63cae0d2acfb68ce5b2e218f6827096880e9f2be4258a</vt:lpwstr>
  </property>
</Properties>
</file>