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B360D" w14:textId="37185276" w:rsidR="00AC65E5" w:rsidRDefault="00AC65E5" w:rsidP="00AC65E5">
      <w:pPr>
        <w:tabs>
          <w:tab w:val="left" w:pos="6663"/>
        </w:tabs>
        <w:spacing w:after="120"/>
        <w:rPr>
          <w:rFonts w:ascii="Arial" w:hAnsi="Arial" w:cs="Arial"/>
          <w:sz w:val="28"/>
          <w:szCs w:val="28"/>
        </w:rPr>
      </w:pPr>
    </w:p>
    <w:p w14:paraId="23CA9E92" w14:textId="5B0A9321" w:rsidR="00162656" w:rsidRPr="00DD6FA8" w:rsidRDefault="004B495A" w:rsidP="004B495A">
      <w:pPr>
        <w:tabs>
          <w:tab w:val="left" w:pos="6663"/>
        </w:tabs>
        <w:spacing w:after="120"/>
        <w:jc w:val="center"/>
        <w:rPr>
          <w:rFonts w:ascii="Arial" w:hAnsi="Arial" w:cs="Arial"/>
          <w:sz w:val="28"/>
          <w:szCs w:val="28"/>
        </w:rPr>
      </w:pPr>
      <w:bookmarkStart w:id="0" w:name="_Hlk153541260"/>
      <w:r>
        <w:rPr>
          <w:rFonts w:ascii="Arial" w:hAnsi="Arial" w:cs="Arial"/>
          <w:sz w:val="28"/>
          <w:szCs w:val="28"/>
        </w:rPr>
        <w:t>GLOBAL ISSUES AND FUTURES THINKING</w:t>
      </w: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bookmarkEnd w:id="0"/>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346B7ACF" w:rsidR="00AE7148" w:rsidRPr="00DD6FA8" w:rsidRDefault="004B495A" w:rsidP="00BB3566">
            <w:pPr>
              <w:spacing w:before="120" w:after="0" w:line="240" w:lineRule="auto"/>
              <w:rPr>
                <w:rFonts w:ascii="Arial" w:hAnsi="Arial" w:cs="Arial"/>
                <w:i/>
                <w:color w:val="000000"/>
                <w:sz w:val="18"/>
                <w:szCs w:val="18"/>
              </w:rPr>
            </w:pPr>
            <w:r>
              <w:rPr>
                <w:rFonts w:ascii="Arial" w:hAnsi="Arial" w:cs="Arial"/>
                <w:i/>
                <w:color w:val="000000"/>
                <w:sz w:val="18"/>
                <w:szCs w:val="18"/>
              </w:rPr>
              <w:t>HUM165</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Compulsory in the programmes</w:t>
            </w:r>
          </w:p>
        </w:tc>
        <w:tc>
          <w:tcPr>
            <w:tcW w:w="2463" w:type="pct"/>
          </w:tcPr>
          <w:p w14:paraId="019CBA74" w14:textId="7A0AEA96" w:rsidR="00AE7148" w:rsidRPr="00DD6FA8" w:rsidRDefault="004B495A"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0CD2928E"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50436C">
              <w:rPr>
                <w:rStyle w:val="Bolds"/>
                <w:rFonts w:ascii="Arial" w:hAnsi="Arial" w:cs="Arial"/>
                <w:b w:val="0"/>
                <w:i/>
                <w:sz w:val="18"/>
                <w:szCs w:val="18"/>
              </w:rPr>
              <w:t>6</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60FF4D50" w:rsidR="00F23989" w:rsidRPr="00DD6FA8" w:rsidRDefault="0002367D"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Assoc</w:t>
            </w:r>
            <w:r w:rsidR="004B495A">
              <w:rPr>
                <w:rStyle w:val="Bolds"/>
                <w:rFonts w:ascii="Arial" w:hAnsi="Arial" w:cs="Arial"/>
                <w:b w:val="0"/>
                <w:i/>
                <w:sz w:val="18"/>
                <w:szCs w:val="18"/>
              </w:rPr>
              <w:t>.</w:t>
            </w:r>
            <w:r>
              <w:rPr>
                <w:rStyle w:val="Bolds"/>
                <w:rFonts w:ascii="Arial" w:hAnsi="Arial" w:cs="Arial"/>
                <w:b w:val="0"/>
                <w:i/>
                <w:sz w:val="18"/>
                <w:szCs w:val="18"/>
              </w:rPr>
              <w:t xml:space="preserve"> Prof</w:t>
            </w:r>
            <w:r w:rsidR="004B495A">
              <w:rPr>
                <w:rStyle w:val="Bolds"/>
                <w:rFonts w:ascii="Arial" w:hAnsi="Arial" w:cs="Arial"/>
                <w:b w:val="0"/>
                <w:i/>
                <w:sz w:val="18"/>
                <w:szCs w:val="18"/>
              </w:rPr>
              <w:t>.</w:t>
            </w:r>
            <w:r>
              <w:rPr>
                <w:rStyle w:val="Bolds"/>
                <w:rFonts w:ascii="Arial" w:hAnsi="Arial" w:cs="Arial"/>
                <w:b w:val="0"/>
                <w:i/>
                <w:sz w:val="18"/>
                <w:szCs w:val="18"/>
              </w:rPr>
              <w:t xml:space="preserve"> Dr</w:t>
            </w:r>
            <w:r w:rsidR="004B495A">
              <w:rPr>
                <w:rStyle w:val="Bolds"/>
                <w:rFonts w:ascii="Arial" w:hAnsi="Arial" w:cs="Arial"/>
                <w:b w:val="0"/>
                <w:i/>
                <w:sz w:val="18"/>
                <w:szCs w:val="18"/>
              </w:rPr>
              <w:t>.</w:t>
            </w:r>
            <w:r>
              <w:rPr>
                <w:rStyle w:val="Bolds"/>
                <w:rFonts w:ascii="Arial" w:hAnsi="Arial" w:cs="Arial"/>
                <w:b w:val="0"/>
                <w:i/>
                <w:sz w:val="18"/>
                <w:szCs w:val="18"/>
              </w:rPr>
              <w:t xml:space="preserve"> Jonathan Boyd</w:t>
            </w:r>
            <w:r w:rsidR="00B4316F" w:rsidRPr="00DD6FA8">
              <w:rPr>
                <w:rStyle w:val="Bolds"/>
                <w:rFonts w:ascii="Arial" w:hAnsi="Arial" w:cs="Arial"/>
                <w:b w:val="0"/>
                <w:i/>
                <w:sz w:val="18"/>
                <w:szCs w:val="18"/>
              </w:rPr>
              <w:t xml:space="preserve"> </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46E1AB45" w:rsidR="00AE7148" w:rsidRPr="00DD6FA8" w:rsidRDefault="004B495A" w:rsidP="00BB3566">
            <w:pPr>
              <w:pStyle w:val="Parameters"/>
              <w:tabs>
                <w:tab w:val="clear" w:pos="4820"/>
              </w:tabs>
              <w:spacing w:before="120" w:after="0"/>
              <w:ind w:left="0" w:firstLine="0"/>
              <w:rPr>
                <w:rFonts w:ascii="Arial" w:hAnsi="Arial" w:cs="Arial"/>
                <w:i/>
                <w:iCs/>
                <w:sz w:val="18"/>
                <w:szCs w:val="18"/>
                <w:highlight w:val="yellow"/>
              </w:rPr>
            </w:pPr>
            <w:r w:rsidRPr="004B495A">
              <w:rPr>
                <w:rFonts w:ascii="Arial" w:hAnsi="Arial" w:cs="Arial"/>
                <w:i/>
                <w:iCs/>
                <w:sz w:val="18"/>
                <w:szCs w:val="18"/>
              </w:rPr>
              <w:t>-</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3179A0FE" w14:textId="4852409E"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1B1927CC" w14:textId="15B32E29" w:rsidR="0002367D" w:rsidRPr="004B495A" w:rsidRDefault="00926C2E" w:rsidP="004B495A">
      <w:pPr>
        <w:shd w:val="clear" w:color="auto" w:fill="FFFFFF"/>
        <w:jc w:val="both"/>
        <w:rPr>
          <w:rFonts w:ascii="Arial" w:hAnsi="Arial" w:cs="Arial"/>
          <w:color w:val="000000"/>
          <w:sz w:val="18"/>
          <w:szCs w:val="18"/>
        </w:rPr>
      </w:pPr>
      <w:r w:rsidRPr="004B495A">
        <w:rPr>
          <w:rFonts w:ascii="Arial" w:hAnsi="Arial" w:cs="Arial"/>
          <w:color w:val="000000"/>
          <w:sz w:val="18"/>
          <w:szCs w:val="18"/>
        </w:rPr>
        <w:t xml:space="preserve">Futures Thinking is a multidisciplinary method for thinking constructively and creatively about the future, starting from the assumption that the future is not something that will happen </w:t>
      </w:r>
      <w:r w:rsidRPr="004B495A">
        <w:rPr>
          <w:rFonts w:ascii="Arial" w:hAnsi="Arial" w:cs="Arial"/>
          <w:i/>
          <w:iCs/>
          <w:color w:val="000000"/>
          <w:sz w:val="18"/>
          <w:szCs w:val="18"/>
        </w:rPr>
        <w:t xml:space="preserve">to </w:t>
      </w:r>
      <w:r w:rsidRPr="004B495A">
        <w:rPr>
          <w:rFonts w:ascii="Arial" w:hAnsi="Arial" w:cs="Arial"/>
          <w:color w:val="000000"/>
          <w:sz w:val="18"/>
          <w:szCs w:val="18"/>
        </w:rPr>
        <w:t xml:space="preserve">us tomorrow but is being created </w:t>
      </w:r>
      <w:r w:rsidRPr="004B495A">
        <w:rPr>
          <w:rFonts w:ascii="Arial" w:hAnsi="Arial" w:cs="Arial"/>
          <w:i/>
          <w:iCs/>
          <w:color w:val="000000"/>
          <w:sz w:val="18"/>
          <w:szCs w:val="18"/>
        </w:rPr>
        <w:t>by</w:t>
      </w:r>
      <w:r w:rsidRPr="004B495A">
        <w:rPr>
          <w:rFonts w:ascii="Arial" w:hAnsi="Arial" w:cs="Arial"/>
          <w:b/>
          <w:bCs/>
          <w:color w:val="000000"/>
          <w:sz w:val="18"/>
          <w:szCs w:val="18"/>
        </w:rPr>
        <w:t xml:space="preserve"> </w:t>
      </w:r>
      <w:r w:rsidRPr="004B495A">
        <w:rPr>
          <w:rFonts w:ascii="Arial" w:hAnsi="Arial" w:cs="Arial"/>
          <w:color w:val="000000"/>
          <w:sz w:val="18"/>
          <w:szCs w:val="18"/>
        </w:rPr>
        <w:t xml:space="preserve">us today. Students will be introduced to the major changes that will occur in the next 10, 20 or more years, including global warming, inequality, global health, </w:t>
      </w:r>
      <w:r w:rsidR="00EE348E" w:rsidRPr="004B495A">
        <w:rPr>
          <w:rFonts w:ascii="Arial" w:hAnsi="Arial" w:cs="Arial"/>
          <w:color w:val="000000"/>
          <w:sz w:val="18"/>
          <w:szCs w:val="18"/>
        </w:rPr>
        <w:t xml:space="preserve">and </w:t>
      </w:r>
      <w:r w:rsidRPr="004B495A">
        <w:rPr>
          <w:rFonts w:ascii="Arial" w:hAnsi="Arial" w:cs="Arial"/>
          <w:color w:val="000000"/>
          <w:sz w:val="18"/>
          <w:szCs w:val="18"/>
        </w:rPr>
        <w:t xml:space="preserve">the future of work, among others. In each area, students will </w:t>
      </w:r>
      <w:r w:rsidR="00D54591" w:rsidRPr="004B495A">
        <w:rPr>
          <w:rFonts w:ascii="Arial" w:hAnsi="Arial" w:cs="Arial"/>
          <w:color w:val="000000"/>
          <w:sz w:val="18"/>
          <w:szCs w:val="18"/>
        </w:rPr>
        <w:t>understand</w:t>
      </w:r>
      <w:r w:rsidRPr="004B495A">
        <w:rPr>
          <w:rFonts w:ascii="Arial" w:hAnsi="Arial" w:cs="Arial"/>
          <w:color w:val="000000"/>
          <w:sz w:val="18"/>
          <w:szCs w:val="18"/>
        </w:rPr>
        <w:t xml:space="preserve"> how experts have created scenarios to cope with uncertainty, identify dynamics, develop policy choices, assess alternatives, and ultimately, make decisions. Students will be immersed in Futures Thinking through discussing and debating influential reports – for example, by the Intergovernmental Panel on Climate Change, the OECD, the </w:t>
      </w:r>
      <w:r w:rsidR="00950063" w:rsidRPr="004B495A">
        <w:rPr>
          <w:rFonts w:ascii="Arial" w:hAnsi="Arial" w:cs="Arial"/>
          <w:color w:val="000000"/>
          <w:sz w:val="18"/>
          <w:szCs w:val="18"/>
        </w:rPr>
        <w:t>United Nations</w:t>
      </w:r>
      <w:r w:rsidRPr="004B495A">
        <w:rPr>
          <w:rFonts w:ascii="Arial" w:hAnsi="Arial" w:cs="Arial"/>
          <w:color w:val="000000"/>
          <w:sz w:val="18"/>
          <w:szCs w:val="18"/>
        </w:rPr>
        <w:t>, and McKinsey Global Institute. Students will then work collaboratively to assess the potential local impact of these global trends and evaluate local examples of Futures Thinking.</w:t>
      </w: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DD6FA8" w14:paraId="54B8549F" w14:textId="77777777" w:rsidTr="004B495A">
        <w:trPr>
          <w:trHeight w:val="661"/>
        </w:trPr>
        <w:tc>
          <w:tcPr>
            <w:tcW w:w="2680"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DD6FA8" w:rsidRDefault="0073580A" w:rsidP="00A41EFE">
            <w:pPr>
              <w:pStyle w:val="Head"/>
              <w:spacing w:before="120" w:after="0"/>
              <w:jc w:val="left"/>
              <w:rPr>
                <w:rFonts w:ascii="Arial" w:hAnsi="Arial" w:cs="Arial"/>
                <w:sz w:val="18"/>
                <w:szCs w:val="18"/>
              </w:rPr>
            </w:pPr>
            <w:r w:rsidRPr="000D026D">
              <w:rPr>
                <w:rFonts w:ascii="Arial" w:hAnsi="Arial" w:cs="Arial"/>
                <w:sz w:val="18"/>
                <w:szCs w:val="18"/>
              </w:rPr>
              <w:t>Degree</w:t>
            </w:r>
            <w:r w:rsidR="004A239B" w:rsidRPr="000D026D">
              <w:rPr>
                <w:rFonts w:ascii="Arial" w:hAnsi="Arial" w:cs="Arial"/>
                <w:sz w:val="18"/>
                <w:szCs w:val="18"/>
              </w:rPr>
              <w:t xml:space="preserve"> level learning </w:t>
            </w:r>
            <w:r w:rsidR="001B338B" w:rsidRPr="000D026D">
              <w:rPr>
                <w:rFonts w:ascii="Arial" w:hAnsi="Arial" w:cs="Arial"/>
                <w:sz w:val="18"/>
                <w:szCs w:val="18"/>
              </w:rPr>
              <w:t>objectives</w:t>
            </w:r>
            <w:r w:rsidR="004A239B" w:rsidRPr="000D026D">
              <w:rPr>
                <w:rFonts w:ascii="Arial" w:hAnsi="Arial" w:cs="Arial"/>
                <w:sz w:val="18"/>
                <w:szCs w:val="18"/>
              </w:rPr>
              <w:t xml:space="preserve"> (Number of LO) </w:t>
            </w:r>
          </w:p>
        </w:tc>
        <w:tc>
          <w:tcPr>
            <w:tcW w:w="79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69"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4A239B" w:rsidRPr="00DD6FA8" w14:paraId="14656B4F" w14:textId="77777777" w:rsidTr="004B495A">
        <w:trPr>
          <w:trHeight w:val="414"/>
        </w:trPr>
        <w:tc>
          <w:tcPr>
            <w:tcW w:w="2680" w:type="pct"/>
            <w:shd w:val="clear" w:color="auto" w:fill="auto"/>
          </w:tcPr>
          <w:p w14:paraId="3226B2B7" w14:textId="1AD467E6" w:rsidR="004A239B" w:rsidRPr="00DD6FA8" w:rsidRDefault="00401BC4" w:rsidP="00901197">
            <w:pPr>
              <w:widowControl w:val="0"/>
              <w:spacing w:before="120" w:after="0"/>
              <w:rPr>
                <w:rFonts w:ascii="Arial" w:hAnsi="Arial" w:cs="Arial"/>
                <w:sz w:val="18"/>
                <w:szCs w:val="18"/>
              </w:rPr>
            </w:pPr>
            <w:r>
              <w:rPr>
                <w:rFonts w:ascii="Helvetica" w:hAnsi="Helvetica" w:cs="Arial"/>
                <w:sz w:val="18"/>
                <w:szCs w:val="18"/>
              </w:rPr>
              <w:t xml:space="preserve">CLO1. </w:t>
            </w:r>
            <w:r w:rsidRPr="00401BC4">
              <w:rPr>
                <w:rFonts w:ascii="Helvetica" w:hAnsi="Helvetica" w:cs="Arial"/>
                <w:sz w:val="18"/>
                <w:szCs w:val="18"/>
              </w:rPr>
              <w:t>Students will be familiar with the methods of ‘futures thinking’ and scenario approaches to problem solving;</w:t>
            </w:r>
          </w:p>
        </w:tc>
        <w:tc>
          <w:tcPr>
            <w:tcW w:w="653" w:type="pct"/>
            <w:shd w:val="clear" w:color="auto" w:fill="auto"/>
          </w:tcPr>
          <w:p w14:paraId="11A2F724" w14:textId="1FC330E1" w:rsidR="00401BC4" w:rsidRPr="00DD6FA8" w:rsidRDefault="00401BC4" w:rsidP="00901197">
            <w:pPr>
              <w:widowControl w:val="0"/>
              <w:spacing w:before="120" w:after="0"/>
              <w:rPr>
                <w:rFonts w:ascii="Arial" w:hAnsi="Arial" w:cs="Arial"/>
                <w:sz w:val="18"/>
                <w:szCs w:val="18"/>
              </w:rPr>
            </w:pPr>
            <w:r w:rsidRPr="00DD6FA8">
              <w:rPr>
                <w:rFonts w:ascii="Arial" w:hAnsi="Arial" w:cs="Arial"/>
                <w:sz w:val="18"/>
                <w:szCs w:val="18"/>
              </w:rPr>
              <w:t>BLO1.1</w:t>
            </w:r>
            <w:r>
              <w:rPr>
                <w:rFonts w:ascii="Arial" w:hAnsi="Arial" w:cs="Arial"/>
                <w:sz w:val="18"/>
                <w:szCs w:val="18"/>
              </w:rPr>
              <w:br/>
            </w:r>
            <w:r w:rsidRPr="00DD6FA8">
              <w:rPr>
                <w:rFonts w:ascii="Arial" w:hAnsi="Arial" w:cs="Arial"/>
                <w:sz w:val="18"/>
                <w:szCs w:val="18"/>
              </w:rPr>
              <w:t>ELO1.1</w:t>
            </w:r>
          </w:p>
        </w:tc>
        <w:tc>
          <w:tcPr>
            <w:tcW w:w="798" w:type="pct"/>
          </w:tcPr>
          <w:p w14:paraId="0C8DCD1F" w14:textId="191D1556"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Exam</w:t>
            </w:r>
            <w:r>
              <w:rPr>
                <w:rFonts w:ascii="Arial" w:hAnsi="Arial" w:cs="Arial"/>
                <w:sz w:val="18"/>
                <w:szCs w:val="18"/>
              </w:rPr>
              <w:br/>
              <w:t>Presentations</w:t>
            </w:r>
          </w:p>
        </w:tc>
        <w:tc>
          <w:tcPr>
            <w:tcW w:w="869" w:type="pct"/>
            <w:shd w:val="clear" w:color="auto" w:fill="auto"/>
          </w:tcPr>
          <w:p w14:paraId="33EFDFB1" w14:textId="0F1F8C77"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Lecture</w:t>
            </w:r>
          </w:p>
        </w:tc>
      </w:tr>
      <w:tr w:rsidR="004A239B" w:rsidRPr="00DD6FA8" w14:paraId="3AF96E4F" w14:textId="77777777" w:rsidTr="004B495A">
        <w:trPr>
          <w:trHeight w:val="414"/>
        </w:trPr>
        <w:tc>
          <w:tcPr>
            <w:tcW w:w="2680" w:type="pct"/>
            <w:shd w:val="clear" w:color="auto" w:fill="auto"/>
          </w:tcPr>
          <w:p w14:paraId="11D27FA8" w14:textId="1E04994F" w:rsidR="004A239B" w:rsidRPr="00401BC4" w:rsidRDefault="004A239B" w:rsidP="00901197">
            <w:pPr>
              <w:widowControl w:val="0"/>
              <w:spacing w:before="120" w:after="0"/>
              <w:rPr>
                <w:rFonts w:ascii="Arial" w:hAnsi="Arial" w:cs="Arial"/>
                <w:sz w:val="18"/>
                <w:szCs w:val="18"/>
              </w:rPr>
            </w:pPr>
            <w:r w:rsidRPr="00401BC4">
              <w:rPr>
                <w:rFonts w:ascii="Arial" w:hAnsi="Arial" w:cs="Arial"/>
                <w:sz w:val="18"/>
                <w:szCs w:val="18"/>
              </w:rPr>
              <w:t>CLO</w:t>
            </w:r>
            <w:r w:rsidR="00401BC4">
              <w:rPr>
                <w:rFonts w:ascii="Arial" w:hAnsi="Arial" w:cs="Arial"/>
                <w:sz w:val="18"/>
                <w:szCs w:val="18"/>
              </w:rPr>
              <w:t>2</w:t>
            </w:r>
            <w:r w:rsidR="00EE348E" w:rsidRPr="00401BC4">
              <w:rPr>
                <w:rFonts w:ascii="Arial" w:hAnsi="Arial" w:cs="Arial"/>
                <w:sz w:val="18"/>
                <w:szCs w:val="18"/>
              </w:rPr>
              <w:t>.</w:t>
            </w:r>
            <w:r w:rsidR="00401BC4" w:rsidRPr="00401BC4">
              <w:rPr>
                <w:rFonts w:ascii="Arial" w:hAnsi="Arial" w:cs="Arial"/>
                <w:sz w:val="18"/>
                <w:szCs w:val="18"/>
              </w:rPr>
              <w:t xml:space="preserve"> Students will understand the basics of key global issues facing governments, businesses, and individuals;</w:t>
            </w:r>
          </w:p>
        </w:tc>
        <w:tc>
          <w:tcPr>
            <w:tcW w:w="653" w:type="pct"/>
            <w:shd w:val="clear" w:color="auto" w:fill="auto"/>
          </w:tcPr>
          <w:p w14:paraId="53780E39" w14:textId="4C37CD85" w:rsidR="007238DA" w:rsidRPr="00DD6FA8" w:rsidRDefault="00401BC4" w:rsidP="00901197">
            <w:pPr>
              <w:widowControl w:val="0"/>
              <w:spacing w:before="120" w:after="0"/>
              <w:rPr>
                <w:rFonts w:ascii="Arial" w:hAnsi="Arial" w:cs="Arial"/>
                <w:sz w:val="18"/>
                <w:szCs w:val="18"/>
              </w:rPr>
            </w:pPr>
            <w:r w:rsidRPr="00DD6FA8">
              <w:rPr>
                <w:rFonts w:ascii="Arial" w:hAnsi="Arial" w:cs="Arial"/>
                <w:sz w:val="18"/>
                <w:szCs w:val="18"/>
              </w:rPr>
              <w:t>BLO1.1</w:t>
            </w:r>
            <w:r w:rsidR="007238DA">
              <w:rPr>
                <w:rFonts w:ascii="Arial" w:hAnsi="Arial" w:cs="Arial"/>
                <w:sz w:val="18"/>
                <w:szCs w:val="18"/>
              </w:rPr>
              <w:br/>
              <w:t>BLO2.1</w:t>
            </w:r>
            <w:r>
              <w:rPr>
                <w:rFonts w:ascii="Arial" w:hAnsi="Arial" w:cs="Arial"/>
                <w:sz w:val="18"/>
                <w:szCs w:val="18"/>
              </w:rPr>
              <w:br/>
            </w:r>
            <w:r w:rsidRPr="00DD6FA8">
              <w:rPr>
                <w:rFonts w:ascii="Arial" w:hAnsi="Arial" w:cs="Arial"/>
                <w:sz w:val="18"/>
                <w:szCs w:val="18"/>
              </w:rPr>
              <w:t>ELO1.1</w:t>
            </w:r>
            <w:r w:rsidR="007238DA">
              <w:rPr>
                <w:rFonts w:ascii="Arial" w:hAnsi="Arial" w:cs="Arial"/>
                <w:sz w:val="18"/>
                <w:szCs w:val="18"/>
              </w:rPr>
              <w:br/>
              <w:t>ELO2.1</w:t>
            </w:r>
          </w:p>
        </w:tc>
        <w:tc>
          <w:tcPr>
            <w:tcW w:w="798" w:type="pct"/>
          </w:tcPr>
          <w:p w14:paraId="02F8888B" w14:textId="35B94ABC"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Exam</w:t>
            </w:r>
            <w:r>
              <w:rPr>
                <w:rFonts w:ascii="Arial" w:hAnsi="Arial" w:cs="Arial"/>
                <w:sz w:val="18"/>
                <w:szCs w:val="18"/>
              </w:rPr>
              <w:br/>
              <w:t>Presentations</w:t>
            </w:r>
          </w:p>
        </w:tc>
        <w:tc>
          <w:tcPr>
            <w:tcW w:w="869" w:type="pct"/>
            <w:shd w:val="clear" w:color="auto" w:fill="auto"/>
          </w:tcPr>
          <w:p w14:paraId="3FC67168" w14:textId="0448D4AB"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Lecture</w:t>
            </w:r>
          </w:p>
        </w:tc>
      </w:tr>
      <w:tr w:rsidR="004A239B" w:rsidRPr="00DD6FA8" w14:paraId="00865608" w14:textId="77777777" w:rsidTr="004B495A">
        <w:trPr>
          <w:trHeight w:val="414"/>
        </w:trPr>
        <w:tc>
          <w:tcPr>
            <w:tcW w:w="2680" w:type="pct"/>
            <w:shd w:val="clear" w:color="auto" w:fill="auto"/>
          </w:tcPr>
          <w:p w14:paraId="0E09AA23" w14:textId="3812F01A"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CLO</w:t>
            </w:r>
            <w:r w:rsidR="00401BC4">
              <w:rPr>
                <w:rFonts w:ascii="Arial" w:hAnsi="Arial" w:cs="Arial"/>
                <w:sz w:val="18"/>
                <w:szCs w:val="18"/>
              </w:rPr>
              <w:t xml:space="preserve">3. </w:t>
            </w:r>
            <w:r w:rsidR="00401BC4" w:rsidRPr="00401BC4">
              <w:rPr>
                <w:rFonts w:ascii="Arial" w:hAnsi="Arial" w:cs="Arial"/>
                <w:sz w:val="18"/>
                <w:szCs w:val="18"/>
              </w:rPr>
              <w:t>Students will interpret and critically assess key influential reports about future scenarios from international organisations and research institutions;</w:t>
            </w:r>
          </w:p>
        </w:tc>
        <w:tc>
          <w:tcPr>
            <w:tcW w:w="653" w:type="pct"/>
            <w:shd w:val="clear" w:color="auto" w:fill="auto"/>
          </w:tcPr>
          <w:p w14:paraId="23D0C799" w14:textId="27A1AB1B"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BLO1.2</w:t>
            </w:r>
            <w:r>
              <w:rPr>
                <w:rFonts w:ascii="Arial" w:hAnsi="Arial" w:cs="Arial"/>
                <w:sz w:val="18"/>
                <w:szCs w:val="18"/>
              </w:rPr>
              <w:br/>
              <w:t>ELO1.2</w:t>
            </w:r>
            <w:r>
              <w:rPr>
                <w:rFonts w:ascii="Arial" w:hAnsi="Arial" w:cs="Arial"/>
                <w:sz w:val="18"/>
                <w:szCs w:val="18"/>
              </w:rPr>
              <w:br/>
              <w:t>BLO4.2</w:t>
            </w:r>
            <w:r>
              <w:rPr>
                <w:rFonts w:ascii="Arial" w:hAnsi="Arial" w:cs="Arial"/>
                <w:sz w:val="18"/>
                <w:szCs w:val="18"/>
              </w:rPr>
              <w:br/>
              <w:t>ELO4.2</w:t>
            </w:r>
          </w:p>
        </w:tc>
        <w:tc>
          <w:tcPr>
            <w:tcW w:w="798" w:type="pct"/>
          </w:tcPr>
          <w:p w14:paraId="38234A15" w14:textId="4A048555"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Presentations</w:t>
            </w:r>
          </w:p>
        </w:tc>
        <w:tc>
          <w:tcPr>
            <w:tcW w:w="869" w:type="pct"/>
            <w:shd w:val="clear" w:color="auto" w:fill="auto"/>
          </w:tcPr>
          <w:p w14:paraId="1B860BFB" w14:textId="3C853937"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Seminar</w:t>
            </w:r>
          </w:p>
        </w:tc>
      </w:tr>
      <w:tr w:rsidR="004A239B" w:rsidRPr="00DD6FA8" w14:paraId="6EC7A53F" w14:textId="77777777" w:rsidTr="004B495A">
        <w:trPr>
          <w:trHeight w:val="414"/>
        </w:trPr>
        <w:tc>
          <w:tcPr>
            <w:tcW w:w="2680" w:type="pct"/>
            <w:shd w:val="clear" w:color="auto" w:fill="auto"/>
          </w:tcPr>
          <w:p w14:paraId="3C9F2D13" w14:textId="7E7E9639"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CLO</w:t>
            </w:r>
            <w:r w:rsidR="00401BC4">
              <w:rPr>
                <w:rFonts w:ascii="Arial" w:hAnsi="Arial" w:cs="Arial"/>
                <w:sz w:val="18"/>
                <w:szCs w:val="18"/>
              </w:rPr>
              <w:t xml:space="preserve">4. </w:t>
            </w:r>
            <w:r w:rsidR="00401BC4" w:rsidRPr="00401BC4">
              <w:rPr>
                <w:rFonts w:ascii="Arial" w:hAnsi="Arial" w:cs="Arial"/>
                <w:sz w:val="18"/>
                <w:szCs w:val="18"/>
              </w:rPr>
              <w:t>Students will place global issues in a local context and evaluate local responses and decisions on these issues.</w:t>
            </w:r>
          </w:p>
        </w:tc>
        <w:tc>
          <w:tcPr>
            <w:tcW w:w="653" w:type="pct"/>
            <w:shd w:val="clear" w:color="auto" w:fill="auto"/>
          </w:tcPr>
          <w:p w14:paraId="41910646" w14:textId="755A7C19"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 xml:space="preserve">BLO1.2 </w:t>
            </w:r>
            <w:r>
              <w:rPr>
                <w:rFonts w:ascii="Arial" w:hAnsi="Arial" w:cs="Arial"/>
                <w:sz w:val="18"/>
                <w:szCs w:val="18"/>
              </w:rPr>
              <w:br/>
              <w:t>BLO2.1</w:t>
            </w:r>
            <w:r>
              <w:rPr>
                <w:rFonts w:ascii="Arial" w:hAnsi="Arial" w:cs="Arial"/>
                <w:sz w:val="18"/>
                <w:szCs w:val="18"/>
              </w:rPr>
              <w:br/>
              <w:t>BLO4.1</w:t>
            </w:r>
            <w:r>
              <w:rPr>
                <w:rFonts w:ascii="Arial" w:hAnsi="Arial" w:cs="Arial"/>
                <w:sz w:val="18"/>
                <w:szCs w:val="18"/>
              </w:rPr>
              <w:br/>
              <w:t>BLO4.2</w:t>
            </w:r>
            <w:r>
              <w:rPr>
                <w:rFonts w:ascii="Arial" w:hAnsi="Arial" w:cs="Arial"/>
                <w:sz w:val="18"/>
                <w:szCs w:val="18"/>
              </w:rPr>
              <w:br/>
              <w:t>ELO1.2</w:t>
            </w:r>
            <w:r>
              <w:rPr>
                <w:rFonts w:ascii="Arial" w:hAnsi="Arial" w:cs="Arial"/>
                <w:sz w:val="18"/>
                <w:szCs w:val="18"/>
              </w:rPr>
              <w:br/>
              <w:t>ELO2.1</w:t>
            </w:r>
            <w:r>
              <w:rPr>
                <w:rFonts w:ascii="Arial" w:hAnsi="Arial" w:cs="Arial"/>
                <w:sz w:val="18"/>
                <w:szCs w:val="18"/>
              </w:rPr>
              <w:br/>
              <w:t>ELO4.1</w:t>
            </w:r>
            <w:r>
              <w:rPr>
                <w:rFonts w:ascii="Arial" w:hAnsi="Arial" w:cs="Arial"/>
                <w:sz w:val="18"/>
                <w:szCs w:val="18"/>
              </w:rPr>
              <w:br/>
              <w:t>ELO4.2</w:t>
            </w:r>
          </w:p>
        </w:tc>
        <w:tc>
          <w:tcPr>
            <w:tcW w:w="798" w:type="pct"/>
          </w:tcPr>
          <w:p w14:paraId="27112AEA" w14:textId="7D33218F"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Presentations</w:t>
            </w:r>
          </w:p>
        </w:tc>
        <w:tc>
          <w:tcPr>
            <w:tcW w:w="869" w:type="pct"/>
            <w:shd w:val="clear" w:color="auto" w:fill="auto"/>
          </w:tcPr>
          <w:p w14:paraId="73AA7E99" w14:textId="76F0F8C7"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Seminar</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lastRenderedPageBreak/>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469068F7" w14:textId="5DBA5427" w:rsidR="00A62BBF" w:rsidRPr="00DD6FA8" w:rsidRDefault="00A62BBF"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7"/>
        <w:gridCol w:w="1375"/>
        <w:gridCol w:w="5240"/>
      </w:tblGrid>
      <w:tr w:rsidR="00B259CF" w:rsidRPr="00DD6FA8" w14:paraId="5BB3D477" w14:textId="77777777" w:rsidTr="002445BE">
        <w:trPr>
          <w:trHeight w:val="514"/>
        </w:trPr>
        <w:tc>
          <w:tcPr>
            <w:tcW w:w="1680" w:type="pct"/>
            <w:shd w:val="clear" w:color="auto" w:fill="BFBFBF" w:themeFill="background1" w:themeFillShade="BF"/>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90" w:type="pct"/>
            <w:shd w:val="clear" w:color="auto" w:fill="BFBFBF" w:themeFill="background1" w:themeFillShade="BF"/>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2630" w:type="pct"/>
            <w:shd w:val="clear" w:color="auto" w:fill="BFBFBF" w:themeFill="background1" w:themeFillShade="BF"/>
            <w:tcMar>
              <w:top w:w="14" w:type="dxa"/>
              <w:left w:w="115" w:type="dxa"/>
              <w:bottom w:w="14" w:type="dxa"/>
              <w:right w:w="115" w:type="dxa"/>
            </w:tcMar>
            <w:vAlign w:val="center"/>
          </w:tcPr>
          <w:p w14:paraId="0959F90B" w14:textId="7F188B5B"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r w:rsidR="00E42330">
              <w:rPr>
                <w:rFonts w:ascii="Arial" w:hAnsi="Arial" w:cs="Arial"/>
                <w:b/>
                <w:sz w:val="18"/>
                <w:szCs w:val="18"/>
              </w:rPr>
              <w:t>/</w:t>
            </w:r>
            <w:r w:rsidR="0056543F">
              <w:rPr>
                <w:rFonts w:ascii="Arial" w:hAnsi="Arial" w:cs="Arial"/>
                <w:b/>
                <w:sz w:val="18"/>
                <w:szCs w:val="18"/>
              </w:rPr>
              <w:t>Data/</w:t>
            </w:r>
            <w:r w:rsidR="00E42330">
              <w:rPr>
                <w:rFonts w:ascii="Arial" w:hAnsi="Arial" w:cs="Arial"/>
                <w:b/>
                <w:sz w:val="18"/>
                <w:szCs w:val="18"/>
              </w:rPr>
              <w:t>Viewings</w:t>
            </w:r>
          </w:p>
        </w:tc>
      </w:tr>
      <w:tr w:rsidR="00B259CF" w:rsidRPr="00DD6FA8" w14:paraId="18F3A468" w14:textId="77777777" w:rsidTr="002445BE">
        <w:trPr>
          <w:trHeight w:val="314"/>
        </w:trPr>
        <w:tc>
          <w:tcPr>
            <w:tcW w:w="1680" w:type="pct"/>
            <w:tcMar>
              <w:top w:w="72" w:type="dxa"/>
              <w:left w:w="115" w:type="dxa"/>
              <w:bottom w:w="72" w:type="dxa"/>
              <w:right w:w="115" w:type="dxa"/>
            </w:tcMar>
            <w:vAlign w:val="center"/>
          </w:tcPr>
          <w:p w14:paraId="5FC0964A" w14:textId="514209EC" w:rsidR="00B259CF" w:rsidRPr="00DD6FA8" w:rsidRDefault="00926C2E" w:rsidP="00E43407">
            <w:pPr>
              <w:spacing w:after="0"/>
              <w:rPr>
                <w:rFonts w:ascii="Arial" w:hAnsi="Arial" w:cs="Arial"/>
                <w:sz w:val="18"/>
                <w:szCs w:val="18"/>
              </w:rPr>
            </w:pPr>
            <w:r>
              <w:rPr>
                <w:rFonts w:ascii="Arial" w:hAnsi="Arial" w:cs="Arial"/>
                <w:sz w:val="18"/>
                <w:szCs w:val="18"/>
              </w:rPr>
              <w:t>Introduction to Futures Thinking</w:t>
            </w:r>
          </w:p>
        </w:tc>
        <w:tc>
          <w:tcPr>
            <w:tcW w:w="690" w:type="pct"/>
            <w:tcMar>
              <w:top w:w="72" w:type="dxa"/>
              <w:left w:w="115" w:type="dxa"/>
              <w:bottom w:w="72" w:type="dxa"/>
              <w:right w:w="115" w:type="dxa"/>
            </w:tcMar>
            <w:vAlign w:val="center"/>
          </w:tcPr>
          <w:p w14:paraId="4C428945" w14:textId="765DF792" w:rsidR="00B259CF" w:rsidRPr="00DD6FA8" w:rsidRDefault="00183EAC" w:rsidP="00E43407">
            <w:pPr>
              <w:spacing w:after="0"/>
              <w:jc w:val="center"/>
              <w:rPr>
                <w:rFonts w:ascii="Arial" w:hAnsi="Arial" w:cs="Arial"/>
                <w:bCs/>
                <w:sz w:val="18"/>
                <w:szCs w:val="18"/>
              </w:rPr>
            </w:pPr>
            <w:r>
              <w:rPr>
                <w:rFonts w:ascii="Arial" w:hAnsi="Arial" w:cs="Arial"/>
                <w:bCs/>
                <w:sz w:val="18"/>
                <w:szCs w:val="18"/>
              </w:rPr>
              <w:t>4</w:t>
            </w:r>
          </w:p>
        </w:tc>
        <w:tc>
          <w:tcPr>
            <w:tcW w:w="2630" w:type="pct"/>
            <w:tcMar>
              <w:top w:w="72" w:type="dxa"/>
              <w:left w:w="115" w:type="dxa"/>
              <w:bottom w:w="72" w:type="dxa"/>
              <w:right w:w="115" w:type="dxa"/>
            </w:tcMar>
            <w:vAlign w:val="center"/>
          </w:tcPr>
          <w:p w14:paraId="2F98EE1D" w14:textId="486BC364" w:rsidR="00B259CF" w:rsidRPr="00DD6FA8" w:rsidRDefault="006008FD" w:rsidP="00E43407">
            <w:pPr>
              <w:spacing w:after="0"/>
              <w:rPr>
                <w:rFonts w:ascii="Arial" w:hAnsi="Arial" w:cs="Arial"/>
                <w:bCs/>
                <w:sz w:val="18"/>
                <w:szCs w:val="18"/>
              </w:rPr>
            </w:pPr>
            <w:r>
              <w:rPr>
                <w:rFonts w:ascii="Arial" w:hAnsi="Arial" w:cs="Arial"/>
                <w:bCs/>
                <w:sz w:val="18"/>
                <w:szCs w:val="18"/>
              </w:rPr>
              <w:t>Marina Gorbis, Five Principles for Thinking Like a Futurist (2019)</w:t>
            </w:r>
          </w:p>
        </w:tc>
      </w:tr>
      <w:tr w:rsidR="00B259CF" w:rsidRPr="00DD6FA8" w14:paraId="01471B54" w14:textId="77777777" w:rsidTr="002445BE">
        <w:trPr>
          <w:trHeight w:val="312"/>
        </w:trPr>
        <w:tc>
          <w:tcPr>
            <w:tcW w:w="1680" w:type="pct"/>
            <w:shd w:val="clear" w:color="auto" w:fill="F2F2F2" w:themeFill="background1" w:themeFillShade="F2"/>
            <w:tcMar>
              <w:top w:w="72" w:type="dxa"/>
              <w:left w:w="115" w:type="dxa"/>
              <w:bottom w:w="72" w:type="dxa"/>
              <w:right w:w="115" w:type="dxa"/>
            </w:tcMar>
            <w:vAlign w:val="center"/>
          </w:tcPr>
          <w:p w14:paraId="7B7EB40A" w14:textId="1C0C2AC9" w:rsidR="00B259CF" w:rsidRPr="00A62BBF" w:rsidRDefault="00A62BBF" w:rsidP="00A62BBF">
            <w:pPr>
              <w:spacing w:after="0" w:line="240" w:lineRule="auto"/>
              <w:jc w:val="both"/>
              <w:rPr>
                <w:rFonts w:ascii="Arial" w:hAnsi="Arial" w:cs="Arial"/>
                <w:sz w:val="18"/>
                <w:szCs w:val="18"/>
              </w:rPr>
            </w:pPr>
            <w:r>
              <w:rPr>
                <w:rFonts w:ascii="Arial" w:hAnsi="Arial" w:cs="Arial"/>
                <w:bCs/>
                <w:sz w:val="18"/>
                <w:szCs w:val="18"/>
              </w:rPr>
              <w:t xml:space="preserve">Future of </w:t>
            </w:r>
            <w:r w:rsidR="006008FD">
              <w:rPr>
                <w:rFonts w:ascii="Arial" w:hAnsi="Arial" w:cs="Arial"/>
                <w:bCs/>
                <w:sz w:val="18"/>
                <w:szCs w:val="18"/>
              </w:rPr>
              <w:t>the Planet</w:t>
            </w:r>
          </w:p>
        </w:tc>
        <w:tc>
          <w:tcPr>
            <w:tcW w:w="690" w:type="pct"/>
            <w:shd w:val="clear" w:color="auto" w:fill="F2F2F2" w:themeFill="background1" w:themeFillShade="F2"/>
            <w:tcMar>
              <w:top w:w="72" w:type="dxa"/>
              <w:left w:w="115" w:type="dxa"/>
              <w:bottom w:w="72" w:type="dxa"/>
              <w:right w:w="115" w:type="dxa"/>
            </w:tcMar>
            <w:vAlign w:val="center"/>
          </w:tcPr>
          <w:p w14:paraId="64B2CE97" w14:textId="3BB1130A" w:rsidR="00B259CF" w:rsidRPr="00DD6FA8" w:rsidRDefault="00183EAC" w:rsidP="00E43407">
            <w:pPr>
              <w:spacing w:after="0"/>
              <w:jc w:val="center"/>
              <w:rPr>
                <w:rFonts w:ascii="Arial" w:hAnsi="Arial" w:cs="Arial"/>
                <w:bCs/>
                <w:sz w:val="18"/>
                <w:szCs w:val="18"/>
              </w:rPr>
            </w:pPr>
            <w:r>
              <w:rPr>
                <w:rFonts w:ascii="Arial" w:hAnsi="Arial" w:cs="Arial"/>
                <w:bCs/>
                <w:sz w:val="18"/>
                <w:szCs w:val="18"/>
              </w:rPr>
              <w:t>4</w:t>
            </w:r>
          </w:p>
        </w:tc>
        <w:tc>
          <w:tcPr>
            <w:tcW w:w="2630" w:type="pct"/>
            <w:shd w:val="clear" w:color="auto" w:fill="F2F2F2" w:themeFill="background1" w:themeFillShade="F2"/>
            <w:tcMar>
              <w:top w:w="72" w:type="dxa"/>
              <w:left w:w="115" w:type="dxa"/>
              <w:bottom w:w="72" w:type="dxa"/>
              <w:right w:w="115" w:type="dxa"/>
            </w:tcMar>
            <w:vAlign w:val="center"/>
          </w:tcPr>
          <w:p w14:paraId="60F16749" w14:textId="4F91124A" w:rsidR="00E42330" w:rsidRDefault="00E42330" w:rsidP="00E42330">
            <w:pPr>
              <w:pStyle w:val="Sraopastraipa"/>
              <w:numPr>
                <w:ilvl w:val="0"/>
                <w:numId w:val="33"/>
              </w:numPr>
              <w:spacing w:after="0"/>
              <w:rPr>
                <w:rFonts w:ascii="Arial" w:hAnsi="Arial" w:cs="Arial"/>
                <w:bCs/>
                <w:sz w:val="18"/>
                <w:szCs w:val="18"/>
              </w:rPr>
            </w:pPr>
            <w:r w:rsidRPr="00E42330">
              <w:rPr>
                <w:rFonts w:ascii="Arial" w:hAnsi="Arial" w:cs="Arial"/>
                <w:bCs/>
                <w:sz w:val="18"/>
                <w:szCs w:val="18"/>
              </w:rPr>
              <w:t xml:space="preserve">UNCC: e-Learn Course: </w:t>
            </w:r>
            <w:r>
              <w:rPr>
                <w:rFonts w:ascii="Arial" w:hAnsi="Arial" w:cs="Arial"/>
                <w:bCs/>
                <w:sz w:val="18"/>
                <w:szCs w:val="18"/>
              </w:rPr>
              <w:br/>
            </w:r>
            <w:r w:rsidRPr="00E42330">
              <w:rPr>
                <w:rFonts w:ascii="Arial" w:hAnsi="Arial" w:cs="Arial"/>
                <w:bCs/>
                <w:sz w:val="18"/>
                <w:szCs w:val="18"/>
              </w:rPr>
              <w:t>Climate Change: From Learning to Action</w:t>
            </w:r>
            <w:r>
              <w:rPr>
                <w:rFonts w:ascii="Arial" w:hAnsi="Arial" w:cs="Arial"/>
                <w:bCs/>
                <w:sz w:val="18"/>
                <w:szCs w:val="18"/>
              </w:rPr>
              <w:br/>
            </w:r>
            <w:r w:rsidRPr="00E42330">
              <w:rPr>
                <w:rFonts w:ascii="Arial" w:hAnsi="Arial" w:cs="Arial"/>
                <w:bCs/>
                <w:sz w:val="18"/>
                <w:szCs w:val="18"/>
              </w:rPr>
              <w:t>Module: What is climate change?</w:t>
            </w:r>
          </w:p>
          <w:p w14:paraId="26002226" w14:textId="58765B15" w:rsidR="00B259CF" w:rsidRDefault="00E42330" w:rsidP="00E42330">
            <w:pPr>
              <w:pStyle w:val="Sraopastraipa"/>
              <w:numPr>
                <w:ilvl w:val="0"/>
                <w:numId w:val="33"/>
              </w:numPr>
              <w:spacing w:after="0"/>
              <w:rPr>
                <w:rFonts w:ascii="Arial" w:hAnsi="Arial" w:cs="Arial"/>
                <w:bCs/>
                <w:sz w:val="18"/>
                <w:szCs w:val="18"/>
              </w:rPr>
            </w:pPr>
            <w:r w:rsidRPr="00E42330">
              <w:rPr>
                <w:rFonts w:ascii="Arial" w:hAnsi="Arial" w:cs="Arial"/>
                <w:bCs/>
                <w:sz w:val="18"/>
                <w:szCs w:val="18"/>
              </w:rPr>
              <w:t>NASA: Global Climate Change</w:t>
            </w:r>
            <w:r>
              <w:rPr>
                <w:rFonts w:ascii="Arial" w:hAnsi="Arial" w:cs="Arial"/>
                <w:bCs/>
                <w:sz w:val="18"/>
                <w:szCs w:val="18"/>
              </w:rPr>
              <w:t xml:space="preserve"> website</w:t>
            </w:r>
          </w:p>
          <w:p w14:paraId="3AAC5BB6" w14:textId="79AC1E54" w:rsidR="00E42330" w:rsidRPr="00E42330" w:rsidRDefault="00E42330" w:rsidP="00E42330">
            <w:pPr>
              <w:pStyle w:val="Sraopastraipa"/>
              <w:numPr>
                <w:ilvl w:val="0"/>
                <w:numId w:val="33"/>
              </w:numPr>
              <w:spacing w:after="0"/>
              <w:rPr>
                <w:rFonts w:ascii="Arial" w:hAnsi="Arial" w:cs="Arial"/>
                <w:bCs/>
                <w:sz w:val="18"/>
                <w:szCs w:val="18"/>
              </w:rPr>
            </w:pPr>
            <w:r>
              <w:rPr>
                <w:rFonts w:ascii="Arial" w:hAnsi="Arial" w:cs="Arial"/>
                <w:bCs/>
                <w:sz w:val="18"/>
                <w:szCs w:val="18"/>
              </w:rPr>
              <w:t>Documentary: David Attenborough: A Life on Our Planet (Netflix - 2019)</w:t>
            </w:r>
          </w:p>
        </w:tc>
      </w:tr>
      <w:tr w:rsidR="00B259CF" w:rsidRPr="00DD6FA8" w14:paraId="4F18E7E2" w14:textId="77777777" w:rsidTr="002445BE">
        <w:trPr>
          <w:trHeight w:val="312"/>
        </w:trPr>
        <w:tc>
          <w:tcPr>
            <w:tcW w:w="1680" w:type="pct"/>
            <w:tcMar>
              <w:top w:w="72" w:type="dxa"/>
              <w:left w:w="115" w:type="dxa"/>
              <w:bottom w:w="72" w:type="dxa"/>
              <w:right w:w="115" w:type="dxa"/>
            </w:tcMar>
            <w:vAlign w:val="center"/>
          </w:tcPr>
          <w:p w14:paraId="5A1DECE2" w14:textId="03FBCF1F" w:rsidR="00B259CF" w:rsidRPr="00714A0D" w:rsidRDefault="00714A0D" w:rsidP="00A62BBF">
            <w:pPr>
              <w:spacing w:after="0" w:line="240" w:lineRule="auto"/>
              <w:jc w:val="both"/>
              <w:rPr>
                <w:rFonts w:ascii="Arial" w:hAnsi="Arial" w:cs="Arial"/>
                <w:bCs/>
                <w:sz w:val="18"/>
                <w:szCs w:val="18"/>
              </w:rPr>
            </w:pPr>
            <w:r>
              <w:rPr>
                <w:rFonts w:ascii="Arial" w:hAnsi="Arial" w:cs="Arial"/>
                <w:bCs/>
                <w:sz w:val="18"/>
                <w:szCs w:val="18"/>
              </w:rPr>
              <w:t xml:space="preserve">Future of </w:t>
            </w:r>
            <w:r w:rsidR="006008FD">
              <w:rPr>
                <w:rFonts w:ascii="Arial" w:hAnsi="Arial" w:cs="Arial"/>
                <w:bCs/>
                <w:sz w:val="18"/>
                <w:szCs w:val="18"/>
              </w:rPr>
              <w:t>Work</w:t>
            </w:r>
          </w:p>
        </w:tc>
        <w:tc>
          <w:tcPr>
            <w:tcW w:w="690" w:type="pct"/>
            <w:tcMar>
              <w:top w:w="72" w:type="dxa"/>
              <w:left w:w="115" w:type="dxa"/>
              <w:bottom w:w="72" w:type="dxa"/>
              <w:right w:w="115" w:type="dxa"/>
            </w:tcMar>
            <w:vAlign w:val="center"/>
          </w:tcPr>
          <w:p w14:paraId="59930926" w14:textId="54752C54" w:rsidR="00B259CF" w:rsidRPr="00DD6FA8" w:rsidRDefault="00183EAC" w:rsidP="00E43407">
            <w:pPr>
              <w:spacing w:after="0"/>
              <w:jc w:val="center"/>
              <w:rPr>
                <w:rFonts w:ascii="Arial" w:hAnsi="Arial" w:cs="Arial"/>
                <w:bCs/>
                <w:sz w:val="18"/>
                <w:szCs w:val="18"/>
              </w:rPr>
            </w:pPr>
            <w:r>
              <w:rPr>
                <w:rFonts w:ascii="Arial" w:hAnsi="Arial" w:cs="Arial"/>
                <w:bCs/>
                <w:sz w:val="18"/>
                <w:szCs w:val="18"/>
              </w:rPr>
              <w:t>4</w:t>
            </w:r>
          </w:p>
        </w:tc>
        <w:tc>
          <w:tcPr>
            <w:tcW w:w="2630" w:type="pct"/>
            <w:tcMar>
              <w:top w:w="72" w:type="dxa"/>
              <w:left w:w="115" w:type="dxa"/>
              <w:bottom w:w="72" w:type="dxa"/>
              <w:right w:w="115" w:type="dxa"/>
            </w:tcMar>
            <w:vAlign w:val="center"/>
          </w:tcPr>
          <w:p w14:paraId="05047688" w14:textId="3DF8A73B" w:rsidR="00DC01B6" w:rsidRPr="00DC01B6" w:rsidRDefault="00AF5C45" w:rsidP="00DC01B6">
            <w:pPr>
              <w:pStyle w:val="Sraopastraipa"/>
              <w:numPr>
                <w:ilvl w:val="0"/>
                <w:numId w:val="35"/>
              </w:numPr>
              <w:spacing w:after="0"/>
              <w:rPr>
                <w:rFonts w:ascii="Arial" w:hAnsi="Arial" w:cs="Arial"/>
                <w:bCs/>
                <w:sz w:val="18"/>
                <w:szCs w:val="18"/>
              </w:rPr>
            </w:pPr>
            <w:r>
              <w:rPr>
                <w:rFonts w:ascii="Arial" w:hAnsi="Arial" w:cs="Arial"/>
                <w:bCs/>
                <w:sz w:val="18"/>
                <w:szCs w:val="18"/>
              </w:rPr>
              <w:t xml:space="preserve">McKinsey </w:t>
            </w:r>
            <w:r w:rsidR="008C6FED">
              <w:rPr>
                <w:rFonts w:ascii="Arial" w:hAnsi="Arial" w:cs="Arial"/>
                <w:bCs/>
                <w:sz w:val="18"/>
                <w:szCs w:val="18"/>
              </w:rPr>
              <w:t xml:space="preserve">Global </w:t>
            </w:r>
            <w:r>
              <w:rPr>
                <w:rFonts w:ascii="Arial" w:hAnsi="Arial" w:cs="Arial"/>
                <w:bCs/>
                <w:sz w:val="18"/>
                <w:szCs w:val="18"/>
              </w:rPr>
              <w:t>Institute, The Future of Work in Europe (June 2020).</w:t>
            </w:r>
          </w:p>
          <w:p w14:paraId="24EAEA51" w14:textId="64672FDD" w:rsidR="00E019B1" w:rsidRPr="00E019B1" w:rsidRDefault="00DC01B6" w:rsidP="00E019B1">
            <w:pPr>
              <w:pStyle w:val="Sraopastraipa"/>
              <w:numPr>
                <w:ilvl w:val="0"/>
                <w:numId w:val="35"/>
              </w:numPr>
              <w:spacing w:after="0"/>
              <w:rPr>
                <w:rFonts w:ascii="Arial" w:hAnsi="Arial" w:cs="Arial"/>
                <w:bCs/>
                <w:sz w:val="18"/>
                <w:szCs w:val="18"/>
              </w:rPr>
            </w:pPr>
            <w:r>
              <w:rPr>
                <w:rFonts w:ascii="Arial" w:hAnsi="Arial" w:cs="Arial"/>
                <w:bCs/>
                <w:sz w:val="18"/>
                <w:szCs w:val="18"/>
              </w:rPr>
              <w:t>Our World in Data: Working Hours</w:t>
            </w:r>
          </w:p>
          <w:p w14:paraId="618AD973" w14:textId="77777777" w:rsidR="00AF5C45" w:rsidRDefault="00AF5C45" w:rsidP="002E0F37">
            <w:pPr>
              <w:pStyle w:val="Sraopastraipa"/>
              <w:numPr>
                <w:ilvl w:val="0"/>
                <w:numId w:val="35"/>
              </w:numPr>
              <w:spacing w:after="0"/>
              <w:rPr>
                <w:rFonts w:ascii="Arial" w:hAnsi="Arial" w:cs="Arial"/>
                <w:bCs/>
                <w:sz w:val="18"/>
                <w:szCs w:val="18"/>
              </w:rPr>
            </w:pPr>
            <w:r>
              <w:rPr>
                <w:rFonts w:ascii="Arial" w:hAnsi="Arial" w:cs="Arial"/>
                <w:bCs/>
                <w:sz w:val="18"/>
                <w:szCs w:val="18"/>
              </w:rPr>
              <w:t xml:space="preserve">Documentary: VICE Special Report: The Future of Work </w:t>
            </w:r>
            <w:r w:rsidR="00DC01B6">
              <w:rPr>
                <w:rFonts w:ascii="Arial" w:hAnsi="Arial" w:cs="Arial"/>
                <w:bCs/>
                <w:sz w:val="18"/>
                <w:szCs w:val="18"/>
              </w:rPr>
              <w:t>(HBO – 2019)</w:t>
            </w:r>
          </w:p>
          <w:p w14:paraId="78D2EE9D" w14:textId="13E529BA" w:rsidR="00E019B1" w:rsidRPr="002E0F37" w:rsidRDefault="00E019B1" w:rsidP="002E0F37">
            <w:pPr>
              <w:pStyle w:val="Sraopastraipa"/>
              <w:numPr>
                <w:ilvl w:val="0"/>
                <w:numId w:val="35"/>
              </w:numPr>
              <w:spacing w:after="0"/>
              <w:rPr>
                <w:rFonts w:ascii="Arial" w:hAnsi="Arial" w:cs="Arial"/>
                <w:bCs/>
                <w:sz w:val="18"/>
                <w:szCs w:val="18"/>
              </w:rPr>
            </w:pPr>
            <w:r>
              <w:rPr>
                <w:rFonts w:ascii="Arial" w:hAnsi="Arial" w:cs="Arial"/>
                <w:bCs/>
                <w:sz w:val="18"/>
                <w:szCs w:val="18"/>
              </w:rPr>
              <w:t>Podcast: Bullshit Jobs (</w:t>
            </w:r>
            <w:r w:rsidR="005266BE">
              <w:rPr>
                <w:rFonts w:ascii="Arial" w:hAnsi="Arial" w:cs="Arial"/>
                <w:bCs/>
                <w:sz w:val="18"/>
                <w:szCs w:val="18"/>
              </w:rPr>
              <w:t>NPR, 2018)</w:t>
            </w:r>
          </w:p>
        </w:tc>
      </w:tr>
      <w:tr w:rsidR="00B259CF" w:rsidRPr="00DD6FA8" w14:paraId="6A68ECFE" w14:textId="77777777" w:rsidTr="002445BE">
        <w:trPr>
          <w:trHeight w:val="312"/>
        </w:trPr>
        <w:tc>
          <w:tcPr>
            <w:tcW w:w="1680" w:type="pct"/>
            <w:shd w:val="clear" w:color="auto" w:fill="F2F2F2" w:themeFill="background1" w:themeFillShade="F2"/>
            <w:tcMar>
              <w:top w:w="72" w:type="dxa"/>
              <w:left w:w="115" w:type="dxa"/>
              <w:bottom w:w="72" w:type="dxa"/>
              <w:right w:w="115" w:type="dxa"/>
            </w:tcMar>
            <w:vAlign w:val="center"/>
          </w:tcPr>
          <w:p w14:paraId="408E47AC" w14:textId="1E6A9B49" w:rsidR="00B259CF" w:rsidRPr="00714A0D" w:rsidRDefault="00714A0D" w:rsidP="00A62BBF">
            <w:pPr>
              <w:spacing w:after="0" w:line="240" w:lineRule="auto"/>
              <w:jc w:val="both"/>
              <w:rPr>
                <w:rFonts w:ascii="Arial" w:hAnsi="Arial" w:cs="Arial"/>
                <w:sz w:val="18"/>
                <w:szCs w:val="18"/>
              </w:rPr>
            </w:pPr>
            <w:r>
              <w:rPr>
                <w:rFonts w:ascii="Arial" w:hAnsi="Arial" w:cs="Arial"/>
                <w:sz w:val="18"/>
                <w:szCs w:val="18"/>
              </w:rPr>
              <w:t>Future of Global Health</w:t>
            </w:r>
          </w:p>
        </w:tc>
        <w:tc>
          <w:tcPr>
            <w:tcW w:w="690" w:type="pct"/>
            <w:shd w:val="clear" w:color="auto" w:fill="F2F2F2" w:themeFill="background1" w:themeFillShade="F2"/>
            <w:tcMar>
              <w:top w:w="72" w:type="dxa"/>
              <w:left w:w="115" w:type="dxa"/>
              <w:bottom w:w="72" w:type="dxa"/>
              <w:right w:w="115" w:type="dxa"/>
            </w:tcMar>
            <w:vAlign w:val="center"/>
          </w:tcPr>
          <w:p w14:paraId="654774BD" w14:textId="625C2F3C" w:rsidR="00B259CF" w:rsidRPr="00DD6FA8" w:rsidRDefault="00183EAC" w:rsidP="00E43407">
            <w:pPr>
              <w:spacing w:after="0"/>
              <w:jc w:val="center"/>
              <w:rPr>
                <w:rFonts w:ascii="Arial" w:hAnsi="Arial" w:cs="Arial"/>
                <w:bCs/>
                <w:sz w:val="18"/>
                <w:szCs w:val="18"/>
              </w:rPr>
            </w:pPr>
            <w:r>
              <w:rPr>
                <w:rFonts w:ascii="Arial" w:hAnsi="Arial" w:cs="Arial"/>
                <w:bCs/>
                <w:sz w:val="18"/>
                <w:szCs w:val="18"/>
              </w:rPr>
              <w:t>4</w:t>
            </w:r>
          </w:p>
        </w:tc>
        <w:tc>
          <w:tcPr>
            <w:tcW w:w="2630" w:type="pct"/>
            <w:shd w:val="clear" w:color="auto" w:fill="F2F2F2" w:themeFill="background1" w:themeFillShade="F2"/>
            <w:tcMar>
              <w:top w:w="72" w:type="dxa"/>
              <w:left w:w="115" w:type="dxa"/>
              <w:bottom w:w="72" w:type="dxa"/>
              <w:right w:w="115" w:type="dxa"/>
            </w:tcMar>
            <w:vAlign w:val="center"/>
          </w:tcPr>
          <w:p w14:paraId="2937A587" w14:textId="55F7E848" w:rsidR="00AF5C45" w:rsidRDefault="0091619B" w:rsidP="0091619B">
            <w:pPr>
              <w:pStyle w:val="Sraopastraipa"/>
              <w:numPr>
                <w:ilvl w:val="0"/>
                <w:numId w:val="37"/>
              </w:numPr>
              <w:spacing w:after="0"/>
              <w:rPr>
                <w:rFonts w:ascii="Arial" w:hAnsi="Arial" w:cs="Arial"/>
                <w:bCs/>
                <w:sz w:val="18"/>
                <w:szCs w:val="18"/>
              </w:rPr>
            </w:pPr>
            <w:r>
              <w:rPr>
                <w:rFonts w:ascii="Arial" w:hAnsi="Arial" w:cs="Arial"/>
                <w:bCs/>
                <w:sz w:val="18"/>
                <w:szCs w:val="18"/>
              </w:rPr>
              <w:t xml:space="preserve">World Health Organisation, </w:t>
            </w:r>
            <w:r w:rsidR="00BB232F">
              <w:rPr>
                <w:rFonts w:ascii="Arial" w:hAnsi="Arial" w:cs="Arial"/>
                <w:bCs/>
                <w:sz w:val="18"/>
                <w:szCs w:val="18"/>
              </w:rPr>
              <w:t>Urgent Health Challenges for the Next Decade (2020)</w:t>
            </w:r>
          </w:p>
          <w:p w14:paraId="2296E75A" w14:textId="369CD73B" w:rsidR="00DC01B6" w:rsidRDefault="00DC01B6" w:rsidP="0091619B">
            <w:pPr>
              <w:pStyle w:val="Sraopastraipa"/>
              <w:numPr>
                <w:ilvl w:val="0"/>
                <w:numId w:val="37"/>
              </w:numPr>
              <w:spacing w:after="0"/>
              <w:rPr>
                <w:rFonts w:ascii="Arial" w:hAnsi="Arial" w:cs="Arial"/>
                <w:bCs/>
                <w:sz w:val="18"/>
                <w:szCs w:val="18"/>
              </w:rPr>
            </w:pPr>
            <w:r>
              <w:rPr>
                <w:rFonts w:ascii="Arial" w:hAnsi="Arial" w:cs="Arial"/>
                <w:bCs/>
                <w:sz w:val="18"/>
                <w:szCs w:val="18"/>
              </w:rPr>
              <w:t>Our World in Data: Covid overview</w:t>
            </w:r>
          </w:p>
          <w:p w14:paraId="65C64C5D" w14:textId="04239CBA" w:rsidR="00BB232F" w:rsidRPr="00DC01B6" w:rsidRDefault="00DC01B6" w:rsidP="00DC01B6">
            <w:pPr>
              <w:pStyle w:val="Sraopastraipa"/>
              <w:numPr>
                <w:ilvl w:val="0"/>
                <w:numId w:val="37"/>
              </w:numPr>
              <w:spacing w:after="0"/>
              <w:rPr>
                <w:rFonts w:ascii="Arial" w:hAnsi="Arial" w:cs="Arial"/>
                <w:bCs/>
                <w:sz w:val="18"/>
                <w:szCs w:val="18"/>
              </w:rPr>
            </w:pPr>
            <w:r>
              <w:rPr>
                <w:rFonts w:ascii="Arial" w:hAnsi="Arial" w:cs="Arial"/>
                <w:bCs/>
                <w:sz w:val="18"/>
                <w:szCs w:val="18"/>
              </w:rPr>
              <w:t>Our World in Data: Global Health</w:t>
            </w:r>
          </w:p>
          <w:p w14:paraId="43D0B96B" w14:textId="65403AEC" w:rsidR="0052496C" w:rsidRPr="0052496C" w:rsidRDefault="0052496C" w:rsidP="0052496C">
            <w:pPr>
              <w:pStyle w:val="Sraopastraipa"/>
              <w:numPr>
                <w:ilvl w:val="0"/>
                <w:numId w:val="37"/>
              </w:numPr>
              <w:spacing w:after="0"/>
              <w:rPr>
                <w:rFonts w:ascii="Arial" w:hAnsi="Arial" w:cs="Arial"/>
                <w:bCs/>
                <w:sz w:val="18"/>
                <w:szCs w:val="18"/>
              </w:rPr>
            </w:pPr>
            <w:r>
              <w:rPr>
                <w:rFonts w:ascii="Arial" w:hAnsi="Arial" w:cs="Arial"/>
                <w:bCs/>
                <w:sz w:val="18"/>
                <w:szCs w:val="18"/>
              </w:rPr>
              <w:t>Documentary: China’s Covid’s Secrets (</w:t>
            </w:r>
            <w:r w:rsidR="00DC01B6">
              <w:rPr>
                <w:rFonts w:ascii="Arial" w:hAnsi="Arial" w:cs="Arial"/>
                <w:bCs/>
                <w:sz w:val="18"/>
                <w:szCs w:val="18"/>
              </w:rPr>
              <w:t>PBS Frontline -</w:t>
            </w:r>
            <w:r>
              <w:rPr>
                <w:rFonts w:ascii="Arial" w:hAnsi="Arial" w:cs="Arial"/>
                <w:bCs/>
                <w:sz w:val="18"/>
                <w:szCs w:val="18"/>
              </w:rPr>
              <w:t>2021)</w:t>
            </w:r>
          </w:p>
          <w:p w14:paraId="015664E2" w14:textId="7F6D73EA" w:rsidR="006008FD" w:rsidRPr="00BB232F" w:rsidRDefault="00BB232F" w:rsidP="00AF5C45">
            <w:pPr>
              <w:pStyle w:val="Sraopastraipa"/>
              <w:numPr>
                <w:ilvl w:val="0"/>
                <w:numId w:val="37"/>
              </w:numPr>
              <w:spacing w:after="0"/>
              <w:rPr>
                <w:rFonts w:ascii="Arial" w:hAnsi="Arial" w:cs="Arial"/>
                <w:bCs/>
                <w:sz w:val="18"/>
                <w:szCs w:val="18"/>
              </w:rPr>
            </w:pPr>
            <w:r>
              <w:rPr>
                <w:rFonts w:ascii="Arial" w:hAnsi="Arial" w:cs="Arial"/>
                <w:bCs/>
                <w:sz w:val="18"/>
                <w:szCs w:val="18"/>
              </w:rPr>
              <w:t>Podcast: David Wallace-Wells on the mutating dangers of Covid-19 (February 2021)</w:t>
            </w:r>
          </w:p>
        </w:tc>
      </w:tr>
      <w:tr w:rsidR="00B259CF" w:rsidRPr="00DD6FA8" w14:paraId="0FA4BA73" w14:textId="77777777" w:rsidTr="002445BE">
        <w:trPr>
          <w:trHeight w:val="312"/>
        </w:trPr>
        <w:tc>
          <w:tcPr>
            <w:tcW w:w="1680" w:type="pct"/>
            <w:tcMar>
              <w:top w:w="72" w:type="dxa"/>
              <w:left w:w="115" w:type="dxa"/>
              <w:bottom w:w="72" w:type="dxa"/>
              <w:right w:w="115" w:type="dxa"/>
            </w:tcMar>
            <w:vAlign w:val="center"/>
          </w:tcPr>
          <w:p w14:paraId="265610B8" w14:textId="6FADC4C0" w:rsidR="00B259CF" w:rsidRPr="006E64C1" w:rsidRDefault="00714A0D" w:rsidP="00714A0D">
            <w:pPr>
              <w:spacing w:after="0" w:line="240" w:lineRule="auto"/>
              <w:jc w:val="both"/>
              <w:rPr>
                <w:rFonts w:ascii="Arial" w:hAnsi="Arial" w:cs="Arial"/>
                <w:bCs/>
                <w:sz w:val="18"/>
                <w:szCs w:val="18"/>
              </w:rPr>
            </w:pPr>
            <w:r>
              <w:rPr>
                <w:rFonts w:ascii="Arial" w:hAnsi="Arial" w:cs="Arial"/>
                <w:bCs/>
                <w:sz w:val="18"/>
                <w:szCs w:val="18"/>
              </w:rPr>
              <w:t>Future of Democracy &amp; Human Rights</w:t>
            </w:r>
          </w:p>
        </w:tc>
        <w:tc>
          <w:tcPr>
            <w:tcW w:w="690" w:type="pct"/>
            <w:tcMar>
              <w:top w:w="72" w:type="dxa"/>
              <w:left w:w="115" w:type="dxa"/>
              <w:bottom w:w="72" w:type="dxa"/>
              <w:right w:w="115" w:type="dxa"/>
            </w:tcMar>
            <w:vAlign w:val="center"/>
          </w:tcPr>
          <w:p w14:paraId="091EDB55" w14:textId="0B0695E6" w:rsidR="00B259CF" w:rsidRPr="00DD6FA8" w:rsidRDefault="00183EAC" w:rsidP="00E43407">
            <w:pPr>
              <w:spacing w:after="0"/>
              <w:jc w:val="center"/>
              <w:rPr>
                <w:rFonts w:ascii="Arial" w:hAnsi="Arial" w:cs="Arial"/>
                <w:bCs/>
                <w:sz w:val="18"/>
                <w:szCs w:val="18"/>
              </w:rPr>
            </w:pPr>
            <w:r>
              <w:rPr>
                <w:rFonts w:ascii="Arial" w:hAnsi="Arial" w:cs="Arial"/>
                <w:bCs/>
                <w:sz w:val="18"/>
                <w:szCs w:val="18"/>
              </w:rPr>
              <w:t>4</w:t>
            </w:r>
          </w:p>
        </w:tc>
        <w:tc>
          <w:tcPr>
            <w:tcW w:w="2630" w:type="pct"/>
            <w:tcMar>
              <w:top w:w="72" w:type="dxa"/>
              <w:left w:w="115" w:type="dxa"/>
              <w:bottom w:w="72" w:type="dxa"/>
              <w:right w:w="115" w:type="dxa"/>
            </w:tcMar>
            <w:vAlign w:val="center"/>
          </w:tcPr>
          <w:p w14:paraId="01F69985" w14:textId="77777777" w:rsidR="00DC01B6" w:rsidRDefault="0052496C" w:rsidP="0052496C">
            <w:pPr>
              <w:pStyle w:val="Sraopastraipa"/>
              <w:numPr>
                <w:ilvl w:val="0"/>
                <w:numId w:val="38"/>
              </w:numPr>
              <w:spacing w:after="0"/>
              <w:rPr>
                <w:rFonts w:ascii="Arial" w:hAnsi="Arial" w:cs="Arial"/>
                <w:bCs/>
                <w:sz w:val="18"/>
                <w:szCs w:val="18"/>
              </w:rPr>
            </w:pPr>
            <w:r>
              <w:rPr>
                <w:rFonts w:ascii="Arial" w:hAnsi="Arial" w:cs="Arial"/>
                <w:bCs/>
                <w:sz w:val="18"/>
                <w:szCs w:val="18"/>
              </w:rPr>
              <w:t>Human Rights Watch, World Report 2021, European Union</w:t>
            </w:r>
          </w:p>
          <w:p w14:paraId="02CD9ABF" w14:textId="77777777" w:rsidR="00DC01B6" w:rsidRDefault="00DC01B6" w:rsidP="0052496C">
            <w:pPr>
              <w:pStyle w:val="Sraopastraipa"/>
              <w:numPr>
                <w:ilvl w:val="0"/>
                <w:numId w:val="38"/>
              </w:numPr>
              <w:spacing w:after="0"/>
              <w:rPr>
                <w:rFonts w:ascii="Arial" w:hAnsi="Arial" w:cs="Arial"/>
                <w:bCs/>
                <w:sz w:val="18"/>
                <w:szCs w:val="18"/>
              </w:rPr>
            </w:pPr>
            <w:r>
              <w:rPr>
                <w:rFonts w:ascii="Arial" w:hAnsi="Arial" w:cs="Arial"/>
                <w:bCs/>
                <w:sz w:val="18"/>
                <w:szCs w:val="18"/>
              </w:rPr>
              <w:t>Our World in Data: Democracy</w:t>
            </w:r>
          </w:p>
          <w:p w14:paraId="0E3DA502" w14:textId="771FA1D8" w:rsidR="00B259CF" w:rsidRDefault="00DC01B6" w:rsidP="0052496C">
            <w:pPr>
              <w:pStyle w:val="Sraopastraipa"/>
              <w:numPr>
                <w:ilvl w:val="0"/>
                <w:numId w:val="38"/>
              </w:numPr>
              <w:spacing w:after="0"/>
              <w:rPr>
                <w:rFonts w:ascii="Arial" w:hAnsi="Arial" w:cs="Arial"/>
                <w:bCs/>
                <w:sz w:val="18"/>
                <w:szCs w:val="18"/>
              </w:rPr>
            </w:pPr>
            <w:r>
              <w:rPr>
                <w:rFonts w:ascii="Arial" w:hAnsi="Arial" w:cs="Arial"/>
                <w:bCs/>
                <w:sz w:val="18"/>
                <w:szCs w:val="18"/>
              </w:rPr>
              <w:t>Our World in Data: Human Rights</w:t>
            </w:r>
          </w:p>
          <w:p w14:paraId="7FD0FDC7" w14:textId="7446AA15" w:rsidR="0052496C" w:rsidRPr="0052496C" w:rsidRDefault="00DC01B6" w:rsidP="0052496C">
            <w:pPr>
              <w:pStyle w:val="Sraopastraipa"/>
              <w:numPr>
                <w:ilvl w:val="0"/>
                <w:numId w:val="38"/>
              </w:numPr>
              <w:spacing w:after="0"/>
              <w:rPr>
                <w:rFonts w:ascii="Arial" w:hAnsi="Arial" w:cs="Arial"/>
                <w:bCs/>
                <w:sz w:val="18"/>
                <w:szCs w:val="18"/>
              </w:rPr>
            </w:pPr>
            <w:r>
              <w:rPr>
                <w:rFonts w:ascii="Arial" w:hAnsi="Arial" w:cs="Arial"/>
                <w:bCs/>
                <w:sz w:val="18"/>
                <w:szCs w:val="18"/>
              </w:rPr>
              <w:t>Documentary:</w:t>
            </w:r>
            <w:r w:rsidR="004815ED">
              <w:rPr>
                <w:rFonts w:ascii="Arial" w:hAnsi="Arial" w:cs="Arial"/>
                <w:bCs/>
                <w:sz w:val="18"/>
                <w:szCs w:val="18"/>
              </w:rPr>
              <w:t xml:space="preserve"> Exodus (</w:t>
            </w:r>
            <w:r>
              <w:rPr>
                <w:rFonts w:ascii="Arial" w:hAnsi="Arial" w:cs="Arial"/>
                <w:bCs/>
                <w:sz w:val="18"/>
                <w:szCs w:val="18"/>
              </w:rPr>
              <w:t xml:space="preserve">PBS Frontline - </w:t>
            </w:r>
            <w:r w:rsidR="004815ED">
              <w:rPr>
                <w:rFonts w:ascii="Arial" w:hAnsi="Arial" w:cs="Arial"/>
                <w:bCs/>
                <w:sz w:val="18"/>
                <w:szCs w:val="18"/>
              </w:rPr>
              <w:t>2016)</w:t>
            </w:r>
          </w:p>
        </w:tc>
      </w:tr>
      <w:tr w:rsidR="00B259CF" w:rsidRPr="00DD6FA8" w14:paraId="6F0BEAEC" w14:textId="77777777" w:rsidTr="002445BE">
        <w:trPr>
          <w:trHeight w:val="312"/>
        </w:trPr>
        <w:tc>
          <w:tcPr>
            <w:tcW w:w="1680" w:type="pct"/>
            <w:shd w:val="clear" w:color="auto" w:fill="F2F2F2" w:themeFill="background1" w:themeFillShade="F2"/>
            <w:tcMar>
              <w:top w:w="72" w:type="dxa"/>
              <w:left w:w="115" w:type="dxa"/>
              <w:bottom w:w="72" w:type="dxa"/>
              <w:right w:w="115" w:type="dxa"/>
            </w:tcMar>
            <w:vAlign w:val="center"/>
          </w:tcPr>
          <w:p w14:paraId="14A72423" w14:textId="7BF72B8C" w:rsidR="00B259CF" w:rsidRPr="00714A0D" w:rsidRDefault="00714A0D" w:rsidP="00714A0D">
            <w:pPr>
              <w:spacing w:after="0" w:line="240" w:lineRule="auto"/>
              <w:jc w:val="both"/>
              <w:rPr>
                <w:rFonts w:ascii="Arial" w:hAnsi="Arial" w:cs="Arial"/>
                <w:sz w:val="18"/>
                <w:szCs w:val="18"/>
              </w:rPr>
            </w:pPr>
            <w:r>
              <w:rPr>
                <w:rFonts w:ascii="Arial" w:hAnsi="Arial" w:cs="Arial"/>
                <w:sz w:val="18"/>
                <w:szCs w:val="18"/>
              </w:rPr>
              <w:t>Future of Global Inequality</w:t>
            </w:r>
          </w:p>
        </w:tc>
        <w:tc>
          <w:tcPr>
            <w:tcW w:w="690" w:type="pct"/>
            <w:shd w:val="clear" w:color="auto" w:fill="F2F2F2" w:themeFill="background1" w:themeFillShade="F2"/>
            <w:tcMar>
              <w:top w:w="72" w:type="dxa"/>
              <w:left w:w="115" w:type="dxa"/>
              <w:bottom w:w="72" w:type="dxa"/>
              <w:right w:w="115" w:type="dxa"/>
            </w:tcMar>
            <w:vAlign w:val="center"/>
          </w:tcPr>
          <w:p w14:paraId="12E9FC43" w14:textId="29ECCA05" w:rsidR="00B259CF" w:rsidRPr="00DD6FA8" w:rsidRDefault="00183EAC" w:rsidP="00E43407">
            <w:pPr>
              <w:spacing w:after="0"/>
              <w:jc w:val="center"/>
              <w:rPr>
                <w:rFonts w:ascii="Arial" w:hAnsi="Arial" w:cs="Arial"/>
                <w:bCs/>
                <w:sz w:val="18"/>
                <w:szCs w:val="18"/>
              </w:rPr>
            </w:pPr>
            <w:r>
              <w:rPr>
                <w:rFonts w:ascii="Arial" w:hAnsi="Arial" w:cs="Arial"/>
                <w:bCs/>
                <w:sz w:val="18"/>
                <w:szCs w:val="18"/>
              </w:rPr>
              <w:t>4</w:t>
            </w:r>
          </w:p>
        </w:tc>
        <w:tc>
          <w:tcPr>
            <w:tcW w:w="2630" w:type="pct"/>
            <w:shd w:val="clear" w:color="auto" w:fill="F2F2F2" w:themeFill="background1" w:themeFillShade="F2"/>
            <w:tcMar>
              <w:top w:w="72" w:type="dxa"/>
              <w:left w:w="115" w:type="dxa"/>
              <w:bottom w:w="72" w:type="dxa"/>
              <w:right w:w="115" w:type="dxa"/>
            </w:tcMar>
            <w:vAlign w:val="center"/>
          </w:tcPr>
          <w:p w14:paraId="7040F7FB" w14:textId="3741F95E" w:rsidR="00CD2A6D" w:rsidRDefault="00CD2A6D" w:rsidP="00CD2A6D">
            <w:pPr>
              <w:pStyle w:val="Sraopastraipa"/>
              <w:numPr>
                <w:ilvl w:val="0"/>
                <w:numId w:val="39"/>
              </w:numPr>
              <w:spacing w:after="0"/>
              <w:rPr>
                <w:rFonts w:ascii="Arial" w:hAnsi="Arial" w:cs="Arial"/>
                <w:bCs/>
                <w:sz w:val="18"/>
                <w:szCs w:val="18"/>
              </w:rPr>
            </w:pPr>
            <w:r>
              <w:rPr>
                <w:rFonts w:ascii="Arial" w:hAnsi="Arial" w:cs="Arial"/>
                <w:bCs/>
                <w:sz w:val="18"/>
                <w:szCs w:val="18"/>
              </w:rPr>
              <w:t>World Social Report: Executive Summary (United Nations, 2020)</w:t>
            </w:r>
          </w:p>
          <w:p w14:paraId="64557013" w14:textId="5C7ADB6E" w:rsidR="00B259CF" w:rsidRDefault="00DC01B6" w:rsidP="00DC01B6">
            <w:pPr>
              <w:pStyle w:val="Sraopastraipa"/>
              <w:numPr>
                <w:ilvl w:val="0"/>
                <w:numId w:val="39"/>
              </w:numPr>
              <w:spacing w:after="0"/>
              <w:rPr>
                <w:rFonts w:ascii="Arial" w:hAnsi="Arial" w:cs="Arial"/>
                <w:bCs/>
                <w:sz w:val="18"/>
                <w:szCs w:val="18"/>
              </w:rPr>
            </w:pPr>
            <w:r>
              <w:rPr>
                <w:rFonts w:ascii="Arial" w:hAnsi="Arial" w:cs="Arial"/>
                <w:bCs/>
                <w:sz w:val="18"/>
                <w:szCs w:val="18"/>
              </w:rPr>
              <w:t>Our World in Data: Global Income Inequality</w:t>
            </w:r>
          </w:p>
          <w:p w14:paraId="357F4878" w14:textId="431F2B00" w:rsidR="00DC01B6" w:rsidRPr="00DC01B6" w:rsidRDefault="00DC01B6" w:rsidP="00DC01B6">
            <w:pPr>
              <w:pStyle w:val="Sraopastraipa"/>
              <w:numPr>
                <w:ilvl w:val="0"/>
                <w:numId w:val="39"/>
              </w:numPr>
              <w:spacing w:after="0"/>
              <w:rPr>
                <w:rFonts w:ascii="Arial" w:hAnsi="Arial" w:cs="Arial"/>
                <w:bCs/>
                <w:sz w:val="18"/>
                <w:szCs w:val="18"/>
              </w:rPr>
            </w:pPr>
            <w:r w:rsidRPr="00DC01B6">
              <w:rPr>
                <w:rFonts w:ascii="Arial" w:hAnsi="Arial" w:cs="Arial"/>
                <w:bCs/>
                <w:sz w:val="18"/>
                <w:szCs w:val="18"/>
              </w:rPr>
              <w:t>Documentary: Capital in the 21st Century (Netflix, 2019)</w:t>
            </w:r>
          </w:p>
        </w:tc>
      </w:tr>
      <w:tr w:rsidR="00B259CF" w:rsidRPr="00DD6FA8" w14:paraId="262F694E" w14:textId="77777777" w:rsidTr="002445BE">
        <w:trPr>
          <w:trHeight w:val="312"/>
        </w:trPr>
        <w:tc>
          <w:tcPr>
            <w:tcW w:w="1680" w:type="pct"/>
            <w:tcMar>
              <w:top w:w="72" w:type="dxa"/>
              <w:left w:w="115" w:type="dxa"/>
              <w:bottom w:w="72" w:type="dxa"/>
              <w:right w:w="115" w:type="dxa"/>
            </w:tcMar>
            <w:vAlign w:val="center"/>
          </w:tcPr>
          <w:p w14:paraId="3B3A511C" w14:textId="22437179" w:rsidR="00B259CF" w:rsidRPr="00714A0D" w:rsidRDefault="00714A0D" w:rsidP="00714A0D">
            <w:pPr>
              <w:spacing w:after="0" w:line="240" w:lineRule="auto"/>
              <w:jc w:val="both"/>
              <w:rPr>
                <w:rFonts w:ascii="Arial" w:hAnsi="Arial" w:cs="Arial"/>
                <w:sz w:val="18"/>
                <w:szCs w:val="18"/>
              </w:rPr>
            </w:pPr>
            <w:r>
              <w:rPr>
                <w:rFonts w:ascii="Arial" w:hAnsi="Arial" w:cs="Arial"/>
                <w:bCs/>
                <w:sz w:val="18"/>
                <w:szCs w:val="18"/>
              </w:rPr>
              <w:t>Future of Money</w:t>
            </w:r>
          </w:p>
        </w:tc>
        <w:tc>
          <w:tcPr>
            <w:tcW w:w="690" w:type="pct"/>
            <w:tcMar>
              <w:top w:w="72" w:type="dxa"/>
              <w:left w:w="115" w:type="dxa"/>
              <w:bottom w:w="72" w:type="dxa"/>
              <w:right w:w="115" w:type="dxa"/>
            </w:tcMar>
            <w:vAlign w:val="center"/>
          </w:tcPr>
          <w:p w14:paraId="728C7D11" w14:textId="239F041D" w:rsidR="00B259CF" w:rsidRPr="00DD6FA8" w:rsidRDefault="00183EAC" w:rsidP="00E43407">
            <w:pPr>
              <w:spacing w:after="0"/>
              <w:jc w:val="center"/>
              <w:rPr>
                <w:rFonts w:ascii="Arial" w:hAnsi="Arial" w:cs="Arial"/>
                <w:bCs/>
                <w:sz w:val="18"/>
                <w:szCs w:val="18"/>
              </w:rPr>
            </w:pPr>
            <w:r>
              <w:rPr>
                <w:rFonts w:ascii="Arial" w:hAnsi="Arial" w:cs="Arial"/>
                <w:bCs/>
                <w:sz w:val="18"/>
                <w:szCs w:val="18"/>
              </w:rPr>
              <w:t>4</w:t>
            </w:r>
          </w:p>
        </w:tc>
        <w:tc>
          <w:tcPr>
            <w:tcW w:w="2630" w:type="pct"/>
            <w:tcMar>
              <w:top w:w="72" w:type="dxa"/>
              <w:left w:w="115" w:type="dxa"/>
              <w:bottom w:w="72" w:type="dxa"/>
              <w:right w:w="115" w:type="dxa"/>
            </w:tcMar>
            <w:vAlign w:val="center"/>
          </w:tcPr>
          <w:p w14:paraId="456BA172" w14:textId="3A3A066E" w:rsidR="00DC01B6" w:rsidRDefault="00DC01B6" w:rsidP="00DC01B6">
            <w:pPr>
              <w:pStyle w:val="Sraopastraipa"/>
              <w:numPr>
                <w:ilvl w:val="0"/>
                <w:numId w:val="40"/>
              </w:numPr>
              <w:spacing w:after="0"/>
              <w:rPr>
                <w:rFonts w:ascii="Arial" w:hAnsi="Arial" w:cs="Arial"/>
                <w:bCs/>
                <w:sz w:val="18"/>
                <w:szCs w:val="18"/>
              </w:rPr>
            </w:pPr>
            <w:r>
              <w:rPr>
                <w:rFonts w:ascii="Arial" w:hAnsi="Arial" w:cs="Arial"/>
                <w:bCs/>
                <w:sz w:val="18"/>
                <w:szCs w:val="18"/>
              </w:rPr>
              <w:t>World Economic Forum: Crypto, What is it Good For? (December 2020).</w:t>
            </w:r>
          </w:p>
          <w:p w14:paraId="59736016" w14:textId="3E152942" w:rsidR="00DC01B6" w:rsidRDefault="00E019B1" w:rsidP="00DC01B6">
            <w:pPr>
              <w:pStyle w:val="Sraopastraipa"/>
              <w:numPr>
                <w:ilvl w:val="0"/>
                <w:numId w:val="40"/>
              </w:numPr>
              <w:spacing w:after="0"/>
              <w:rPr>
                <w:rFonts w:ascii="Arial" w:hAnsi="Arial" w:cs="Arial"/>
                <w:bCs/>
                <w:sz w:val="18"/>
                <w:szCs w:val="18"/>
              </w:rPr>
            </w:pPr>
            <w:r w:rsidRPr="00E019B1">
              <w:rPr>
                <w:rFonts w:ascii="Arial" w:hAnsi="Arial" w:cs="Arial"/>
                <w:bCs/>
                <w:sz w:val="18"/>
                <w:szCs w:val="18"/>
              </w:rPr>
              <w:t>Oxford Economics: The Future of Money: How digital payments are changing global commerce (2017)</w:t>
            </w:r>
          </w:p>
          <w:p w14:paraId="12A6DB15" w14:textId="1A302E44" w:rsidR="00B259CF" w:rsidRPr="00DC01B6" w:rsidRDefault="00DC01B6" w:rsidP="00DC01B6">
            <w:pPr>
              <w:pStyle w:val="Sraopastraipa"/>
              <w:numPr>
                <w:ilvl w:val="0"/>
                <w:numId w:val="40"/>
              </w:numPr>
              <w:spacing w:after="0"/>
              <w:rPr>
                <w:rFonts w:ascii="Arial" w:hAnsi="Arial" w:cs="Arial"/>
                <w:bCs/>
                <w:sz w:val="18"/>
                <w:szCs w:val="18"/>
              </w:rPr>
            </w:pPr>
            <w:r>
              <w:rPr>
                <w:rFonts w:ascii="Arial" w:hAnsi="Arial" w:cs="Arial"/>
                <w:bCs/>
                <w:sz w:val="18"/>
                <w:szCs w:val="18"/>
              </w:rPr>
              <w:t>Documentary: The Ascent of Monday (PBS – 2009)</w:t>
            </w:r>
          </w:p>
        </w:tc>
      </w:tr>
      <w:tr w:rsidR="00B259CF" w:rsidRPr="00DD6FA8" w14:paraId="365D255B" w14:textId="77777777" w:rsidTr="002445BE">
        <w:trPr>
          <w:trHeight w:val="312"/>
        </w:trPr>
        <w:tc>
          <w:tcPr>
            <w:tcW w:w="1680" w:type="pct"/>
            <w:shd w:val="clear" w:color="auto" w:fill="F2F2F2" w:themeFill="background1" w:themeFillShade="F2"/>
            <w:tcMar>
              <w:top w:w="72" w:type="dxa"/>
              <w:left w:w="115" w:type="dxa"/>
              <w:bottom w:w="72" w:type="dxa"/>
              <w:right w:w="115" w:type="dxa"/>
            </w:tcMar>
            <w:vAlign w:val="center"/>
          </w:tcPr>
          <w:p w14:paraId="6874D752" w14:textId="53E1137F" w:rsidR="00B259CF" w:rsidRPr="00714A0D" w:rsidRDefault="00714A0D" w:rsidP="00714A0D">
            <w:pPr>
              <w:spacing w:after="0" w:line="240" w:lineRule="auto"/>
              <w:jc w:val="both"/>
              <w:rPr>
                <w:rFonts w:ascii="Arial" w:hAnsi="Arial" w:cs="Arial"/>
                <w:bCs/>
                <w:sz w:val="18"/>
                <w:szCs w:val="18"/>
              </w:rPr>
            </w:pPr>
            <w:r>
              <w:rPr>
                <w:rFonts w:ascii="Arial" w:hAnsi="Arial" w:cs="Arial"/>
                <w:bCs/>
                <w:sz w:val="18"/>
                <w:szCs w:val="18"/>
              </w:rPr>
              <w:t>Future of Food</w:t>
            </w:r>
          </w:p>
        </w:tc>
        <w:tc>
          <w:tcPr>
            <w:tcW w:w="690" w:type="pct"/>
            <w:shd w:val="clear" w:color="auto" w:fill="F2F2F2" w:themeFill="background1" w:themeFillShade="F2"/>
            <w:tcMar>
              <w:top w:w="72" w:type="dxa"/>
              <w:left w:w="115" w:type="dxa"/>
              <w:bottom w:w="72" w:type="dxa"/>
              <w:right w:w="115" w:type="dxa"/>
            </w:tcMar>
            <w:vAlign w:val="center"/>
          </w:tcPr>
          <w:p w14:paraId="62D89FA5" w14:textId="54C5E2E1" w:rsidR="00B259CF" w:rsidRPr="00DD6FA8" w:rsidRDefault="00183EAC" w:rsidP="00E43407">
            <w:pPr>
              <w:spacing w:after="0"/>
              <w:jc w:val="center"/>
              <w:rPr>
                <w:rFonts w:ascii="Arial" w:hAnsi="Arial" w:cs="Arial"/>
                <w:bCs/>
                <w:sz w:val="18"/>
                <w:szCs w:val="18"/>
              </w:rPr>
            </w:pPr>
            <w:r>
              <w:rPr>
                <w:rFonts w:ascii="Arial" w:hAnsi="Arial" w:cs="Arial"/>
                <w:bCs/>
                <w:sz w:val="18"/>
                <w:szCs w:val="18"/>
              </w:rPr>
              <w:t>4</w:t>
            </w:r>
          </w:p>
        </w:tc>
        <w:tc>
          <w:tcPr>
            <w:tcW w:w="2630" w:type="pct"/>
            <w:shd w:val="clear" w:color="auto" w:fill="F2F2F2" w:themeFill="background1" w:themeFillShade="F2"/>
            <w:tcMar>
              <w:top w:w="72" w:type="dxa"/>
              <w:left w:w="115" w:type="dxa"/>
              <w:bottom w:w="72" w:type="dxa"/>
              <w:right w:w="115" w:type="dxa"/>
            </w:tcMar>
            <w:vAlign w:val="center"/>
          </w:tcPr>
          <w:p w14:paraId="71720999" w14:textId="68078C50" w:rsidR="0056543F" w:rsidRDefault="0056543F" w:rsidP="00E019B1">
            <w:pPr>
              <w:pStyle w:val="Sraopastraipa"/>
              <w:numPr>
                <w:ilvl w:val="0"/>
                <w:numId w:val="41"/>
              </w:numPr>
              <w:spacing w:after="0"/>
              <w:rPr>
                <w:rFonts w:ascii="Arial" w:hAnsi="Arial" w:cs="Arial"/>
                <w:bCs/>
                <w:sz w:val="18"/>
                <w:szCs w:val="18"/>
              </w:rPr>
            </w:pPr>
            <w:r w:rsidRPr="0056543F">
              <w:rPr>
                <w:rFonts w:ascii="Arial" w:hAnsi="Arial" w:cs="Arial"/>
                <w:bCs/>
                <w:sz w:val="18"/>
                <w:szCs w:val="18"/>
              </w:rPr>
              <w:t>FAO/UN: The Future of Food and Agriculture (2018, summary version)</w:t>
            </w:r>
          </w:p>
          <w:p w14:paraId="05083C6B" w14:textId="4D2DCF2F" w:rsidR="00B259CF" w:rsidRDefault="00E019B1" w:rsidP="00E019B1">
            <w:pPr>
              <w:pStyle w:val="Sraopastraipa"/>
              <w:numPr>
                <w:ilvl w:val="0"/>
                <w:numId w:val="41"/>
              </w:numPr>
              <w:spacing w:after="0"/>
              <w:rPr>
                <w:rFonts w:ascii="Arial" w:hAnsi="Arial" w:cs="Arial"/>
                <w:bCs/>
                <w:sz w:val="18"/>
                <w:szCs w:val="18"/>
              </w:rPr>
            </w:pPr>
            <w:r>
              <w:rPr>
                <w:rFonts w:ascii="Arial" w:hAnsi="Arial" w:cs="Arial"/>
                <w:bCs/>
                <w:sz w:val="18"/>
                <w:szCs w:val="18"/>
              </w:rPr>
              <w:t>Our World in Data: Hunger and Undernourishment</w:t>
            </w:r>
          </w:p>
          <w:p w14:paraId="014E25F5" w14:textId="77777777" w:rsidR="00E019B1" w:rsidRDefault="00E019B1" w:rsidP="00E019B1">
            <w:pPr>
              <w:pStyle w:val="Sraopastraipa"/>
              <w:numPr>
                <w:ilvl w:val="0"/>
                <w:numId w:val="41"/>
              </w:numPr>
              <w:spacing w:after="0"/>
              <w:rPr>
                <w:rFonts w:ascii="Arial" w:hAnsi="Arial" w:cs="Arial"/>
                <w:bCs/>
                <w:sz w:val="18"/>
                <w:szCs w:val="18"/>
              </w:rPr>
            </w:pPr>
            <w:r>
              <w:rPr>
                <w:rFonts w:ascii="Arial" w:hAnsi="Arial" w:cs="Arial"/>
                <w:bCs/>
                <w:sz w:val="18"/>
                <w:szCs w:val="18"/>
              </w:rPr>
              <w:lastRenderedPageBreak/>
              <w:t>Our World in Data: Environmental impacts of food production</w:t>
            </w:r>
          </w:p>
          <w:p w14:paraId="2B715881" w14:textId="5BE8BF57" w:rsidR="00E019B1" w:rsidRPr="00E019B1" w:rsidRDefault="007F65E3" w:rsidP="00E019B1">
            <w:pPr>
              <w:pStyle w:val="Sraopastraipa"/>
              <w:numPr>
                <w:ilvl w:val="0"/>
                <w:numId w:val="41"/>
              </w:numPr>
              <w:spacing w:after="0"/>
              <w:rPr>
                <w:rFonts w:ascii="Arial" w:hAnsi="Arial" w:cs="Arial"/>
                <w:bCs/>
                <w:sz w:val="18"/>
                <w:szCs w:val="18"/>
              </w:rPr>
            </w:pPr>
            <w:r w:rsidRPr="007F65E3">
              <w:rPr>
                <w:rFonts w:ascii="Arial" w:hAnsi="Arial" w:cs="Arial"/>
                <w:bCs/>
                <w:sz w:val="18"/>
                <w:szCs w:val="18"/>
              </w:rPr>
              <w:t>Documentary: Kiss the Ground (Netflix, 2020)</w:t>
            </w:r>
          </w:p>
        </w:tc>
      </w:tr>
      <w:tr w:rsidR="00B259CF" w:rsidRPr="00DD6FA8" w14:paraId="6AF960D3" w14:textId="77777777" w:rsidTr="002445BE">
        <w:trPr>
          <w:trHeight w:val="312"/>
        </w:trPr>
        <w:tc>
          <w:tcPr>
            <w:tcW w:w="1680" w:type="pct"/>
            <w:tcMar>
              <w:top w:w="72" w:type="dxa"/>
              <w:left w:w="115" w:type="dxa"/>
              <w:bottom w:w="72" w:type="dxa"/>
              <w:right w:w="115" w:type="dxa"/>
            </w:tcMar>
            <w:vAlign w:val="center"/>
          </w:tcPr>
          <w:p w14:paraId="6DE3622B" w14:textId="2D14C288" w:rsidR="00B259CF" w:rsidRPr="00714A0D" w:rsidRDefault="00714A0D" w:rsidP="00714A0D">
            <w:pPr>
              <w:spacing w:after="0" w:line="240" w:lineRule="auto"/>
              <w:jc w:val="both"/>
              <w:rPr>
                <w:rFonts w:ascii="Arial" w:hAnsi="Arial" w:cs="Arial"/>
                <w:bCs/>
                <w:sz w:val="18"/>
                <w:szCs w:val="18"/>
              </w:rPr>
            </w:pPr>
            <w:r>
              <w:rPr>
                <w:rFonts w:ascii="Arial" w:hAnsi="Arial" w:cs="Arial"/>
                <w:bCs/>
                <w:sz w:val="18"/>
                <w:szCs w:val="18"/>
              </w:rPr>
              <w:lastRenderedPageBreak/>
              <w:t>Future of Animals</w:t>
            </w:r>
          </w:p>
        </w:tc>
        <w:tc>
          <w:tcPr>
            <w:tcW w:w="690" w:type="pct"/>
            <w:tcMar>
              <w:top w:w="72" w:type="dxa"/>
              <w:left w:w="115" w:type="dxa"/>
              <w:bottom w:w="72" w:type="dxa"/>
              <w:right w:w="115" w:type="dxa"/>
            </w:tcMar>
            <w:vAlign w:val="center"/>
          </w:tcPr>
          <w:p w14:paraId="16242F29" w14:textId="28E628C9" w:rsidR="00B259CF" w:rsidRPr="00DD6FA8" w:rsidRDefault="00183EAC" w:rsidP="00E43407">
            <w:pPr>
              <w:spacing w:after="0"/>
              <w:jc w:val="center"/>
              <w:rPr>
                <w:rFonts w:ascii="Arial" w:hAnsi="Arial" w:cs="Arial"/>
                <w:bCs/>
                <w:sz w:val="18"/>
                <w:szCs w:val="18"/>
              </w:rPr>
            </w:pPr>
            <w:r>
              <w:rPr>
                <w:rFonts w:ascii="Arial" w:hAnsi="Arial" w:cs="Arial"/>
                <w:bCs/>
                <w:sz w:val="18"/>
                <w:szCs w:val="18"/>
              </w:rPr>
              <w:t>4</w:t>
            </w:r>
          </w:p>
        </w:tc>
        <w:tc>
          <w:tcPr>
            <w:tcW w:w="2630" w:type="pct"/>
            <w:tcMar>
              <w:top w:w="72" w:type="dxa"/>
              <w:left w:w="115" w:type="dxa"/>
              <w:bottom w:w="72" w:type="dxa"/>
              <w:right w:w="115" w:type="dxa"/>
            </w:tcMar>
            <w:vAlign w:val="center"/>
          </w:tcPr>
          <w:p w14:paraId="7F4167A9" w14:textId="77777777" w:rsidR="00B259CF" w:rsidRDefault="007F65E3" w:rsidP="007F65E3">
            <w:pPr>
              <w:pStyle w:val="Sraopastraipa"/>
              <w:numPr>
                <w:ilvl w:val="0"/>
                <w:numId w:val="42"/>
              </w:numPr>
              <w:spacing w:after="0"/>
              <w:rPr>
                <w:rFonts w:ascii="Arial" w:hAnsi="Arial" w:cs="Arial"/>
                <w:bCs/>
                <w:sz w:val="18"/>
                <w:szCs w:val="18"/>
              </w:rPr>
            </w:pPr>
            <w:r w:rsidRPr="007F65E3">
              <w:rPr>
                <w:rFonts w:ascii="Arial" w:hAnsi="Arial" w:cs="Arial"/>
                <w:bCs/>
                <w:sz w:val="18"/>
                <w:szCs w:val="18"/>
              </w:rPr>
              <w:t>World Wildlife Fund: Living Planet Report 2020</w:t>
            </w:r>
          </w:p>
          <w:p w14:paraId="05320513" w14:textId="015F17A9" w:rsidR="007F65E3" w:rsidRPr="007F65E3" w:rsidRDefault="007F65E3" w:rsidP="007F65E3">
            <w:pPr>
              <w:pStyle w:val="Sraopastraipa"/>
              <w:numPr>
                <w:ilvl w:val="0"/>
                <w:numId w:val="42"/>
              </w:numPr>
              <w:spacing w:after="0"/>
              <w:rPr>
                <w:rFonts w:ascii="Arial" w:hAnsi="Arial" w:cs="Arial"/>
                <w:bCs/>
                <w:sz w:val="18"/>
                <w:szCs w:val="18"/>
              </w:rPr>
            </w:pPr>
            <w:r w:rsidRPr="007F65E3">
              <w:rPr>
                <w:rFonts w:ascii="Arial" w:hAnsi="Arial" w:cs="Arial"/>
                <w:bCs/>
                <w:sz w:val="18"/>
                <w:szCs w:val="18"/>
              </w:rPr>
              <w:t>Documentary: Extinction, The Facts (BBC, 2020)</w:t>
            </w:r>
          </w:p>
        </w:tc>
      </w:tr>
      <w:tr w:rsidR="00B259CF" w:rsidRPr="00DD6FA8" w14:paraId="2A77CE1A" w14:textId="77777777" w:rsidTr="002445BE">
        <w:trPr>
          <w:trHeight w:val="312"/>
        </w:trPr>
        <w:tc>
          <w:tcPr>
            <w:tcW w:w="1680" w:type="pct"/>
            <w:shd w:val="clear" w:color="auto" w:fill="F2F2F2" w:themeFill="background1" w:themeFillShade="F2"/>
            <w:tcMar>
              <w:top w:w="72" w:type="dxa"/>
              <w:left w:w="115" w:type="dxa"/>
              <w:bottom w:w="72" w:type="dxa"/>
              <w:right w:w="115" w:type="dxa"/>
            </w:tcMar>
            <w:vAlign w:val="center"/>
          </w:tcPr>
          <w:p w14:paraId="4E958201" w14:textId="5E82B59B" w:rsidR="00B259CF" w:rsidRPr="00DD6FA8" w:rsidRDefault="00714A0D" w:rsidP="00714A0D">
            <w:pPr>
              <w:spacing w:after="0" w:line="240" w:lineRule="auto"/>
              <w:jc w:val="both"/>
              <w:rPr>
                <w:rFonts w:ascii="Arial" w:hAnsi="Arial" w:cs="Arial"/>
                <w:sz w:val="18"/>
                <w:szCs w:val="18"/>
              </w:rPr>
            </w:pPr>
            <w:r>
              <w:rPr>
                <w:rFonts w:ascii="Arial" w:hAnsi="Arial" w:cs="Arial"/>
                <w:sz w:val="18"/>
                <w:szCs w:val="18"/>
              </w:rPr>
              <w:t>Future of Artificial Intelligence</w:t>
            </w:r>
          </w:p>
        </w:tc>
        <w:tc>
          <w:tcPr>
            <w:tcW w:w="690" w:type="pct"/>
            <w:shd w:val="clear" w:color="auto" w:fill="F2F2F2" w:themeFill="background1" w:themeFillShade="F2"/>
            <w:tcMar>
              <w:top w:w="72" w:type="dxa"/>
              <w:left w:w="115" w:type="dxa"/>
              <w:bottom w:w="72" w:type="dxa"/>
              <w:right w:w="115" w:type="dxa"/>
            </w:tcMar>
            <w:vAlign w:val="center"/>
          </w:tcPr>
          <w:p w14:paraId="700524BB" w14:textId="38702545" w:rsidR="00B259CF" w:rsidRPr="00DD6FA8" w:rsidRDefault="00183EAC" w:rsidP="00E43407">
            <w:pPr>
              <w:spacing w:after="0"/>
              <w:jc w:val="center"/>
              <w:rPr>
                <w:rFonts w:ascii="Arial" w:hAnsi="Arial" w:cs="Arial"/>
                <w:bCs/>
                <w:sz w:val="18"/>
                <w:szCs w:val="18"/>
              </w:rPr>
            </w:pPr>
            <w:r>
              <w:rPr>
                <w:rFonts w:ascii="Arial" w:hAnsi="Arial" w:cs="Arial"/>
                <w:bCs/>
                <w:sz w:val="18"/>
                <w:szCs w:val="18"/>
              </w:rPr>
              <w:t>4</w:t>
            </w:r>
          </w:p>
        </w:tc>
        <w:tc>
          <w:tcPr>
            <w:tcW w:w="2630" w:type="pct"/>
            <w:shd w:val="clear" w:color="auto" w:fill="F2F2F2" w:themeFill="background1" w:themeFillShade="F2"/>
            <w:tcMar>
              <w:top w:w="72" w:type="dxa"/>
              <w:left w:w="115" w:type="dxa"/>
              <w:bottom w:w="72" w:type="dxa"/>
              <w:right w:w="115" w:type="dxa"/>
            </w:tcMar>
            <w:vAlign w:val="center"/>
          </w:tcPr>
          <w:p w14:paraId="14C11218" w14:textId="77777777" w:rsidR="00B259CF" w:rsidRDefault="007F65E3" w:rsidP="007F65E3">
            <w:pPr>
              <w:pStyle w:val="Sraopastraipa"/>
              <w:numPr>
                <w:ilvl w:val="0"/>
                <w:numId w:val="43"/>
              </w:numPr>
              <w:spacing w:after="0"/>
              <w:rPr>
                <w:rFonts w:ascii="Arial" w:hAnsi="Arial" w:cs="Arial"/>
                <w:bCs/>
                <w:sz w:val="18"/>
                <w:szCs w:val="18"/>
              </w:rPr>
            </w:pPr>
            <w:r w:rsidRPr="007F65E3">
              <w:rPr>
                <w:rFonts w:ascii="Arial" w:hAnsi="Arial" w:cs="Arial"/>
                <w:bCs/>
                <w:sz w:val="18"/>
                <w:szCs w:val="18"/>
              </w:rPr>
              <w:t>McKinsey Analytics: The State of AI in 2020</w:t>
            </w:r>
          </w:p>
          <w:p w14:paraId="0004984D" w14:textId="77777777" w:rsidR="007F65E3" w:rsidRDefault="007F65E3" w:rsidP="007F65E3">
            <w:pPr>
              <w:pStyle w:val="Sraopastraipa"/>
              <w:numPr>
                <w:ilvl w:val="0"/>
                <w:numId w:val="43"/>
              </w:numPr>
              <w:spacing w:after="0"/>
              <w:rPr>
                <w:rFonts w:ascii="Arial" w:hAnsi="Arial" w:cs="Arial"/>
                <w:bCs/>
                <w:sz w:val="18"/>
                <w:szCs w:val="18"/>
              </w:rPr>
            </w:pPr>
            <w:r w:rsidRPr="007F65E3">
              <w:rPr>
                <w:rFonts w:ascii="Arial" w:hAnsi="Arial" w:cs="Arial"/>
                <w:bCs/>
                <w:sz w:val="18"/>
                <w:szCs w:val="18"/>
              </w:rPr>
              <w:t>Our World in Data: Technological Progress</w:t>
            </w:r>
          </w:p>
          <w:p w14:paraId="105F1365" w14:textId="75B99ABF" w:rsidR="007F65E3" w:rsidRPr="007F65E3" w:rsidRDefault="007F65E3" w:rsidP="007F65E3">
            <w:pPr>
              <w:pStyle w:val="Sraopastraipa"/>
              <w:numPr>
                <w:ilvl w:val="0"/>
                <w:numId w:val="43"/>
              </w:numPr>
              <w:spacing w:after="0"/>
              <w:rPr>
                <w:rFonts w:ascii="Arial" w:hAnsi="Arial" w:cs="Arial"/>
                <w:bCs/>
                <w:sz w:val="18"/>
                <w:szCs w:val="18"/>
              </w:rPr>
            </w:pPr>
            <w:r w:rsidRPr="007F65E3">
              <w:rPr>
                <w:rFonts w:ascii="Arial" w:hAnsi="Arial" w:cs="Arial"/>
                <w:bCs/>
                <w:sz w:val="18"/>
                <w:szCs w:val="18"/>
              </w:rPr>
              <w:t>Documentary: In the Age of AI (PBS, 2019)</w:t>
            </w:r>
          </w:p>
        </w:tc>
      </w:tr>
      <w:tr w:rsidR="00B259CF" w:rsidRPr="00DD6FA8" w14:paraId="1A2C45DD" w14:textId="77777777" w:rsidTr="002445BE">
        <w:trPr>
          <w:trHeight w:val="312"/>
        </w:trPr>
        <w:tc>
          <w:tcPr>
            <w:tcW w:w="1680" w:type="pct"/>
            <w:tcMar>
              <w:top w:w="72" w:type="dxa"/>
              <w:left w:w="115" w:type="dxa"/>
              <w:bottom w:w="72" w:type="dxa"/>
              <w:right w:w="115" w:type="dxa"/>
            </w:tcMar>
            <w:vAlign w:val="center"/>
          </w:tcPr>
          <w:p w14:paraId="4EE0145A" w14:textId="28CF5477" w:rsidR="00B259CF" w:rsidRPr="006E64C1" w:rsidRDefault="00714A0D" w:rsidP="00714A0D">
            <w:pPr>
              <w:spacing w:after="0" w:line="240" w:lineRule="auto"/>
              <w:jc w:val="both"/>
              <w:rPr>
                <w:rFonts w:ascii="Arial" w:hAnsi="Arial" w:cs="Arial"/>
                <w:sz w:val="18"/>
                <w:szCs w:val="18"/>
              </w:rPr>
            </w:pPr>
            <w:r>
              <w:rPr>
                <w:rFonts w:ascii="Arial" w:hAnsi="Arial" w:cs="Arial"/>
                <w:sz w:val="18"/>
                <w:szCs w:val="18"/>
              </w:rPr>
              <w:t xml:space="preserve">Future of </w:t>
            </w:r>
            <w:r w:rsidR="00F80B94">
              <w:rPr>
                <w:rFonts w:ascii="Arial" w:hAnsi="Arial" w:cs="Arial"/>
                <w:sz w:val="18"/>
                <w:szCs w:val="18"/>
              </w:rPr>
              <w:t>Energy</w:t>
            </w:r>
          </w:p>
        </w:tc>
        <w:tc>
          <w:tcPr>
            <w:tcW w:w="690" w:type="pct"/>
            <w:tcMar>
              <w:top w:w="72" w:type="dxa"/>
              <w:left w:w="115" w:type="dxa"/>
              <w:bottom w:w="72" w:type="dxa"/>
              <w:right w:w="115" w:type="dxa"/>
            </w:tcMar>
            <w:vAlign w:val="center"/>
          </w:tcPr>
          <w:p w14:paraId="25EAE2C7" w14:textId="19F79482" w:rsidR="00B259CF" w:rsidRPr="00DD6FA8" w:rsidRDefault="00183EAC" w:rsidP="00E43407">
            <w:pPr>
              <w:spacing w:after="0"/>
              <w:jc w:val="center"/>
              <w:rPr>
                <w:rFonts w:ascii="Arial" w:hAnsi="Arial" w:cs="Arial"/>
                <w:bCs/>
                <w:sz w:val="18"/>
                <w:szCs w:val="18"/>
              </w:rPr>
            </w:pPr>
            <w:r>
              <w:rPr>
                <w:rFonts w:ascii="Arial" w:hAnsi="Arial" w:cs="Arial"/>
                <w:bCs/>
                <w:sz w:val="18"/>
                <w:szCs w:val="18"/>
              </w:rPr>
              <w:t>4</w:t>
            </w:r>
          </w:p>
        </w:tc>
        <w:tc>
          <w:tcPr>
            <w:tcW w:w="2630" w:type="pct"/>
            <w:shd w:val="clear" w:color="auto" w:fill="auto"/>
            <w:tcMar>
              <w:top w:w="72" w:type="dxa"/>
              <w:left w:w="115" w:type="dxa"/>
              <w:bottom w:w="72" w:type="dxa"/>
              <w:right w:w="115" w:type="dxa"/>
            </w:tcMar>
            <w:vAlign w:val="center"/>
          </w:tcPr>
          <w:p w14:paraId="6BBABB00" w14:textId="4CF1F25C" w:rsidR="00B259CF" w:rsidRDefault="007F65E3" w:rsidP="007F65E3">
            <w:pPr>
              <w:pStyle w:val="Sraopastraipa"/>
              <w:numPr>
                <w:ilvl w:val="0"/>
                <w:numId w:val="44"/>
              </w:numPr>
              <w:spacing w:after="0"/>
              <w:rPr>
                <w:rFonts w:ascii="Arial" w:hAnsi="Arial" w:cs="Arial"/>
                <w:bCs/>
                <w:sz w:val="18"/>
                <w:szCs w:val="18"/>
              </w:rPr>
            </w:pPr>
            <w:r w:rsidRPr="007F65E3">
              <w:rPr>
                <w:rFonts w:ascii="Arial" w:hAnsi="Arial" w:cs="Arial"/>
                <w:bCs/>
                <w:sz w:val="18"/>
                <w:szCs w:val="18"/>
              </w:rPr>
              <w:t xml:space="preserve">International Energy Agency (IEA): World Energy Outlook </w:t>
            </w:r>
          </w:p>
          <w:p w14:paraId="39FBC153" w14:textId="77777777" w:rsidR="007F65E3" w:rsidRDefault="007F65E3" w:rsidP="007F65E3">
            <w:pPr>
              <w:pStyle w:val="Sraopastraipa"/>
              <w:numPr>
                <w:ilvl w:val="0"/>
                <w:numId w:val="44"/>
              </w:numPr>
              <w:spacing w:after="0"/>
              <w:rPr>
                <w:rFonts w:ascii="Arial" w:hAnsi="Arial" w:cs="Arial"/>
                <w:bCs/>
                <w:sz w:val="18"/>
                <w:szCs w:val="18"/>
              </w:rPr>
            </w:pPr>
            <w:r w:rsidRPr="007F65E3">
              <w:rPr>
                <w:rFonts w:ascii="Arial" w:hAnsi="Arial" w:cs="Arial"/>
                <w:bCs/>
                <w:sz w:val="18"/>
                <w:szCs w:val="18"/>
              </w:rPr>
              <w:t>Our World in Data: Energy</w:t>
            </w:r>
          </w:p>
          <w:p w14:paraId="25DADB5D" w14:textId="77777777" w:rsidR="007F65E3" w:rsidRDefault="007F65E3" w:rsidP="007F65E3">
            <w:pPr>
              <w:pStyle w:val="Sraopastraipa"/>
              <w:numPr>
                <w:ilvl w:val="0"/>
                <w:numId w:val="44"/>
              </w:numPr>
              <w:spacing w:after="0"/>
              <w:rPr>
                <w:rFonts w:ascii="Arial" w:hAnsi="Arial" w:cs="Arial"/>
                <w:bCs/>
                <w:sz w:val="18"/>
                <w:szCs w:val="18"/>
              </w:rPr>
            </w:pPr>
            <w:r w:rsidRPr="007F65E3">
              <w:rPr>
                <w:rFonts w:ascii="Arial" w:hAnsi="Arial" w:cs="Arial"/>
                <w:bCs/>
                <w:sz w:val="18"/>
                <w:szCs w:val="18"/>
              </w:rPr>
              <w:t>Our World in Data: Renewable Energy</w:t>
            </w:r>
          </w:p>
          <w:p w14:paraId="3F0ABE1D" w14:textId="05EFFCCC" w:rsidR="007F65E3" w:rsidRPr="007F65E3" w:rsidRDefault="007F65E3" w:rsidP="007F65E3">
            <w:pPr>
              <w:pStyle w:val="Sraopastraipa"/>
              <w:numPr>
                <w:ilvl w:val="0"/>
                <w:numId w:val="44"/>
              </w:numPr>
              <w:spacing w:after="0"/>
              <w:rPr>
                <w:rFonts w:ascii="Arial" w:hAnsi="Arial" w:cs="Arial"/>
                <w:bCs/>
                <w:sz w:val="18"/>
                <w:szCs w:val="18"/>
              </w:rPr>
            </w:pPr>
            <w:r w:rsidRPr="007F65E3">
              <w:rPr>
                <w:rFonts w:ascii="Arial" w:hAnsi="Arial" w:cs="Arial"/>
                <w:bCs/>
                <w:sz w:val="18"/>
                <w:szCs w:val="18"/>
              </w:rPr>
              <w:t>Documentary: Reinventing Power: America’s Renewable Energy Boom</w:t>
            </w:r>
          </w:p>
        </w:tc>
      </w:tr>
      <w:tr w:rsidR="00B259CF" w:rsidRPr="00DD6FA8" w14:paraId="7E22E191" w14:textId="77777777" w:rsidTr="002445BE">
        <w:trPr>
          <w:trHeight w:val="312"/>
        </w:trPr>
        <w:tc>
          <w:tcPr>
            <w:tcW w:w="1680" w:type="pct"/>
            <w:shd w:val="clear" w:color="auto" w:fill="F2F2F2" w:themeFill="background1" w:themeFillShade="F2"/>
            <w:tcMar>
              <w:top w:w="72" w:type="dxa"/>
              <w:left w:w="115" w:type="dxa"/>
              <w:bottom w:w="72" w:type="dxa"/>
              <w:right w:w="115" w:type="dxa"/>
            </w:tcMar>
            <w:vAlign w:val="center"/>
          </w:tcPr>
          <w:p w14:paraId="014E2493" w14:textId="4F3A5A11" w:rsidR="00B259CF" w:rsidRPr="00926C2E" w:rsidRDefault="00714A0D" w:rsidP="00714A0D">
            <w:pPr>
              <w:spacing w:after="0" w:line="240" w:lineRule="auto"/>
              <w:jc w:val="both"/>
              <w:rPr>
                <w:rFonts w:ascii="Arial" w:hAnsi="Arial" w:cs="Arial"/>
                <w:sz w:val="18"/>
                <w:szCs w:val="18"/>
              </w:rPr>
            </w:pPr>
            <w:r>
              <w:rPr>
                <w:rFonts w:ascii="Arial" w:hAnsi="Arial" w:cs="Arial"/>
                <w:sz w:val="18"/>
                <w:szCs w:val="18"/>
              </w:rPr>
              <w:t>Future of Truth</w:t>
            </w:r>
          </w:p>
        </w:tc>
        <w:tc>
          <w:tcPr>
            <w:tcW w:w="690" w:type="pct"/>
            <w:shd w:val="clear" w:color="auto" w:fill="F2F2F2" w:themeFill="background1" w:themeFillShade="F2"/>
            <w:tcMar>
              <w:top w:w="72" w:type="dxa"/>
              <w:left w:w="115" w:type="dxa"/>
              <w:bottom w:w="72" w:type="dxa"/>
              <w:right w:w="115" w:type="dxa"/>
            </w:tcMar>
            <w:vAlign w:val="center"/>
          </w:tcPr>
          <w:p w14:paraId="2E34637F" w14:textId="55EBE2B2" w:rsidR="00B259CF" w:rsidRPr="00DD6FA8" w:rsidRDefault="00183EAC" w:rsidP="00E43407">
            <w:pPr>
              <w:spacing w:after="0"/>
              <w:jc w:val="center"/>
              <w:rPr>
                <w:rFonts w:ascii="Arial" w:hAnsi="Arial" w:cs="Arial"/>
                <w:bCs/>
                <w:sz w:val="18"/>
                <w:szCs w:val="18"/>
              </w:rPr>
            </w:pPr>
            <w:r>
              <w:rPr>
                <w:rFonts w:ascii="Arial" w:hAnsi="Arial" w:cs="Arial"/>
                <w:bCs/>
                <w:sz w:val="18"/>
                <w:szCs w:val="18"/>
              </w:rPr>
              <w:t>4</w:t>
            </w:r>
          </w:p>
        </w:tc>
        <w:tc>
          <w:tcPr>
            <w:tcW w:w="2630" w:type="pct"/>
            <w:shd w:val="clear" w:color="auto" w:fill="F2F2F2" w:themeFill="background1" w:themeFillShade="F2"/>
            <w:tcMar>
              <w:top w:w="72" w:type="dxa"/>
              <w:left w:w="115" w:type="dxa"/>
              <w:bottom w:w="72" w:type="dxa"/>
              <w:right w:w="115" w:type="dxa"/>
            </w:tcMar>
            <w:vAlign w:val="center"/>
          </w:tcPr>
          <w:p w14:paraId="63375E47" w14:textId="77777777" w:rsidR="00B259CF" w:rsidRDefault="007F65E3" w:rsidP="007F65E3">
            <w:pPr>
              <w:pStyle w:val="Sraopastraipa"/>
              <w:numPr>
                <w:ilvl w:val="0"/>
                <w:numId w:val="45"/>
              </w:numPr>
              <w:spacing w:after="0"/>
              <w:rPr>
                <w:rFonts w:ascii="Arial" w:hAnsi="Arial" w:cs="Arial"/>
                <w:bCs/>
                <w:sz w:val="18"/>
                <w:szCs w:val="18"/>
              </w:rPr>
            </w:pPr>
            <w:r w:rsidRPr="007F65E3">
              <w:rPr>
                <w:rFonts w:ascii="Arial" w:hAnsi="Arial" w:cs="Arial"/>
                <w:bCs/>
                <w:sz w:val="18"/>
                <w:szCs w:val="18"/>
              </w:rPr>
              <w:t>Fake News and Media Literacy - A syllabus (several different articles)</w:t>
            </w:r>
          </w:p>
          <w:p w14:paraId="2AD9BC8B" w14:textId="5CEA7282" w:rsidR="007F65E3" w:rsidRPr="007F65E3" w:rsidRDefault="007F65E3" w:rsidP="007F65E3">
            <w:pPr>
              <w:pStyle w:val="Sraopastraipa"/>
              <w:numPr>
                <w:ilvl w:val="0"/>
                <w:numId w:val="45"/>
              </w:numPr>
              <w:spacing w:after="0"/>
              <w:rPr>
                <w:rFonts w:ascii="Arial" w:hAnsi="Arial" w:cs="Arial"/>
                <w:bCs/>
                <w:sz w:val="18"/>
                <w:szCs w:val="18"/>
              </w:rPr>
            </w:pPr>
            <w:r w:rsidRPr="007F65E3">
              <w:rPr>
                <w:rFonts w:ascii="Arial" w:hAnsi="Arial" w:cs="Arial"/>
                <w:bCs/>
                <w:sz w:val="18"/>
                <w:szCs w:val="18"/>
              </w:rPr>
              <w:t>Documentary: The Social Dilemma (Netflix, 2020)</w:t>
            </w: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131CF0">
        <w:trPr>
          <w:trHeight w:val="411"/>
        </w:trPr>
        <w:tc>
          <w:tcPr>
            <w:tcW w:w="3270" w:type="pct"/>
            <w:shd w:val="clear" w:color="auto" w:fill="D9D9D9" w:themeFill="background1" w:themeFillShade="D9"/>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shd w:val="clear" w:color="auto" w:fill="D9D9D9" w:themeFill="background1" w:themeFillShade="D9"/>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6F8F26A2" w:rsidR="00B259CF" w:rsidRPr="00DD6FA8" w:rsidRDefault="004A239B" w:rsidP="005E0D68">
            <w:pPr>
              <w:spacing w:before="120" w:after="0"/>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131CF0">
        <w:trPr>
          <w:trHeight w:val="168"/>
        </w:trPr>
        <w:tc>
          <w:tcPr>
            <w:tcW w:w="3270" w:type="pct"/>
            <w:shd w:val="clear" w:color="auto" w:fill="F2F2F2" w:themeFill="background1" w:themeFillShade="F2"/>
            <w:tcMar>
              <w:top w:w="29" w:type="dxa"/>
              <w:left w:w="115" w:type="dxa"/>
              <w:bottom w:w="29" w:type="dxa"/>
              <w:right w:w="115" w:type="dxa"/>
            </w:tcMar>
            <w:vAlign w:val="center"/>
          </w:tcPr>
          <w:p w14:paraId="1B9B8C5C" w14:textId="3BE5C367" w:rsidR="00B259CF" w:rsidRPr="00DD6FA8" w:rsidRDefault="00714A0D" w:rsidP="00A41EFE">
            <w:pPr>
              <w:spacing w:before="120" w:after="0"/>
              <w:rPr>
                <w:rFonts w:ascii="Arial" w:hAnsi="Arial" w:cs="Arial"/>
                <w:iCs/>
                <w:sz w:val="18"/>
                <w:szCs w:val="18"/>
              </w:rPr>
            </w:pPr>
            <w:r>
              <w:rPr>
                <w:rFonts w:ascii="Arial" w:hAnsi="Arial" w:cs="Arial"/>
                <w:iCs/>
                <w:sz w:val="18"/>
                <w:szCs w:val="18"/>
              </w:rPr>
              <w:t>Documentary synopsis</w:t>
            </w:r>
            <w:r w:rsidR="004B0B70">
              <w:rPr>
                <w:rFonts w:ascii="Arial" w:hAnsi="Arial" w:cs="Arial"/>
                <w:iCs/>
                <w:sz w:val="18"/>
                <w:szCs w:val="18"/>
              </w:rPr>
              <w:t xml:space="preserve"> </w:t>
            </w:r>
            <w:r w:rsidR="00FC6274">
              <w:rPr>
                <w:rFonts w:ascii="Arial" w:hAnsi="Arial" w:cs="Arial"/>
                <w:iCs/>
                <w:sz w:val="18"/>
                <w:szCs w:val="18"/>
              </w:rPr>
              <w:t>group presentation</w:t>
            </w:r>
          </w:p>
        </w:tc>
        <w:tc>
          <w:tcPr>
            <w:tcW w:w="1730" w:type="pct"/>
            <w:shd w:val="clear" w:color="auto" w:fill="F2F2F2" w:themeFill="background1" w:themeFillShade="F2"/>
            <w:tcMar>
              <w:top w:w="29" w:type="dxa"/>
              <w:left w:w="115" w:type="dxa"/>
              <w:bottom w:w="29" w:type="dxa"/>
              <w:right w:w="115" w:type="dxa"/>
            </w:tcMar>
            <w:vAlign w:val="center"/>
          </w:tcPr>
          <w:p w14:paraId="5982636D" w14:textId="3DE6BB04" w:rsidR="00B259CF" w:rsidRPr="00DD6FA8" w:rsidRDefault="00950063" w:rsidP="004B0B70">
            <w:pPr>
              <w:spacing w:before="120" w:after="0"/>
              <w:jc w:val="center"/>
              <w:rPr>
                <w:rFonts w:ascii="Arial" w:hAnsi="Arial" w:cs="Arial"/>
                <w:iCs/>
                <w:sz w:val="18"/>
                <w:szCs w:val="18"/>
              </w:rPr>
            </w:pPr>
            <w:r>
              <w:rPr>
                <w:rFonts w:ascii="Arial" w:hAnsi="Arial" w:cs="Arial"/>
                <w:iCs/>
                <w:sz w:val="18"/>
                <w:szCs w:val="18"/>
              </w:rPr>
              <w:t>1</w:t>
            </w:r>
            <w:r w:rsidR="008B54FD">
              <w:rPr>
                <w:rFonts w:ascii="Arial" w:hAnsi="Arial" w:cs="Arial"/>
                <w:iCs/>
                <w:sz w:val="18"/>
                <w:szCs w:val="18"/>
              </w:rPr>
              <w:t>0</w:t>
            </w:r>
          </w:p>
        </w:tc>
      </w:tr>
      <w:tr w:rsidR="00950063" w:rsidRPr="00DD6FA8" w14:paraId="048E022D" w14:textId="77777777" w:rsidTr="005E0D68">
        <w:trPr>
          <w:trHeight w:val="168"/>
        </w:trPr>
        <w:tc>
          <w:tcPr>
            <w:tcW w:w="3270" w:type="pct"/>
            <w:tcMar>
              <w:top w:w="29" w:type="dxa"/>
              <w:left w:w="115" w:type="dxa"/>
              <w:bottom w:w="29" w:type="dxa"/>
              <w:right w:w="115" w:type="dxa"/>
            </w:tcMar>
            <w:vAlign w:val="center"/>
          </w:tcPr>
          <w:p w14:paraId="562C9999" w14:textId="5ACF3F5C" w:rsidR="00950063" w:rsidRDefault="00950063" w:rsidP="00A41EFE">
            <w:pPr>
              <w:spacing w:before="120" w:after="0"/>
              <w:rPr>
                <w:rFonts w:ascii="Arial" w:hAnsi="Arial" w:cs="Arial"/>
                <w:iCs/>
                <w:sz w:val="18"/>
                <w:szCs w:val="18"/>
              </w:rPr>
            </w:pPr>
            <w:r>
              <w:rPr>
                <w:rFonts w:ascii="Arial" w:hAnsi="Arial" w:cs="Arial"/>
                <w:iCs/>
                <w:sz w:val="18"/>
                <w:szCs w:val="18"/>
              </w:rPr>
              <w:t>Reading synopsis group presentation</w:t>
            </w:r>
          </w:p>
        </w:tc>
        <w:tc>
          <w:tcPr>
            <w:tcW w:w="1730" w:type="pct"/>
            <w:tcMar>
              <w:top w:w="29" w:type="dxa"/>
              <w:left w:w="115" w:type="dxa"/>
              <w:bottom w:w="29" w:type="dxa"/>
              <w:right w:w="115" w:type="dxa"/>
            </w:tcMar>
            <w:vAlign w:val="center"/>
          </w:tcPr>
          <w:p w14:paraId="080D62A5" w14:textId="6267A9E5" w:rsidR="00950063" w:rsidRDefault="00950063" w:rsidP="004B0B70">
            <w:pPr>
              <w:spacing w:before="120" w:after="0"/>
              <w:jc w:val="center"/>
              <w:rPr>
                <w:rFonts w:ascii="Arial" w:hAnsi="Arial" w:cs="Arial"/>
                <w:iCs/>
                <w:sz w:val="18"/>
                <w:szCs w:val="18"/>
              </w:rPr>
            </w:pPr>
            <w:r>
              <w:rPr>
                <w:rFonts w:ascii="Arial" w:hAnsi="Arial" w:cs="Arial"/>
                <w:iCs/>
                <w:sz w:val="18"/>
                <w:szCs w:val="18"/>
              </w:rPr>
              <w:t>1</w:t>
            </w:r>
            <w:r w:rsidR="008B54FD">
              <w:rPr>
                <w:rFonts w:ascii="Arial" w:hAnsi="Arial" w:cs="Arial"/>
                <w:iCs/>
                <w:sz w:val="18"/>
                <w:szCs w:val="18"/>
              </w:rPr>
              <w:t>0</w:t>
            </w:r>
          </w:p>
        </w:tc>
      </w:tr>
      <w:tr w:rsidR="00B259CF" w:rsidRPr="00DD6FA8" w14:paraId="6DD81822" w14:textId="77777777" w:rsidTr="00131CF0">
        <w:trPr>
          <w:trHeight w:val="245"/>
        </w:trPr>
        <w:tc>
          <w:tcPr>
            <w:tcW w:w="3270" w:type="pct"/>
            <w:shd w:val="clear" w:color="auto" w:fill="F2F2F2" w:themeFill="background1" w:themeFillShade="F2"/>
            <w:tcMar>
              <w:top w:w="29" w:type="dxa"/>
              <w:left w:w="115" w:type="dxa"/>
              <w:bottom w:w="29" w:type="dxa"/>
              <w:right w:w="115" w:type="dxa"/>
            </w:tcMar>
            <w:vAlign w:val="center"/>
          </w:tcPr>
          <w:p w14:paraId="69AC02F0" w14:textId="26B03DDE" w:rsidR="00B259CF" w:rsidRPr="00DD6FA8" w:rsidRDefault="007238DA" w:rsidP="00B259CF">
            <w:pPr>
              <w:spacing w:before="120" w:after="0"/>
              <w:rPr>
                <w:rFonts w:ascii="Arial" w:hAnsi="Arial" w:cs="Arial"/>
                <w:iCs/>
                <w:sz w:val="18"/>
                <w:szCs w:val="18"/>
              </w:rPr>
            </w:pPr>
            <w:r>
              <w:rPr>
                <w:rFonts w:ascii="Arial" w:hAnsi="Arial" w:cs="Arial"/>
                <w:iCs/>
                <w:sz w:val="18"/>
                <w:szCs w:val="18"/>
              </w:rPr>
              <w:t xml:space="preserve">Local </w:t>
            </w:r>
            <w:r w:rsidR="00131CF0">
              <w:rPr>
                <w:rFonts w:ascii="Arial" w:hAnsi="Arial" w:cs="Arial"/>
                <w:iCs/>
                <w:sz w:val="18"/>
                <w:szCs w:val="18"/>
              </w:rPr>
              <w:t>report</w:t>
            </w:r>
            <w:r w:rsidR="00FC6274">
              <w:rPr>
                <w:rFonts w:ascii="Arial" w:hAnsi="Arial" w:cs="Arial"/>
                <w:iCs/>
                <w:sz w:val="18"/>
                <w:szCs w:val="18"/>
              </w:rPr>
              <w:t xml:space="preserve"> presentation</w:t>
            </w:r>
          </w:p>
        </w:tc>
        <w:tc>
          <w:tcPr>
            <w:tcW w:w="1730" w:type="pct"/>
            <w:shd w:val="clear" w:color="auto" w:fill="F2F2F2" w:themeFill="background1" w:themeFillShade="F2"/>
            <w:tcMar>
              <w:top w:w="29" w:type="dxa"/>
              <w:left w:w="115" w:type="dxa"/>
              <w:bottom w:w="29" w:type="dxa"/>
              <w:right w:w="115" w:type="dxa"/>
            </w:tcMar>
            <w:vAlign w:val="center"/>
          </w:tcPr>
          <w:p w14:paraId="32792DA0" w14:textId="236A1BA2" w:rsidR="00B259CF" w:rsidRPr="00DD6FA8" w:rsidRDefault="00950063" w:rsidP="00B259CF">
            <w:pPr>
              <w:spacing w:before="120" w:after="0"/>
              <w:jc w:val="center"/>
              <w:rPr>
                <w:rFonts w:ascii="Arial" w:hAnsi="Arial" w:cs="Arial"/>
                <w:sz w:val="18"/>
                <w:szCs w:val="18"/>
              </w:rPr>
            </w:pPr>
            <w:r>
              <w:rPr>
                <w:rFonts w:ascii="Arial" w:hAnsi="Arial" w:cs="Arial"/>
                <w:sz w:val="18"/>
                <w:szCs w:val="18"/>
              </w:rPr>
              <w:t>2</w:t>
            </w:r>
            <w:r w:rsidR="001C6831">
              <w:rPr>
                <w:rFonts w:ascii="Arial" w:hAnsi="Arial" w:cs="Arial"/>
                <w:sz w:val="18"/>
                <w:szCs w:val="18"/>
              </w:rPr>
              <w:t>5</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607AA22A" w:rsidR="00B259CF" w:rsidRPr="00DD6FA8" w:rsidRDefault="00B259CF" w:rsidP="00B259CF">
            <w:pPr>
              <w:spacing w:before="120" w:after="0"/>
              <w:rPr>
                <w:rFonts w:ascii="Arial" w:hAnsi="Arial" w:cs="Arial"/>
                <w:i/>
                <w:sz w:val="18"/>
                <w:szCs w:val="18"/>
              </w:rPr>
            </w:pPr>
            <w:r w:rsidRPr="00DD6FA8">
              <w:rPr>
                <w:rFonts w:ascii="Arial" w:hAnsi="Arial" w:cs="Arial"/>
                <w:i/>
                <w:sz w:val="18"/>
                <w:szCs w:val="18"/>
              </w:rPr>
              <w:t xml:space="preserve">Individual Components </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131CF0">
        <w:trPr>
          <w:trHeight w:val="245"/>
        </w:trPr>
        <w:tc>
          <w:tcPr>
            <w:tcW w:w="3270" w:type="pct"/>
            <w:shd w:val="clear" w:color="auto" w:fill="F2F2F2" w:themeFill="background1" w:themeFillShade="F2"/>
            <w:tcMar>
              <w:top w:w="29" w:type="dxa"/>
              <w:left w:w="115" w:type="dxa"/>
              <w:bottom w:w="29" w:type="dxa"/>
              <w:right w:w="115" w:type="dxa"/>
            </w:tcMar>
            <w:vAlign w:val="center"/>
          </w:tcPr>
          <w:p w14:paraId="31AEABC8" w14:textId="5C1F42AE" w:rsidR="00B259CF" w:rsidRPr="00DD6FA8" w:rsidRDefault="007238DA" w:rsidP="00B259CF">
            <w:pPr>
              <w:spacing w:before="120" w:after="0"/>
              <w:rPr>
                <w:rFonts w:ascii="Arial" w:hAnsi="Arial" w:cs="Arial"/>
                <w:sz w:val="18"/>
                <w:szCs w:val="18"/>
              </w:rPr>
            </w:pPr>
            <w:r>
              <w:rPr>
                <w:rFonts w:ascii="Arial" w:hAnsi="Arial" w:cs="Arial"/>
                <w:sz w:val="18"/>
                <w:szCs w:val="18"/>
              </w:rPr>
              <w:t>M</w:t>
            </w:r>
            <w:r w:rsidR="004B0B70">
              <w:rPr>
                <w:rFonts w:ascii="Arial" w:hAnsi="Arial" w:cs="Arial"/>
                <w:sz w:val="18"/>
                <w:szCs w:val="18"/>
              </w:rPr>
              <w:t>idterm exam</w:t>
            </w:r>
          </w:p>
        </w:tc>
        <w:tc>
          <w:tcPr>
            <w:tcW w:w="1730" w:type="pct"/>
            <w:shd w:val="clear" w:color="auto" w:fill="F2F2F2" w:themeFill="background1" w:themeFillShade="F2"/>
            <w:tcMar>
              <w:top w:w="29" w:type="dxa"/>
              <w:left w:w="115" w:type="dxa"/>
              <w:bottom w:w="29" w:type="dxa"/>
              <w:right w:w="115" w:type="dxa"/>
            </w:tcMar>
            <w:vAlign w:val="center"/>
          </w:tcPr>
          <w:p w14:paraId="1500EF1A" w14:textId="5EED3E1D" w:rsidR="00B259CF" w:rsidRPr="00DD6FA8" w:rsidRDefault="004B0B70" w:rsidP="00B259CF">
            <w:pPr>
              <w:spacing w:before="120" w:after="0"/>
              <w:jc w:val="center"/>
              <w:rPr>
                <w:rFonts w:ascii="Arial" w:hAnsi="Arial" w:cs="Arial"/>
                <w:sz w:val="18"/>
                <w:szCs w:val="18"/>
              </w:rPr>
            </w:pPr>
            <w:r>
              <w:rPr>
                <w:rFonts w:ascii="Arial" w:hAnsi="Arial" w:cs="Arial"/>
                <w:sz w:val="18"/>
                <w:szCs w:val="18"/>
              </w:rPr>
              <w:t>2</w:t>
            </w:r>
            <w:r w:rsidR="007238DA">
              <w:rPr>
                <w:rFonts w:ascii="Arial" w:hAnsi="Arial" w:cs="Arial"/>
                <w:sz w:val="18"/>
                <w:szCs w:val="18"/>
              </w:rPr>
              <w:t>5</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2815C62D" w:rsidR="00B259CF" w:rsidRPr="00DD6FA8" w:rsidRDefault="004B0B70"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3EBFC33B" w:rsidR="00B259CF" w:rsidRPr="00DD6FA8" w:rsidRDefault="001C6831" w:rsidP="00B259CF">
            <w:pPr>
              <w:spacing w:before="120" w:after="0"/>
              <w:jc w:val="center"/>
              <w:rPr>
                <w:rFonts w:ascii="Arial" w:hAnsi="Arial" w:cs="Arial"/>
                <w:sz w:val="18"/>
                <w:szCs w:val="18"/>
              </w:rPr>
            </w:pPr>
            <w:r>
              <w:rPr>
                <w:rFonts w:ascii="Arial" w:hAnsi="Arial" w:cs="Arial"/>
                <w:sz w:val="18"/>
                <w:szCs w:val="18"/>
              </w:rPr>
              <w:t>30</w:t>
            </w:r>
          </w:p>
        </w:tc>
      </w:tr>
      <w:tr w:rsidR="00B259CF" w:rsidRPr="00DD6FA8" w14:paraId="0E20D8AF" w14:textId="77777777" w:rsidTr="00131CF0">
        <w:trPr>
          <w:trHeight w:val="245"/>
        </w:trPr>
        <w:tc>
          <w:tcPr>
            <w:tcW w:w="3270" w:type="pct"/>
            <w:shd w:val="clear" w:color="auto" w:fill="D9D9D9" w:themeFill="background1" w:themeFillShade="D9"/>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shd w:val="clear" w:color="auto" w:fill="D9D9D9" w:themeFill="background1" w:themeFillShade="D9"/>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77FB1DF0" w14:textId="77777777" w:rsidR="00950063" w:rsidRDefault="00950063" w:rsidP="002105E2">
      <w:pPr>
        <w:pStyle w:val="Sraopastraipa"/>
        <w:autoSpaceDE w:val="0"/>
        <w:autoSpaceDN w:val="0"/>
        <w:adjustRightInd w:val="0"/>
        <w:spacing w:after="0" w:line="240" w:lineRule="auto"/>
        <w:ind w:left="0"/>
        <w:jc w:val="both"/>
        <w:rPr>
          <w:rFonts w:ascii="Arial" w:hAnsi="Arial" w:cs="Arial"/>
          <w:b/>
          <w:bCs/>
          <w:sz w:val="18"/>
          <w:szCs w:val="18"/>
        </w:rPr>
      </w:pPr>
    </w:p>
    <w:p w14:paraId="7A64C20B" w14:textId="4B558CC4" w:rsidR="00950063" w:rsidRDefault="00950063" w:rsidP="00950063">
      <w:pPr>
        <w:pStyle w:val="Sraopastraipa"/>
        <w:numPr>
          <w:ilvl w:val="0"/>
          <w:numId w:val="32"/>
        </w:numPr>
        <w:autoSpaceDE w:val="0"/>
        <w:autoSpaceDN w:val="0"/>
        <w:adjustRightInd w:val="0"/>
        <w:spacing w:after="0" w:line="240" w:lineRule="auto"/>
        <w:rPr>
          <w:rFonts w:ascii="Arial" w:hAnsi="Arial" w:cs="Arial"/>
          <w:sz w:val="18"/>
          <w:szCs w:val="18"/>
        </w:rPr>
      </w:pPr>
      <w:r w:rsidRPr="00E12F65">
        <w:rPr>
          <w:rFonts w:ascii="Arial" w:hAnsi="Arial" w:cs="Arial"/>
          <w:b/>
          <w:bCs/>
          <w:sz w:val="18"/>
          <w:szCs w:val="18"/>
        </w:rPr>
        <w:t>Documentary synopsis group presentation</w:t>
      </w:r>
      <w:r w:rsidR="00E12F65">
        <w:rPr>
          <w:rFonts w:ascii="Arial" w:hAnsi="Arial" w:cs="Arial"/>
          <w:b/>
          <w:bCs/>
          <w:sz w:val="18"/>
          <w:szCs w:val="18"/>
        </w:rPr>
        <w:t xml:space="preserve"> (1</w:t>
      </w:r>
      <w:r w:rsidR="008B54FD">
        <w:rPr>
          <w:rFonts w:ascii="Arial" w:hAnsi="Arial" w:cs="Arial"/>
          <w:b/>
          <w:bCs/>
          <w:sz w:val="18"/>
          <w:szCs w:val="18"/>
        </w:rPr>
        <w:t>0</w:t>
      </w:r>
      <w:r w:rsidR="00E12F65">
        <w:rPr>
          <w:rFonts w:ascii="Arial" w:hAnsi="Arial" w:cs="Arial"/>
          <w:b/>
          <w:bCs/>
          <w:sz w:val="18"/>
          <w:szCs w:val="18"/>
        </w:rPr>
        <w:t>%)</w:t>
      </w:r>
      <w:r>
        <w:rPr>
          <w:rFonts w:ascii="Arial" w:hAnsi="Arial" w:cs="Arial"/>
          <w:sz w:val="18"/>
          <w:szCs w:val="18"/>
        </w:rPr>
        <w:t>: Students will – in small assigned groups – provide an oral presentation of approximately 15 minutes in length</w:t>
      </w:r>
      <w:r w:rsidR="00E12F65">
        <w:rPr>
          <w:rFonts w:ascii="Arial" w:hAnsi="Arial" w:cs="Arial"/>
          <w:sz w:val="18"/>
          <w:szCs w:val="18"/>
        </w:rPr>
        <w:t xml:space="preserve"> on an assigned documentary film. </w:t>
      </w:r>
    </w:p>
    <w:p w14:paraId="5E415126" w14:textId="177835B4" w:rsidR="00E12F65" w:rsidRDefault="00E12F65" w:rsidP="00E12F65">
      <w:pPr>
        <w:pStyle w:val="Sraopastraipa"/>
        <w:numPr>
          <w:ilvl w:val="0"/>
          <w:numId w:val="32"/>
        </w:numPr>
        <w:autoSpaceDE w:val="0"/>
        <w:autoSpaceDN w:val="0"/>
        <w:adjustRightInd w:val="0"/>
        <w:spacing w:after="0" w:line="240" w:lineRule="auto"/>
        <w:rPr>
          <w:rFonts w:ascii="Arial" w:hAnsi="Arial" w:cs="Arial"/>
          <w:sz w:val="18"/>
          <w:szCs w:val="18"/>
        </w:rPr>
      </w:pPr>
      <w:r w:rsidRPr="00E12F65">
        <w:rPr>
          <w:rFonts w:ascii="Arial" w:hAnsi="Arial" w:cs="Arial"/>
          <w:b/>
          <w:bCs/>
          <w:sz w:val="18"/>
          <w:szCs w:val="18"/>
        </w:rPr>
        <w:t>Reading synopsis group presentation</w:t>
      </w:r>
      <w:r>
        <w:rPr>
          <w:rFonts w:ascii="Arial" w:hAnsi="Arial" w:cs="Arial"/>
          <w:b/>
          <w:bCs/>
          <w:sz w:val="18"/>
          <w:szCs w:val="18"/>
        </w:rPr>
        <w:t xml:space="preserve"> (1</w:t>
      </w:r>
      <w:r w:rsidR="008B54FD">
        <w:rPr>
          <w:rFonts w:ascii="Arial" w:hAnsi="Arial" w:cs="Arial"/>
          <w:b/>
          <w:bCs/>
          <w:sz w:val="18"/>
          <w:szCs w:val="18"/>
        </w:rPr>
        <w:t>0</w:t>
      </w:r>
      <w:r>
        <w:rPr>
          <w:rFonts w:ascii="Arial" w:hAnsi="Arial" w:cs="Arial"/>
          <w:b/>
          <w:bCs/>
          <w:sz w:val="18"/>
          <w:szCs w:val="18"/>
        </w:rPr>
        <w:t>%)</w:t>
      </w:r>
      <w:r>
        <w:rPr>
          <w:rFonts w:ascii="Arial" w:hAnsi="Arial" w:cs="Arial"/>
          <w:sz w:val="18"/>
          <w:szCs w:val="18"/>
        </w:rPr>
        <w:t xml:space="preserve">: Students will – in small assigned groups – provide an oral presentation of approximately 15 minutes in length on an assigned written report or article. </w:t>
      </w:r>
    </w:p>
    <w:p w14:paraId="3075472E" w14:textId="396184D6" w:rsidR="00E12F65" w:rsidRPr="00A85CE7" w:rsidRDefault="00E12F65" w:rsidP="00A85CE7">
      <w:pPr>
        <w:pStyle w:val="Sraopastraipa"/>
        <w:numPr>
          <w:ilvl w:val="0"/>
          <w:numId w:val="32"/>
        </w:numPr>
        <w:autoSpaceDE w:val="0"/>
        <w:autoSpaceDN w:val="0"/>
        <w:adjustRightInd w:val="0"/>
        <w:spacing w:after="0" w:line="240" w:lineRule="auto"/>
        <w:rPr>
          <w:rFonts w:ascii="Arial" w:hAnsi="Arial" w:cs="Arial"/>
          <w:sz w:val="18"/>
          <w:szCs w:val="18"/>
        </w:rPr>
      </w:pPr>
      <w:r w:rsidRPr="00E12F65">
        <w:rPr>
          <w:rFonts w:ascii="Arial" w:hAnsi="Arial" w:cs="Arial"/>
          <w:b/>
          <w:bCs/>
          <w:sz w:val="18"/>
          <w:szCs w:val="18"/>
        </w:rPr>
        <w:t xml:space="preserve">Local </w:t>
      </w:r>
      <w:r w:rsidR="008F093E">
        <w:rPr>
          <w:rFonts w:ascii="Arial" w:hAnsi="Arial" w:cs="Arial"/>
          <w:b/>
          <w:bCs/>
          <w:sz w:val="18"/>
          <w:szCs w:val="18"/>
        </w:rPr>
        <w:t>report</w:t>
      </w:r>
      <w:r w:rsidRPr="00E12F65">
        <w:rPr>
          <w:rFonts w:ascii="Arial" w:hAnsi="Arial" w:cs="Arial"/>
          <w:b/>
          <w:bCs/>
          <w:sz w:val="18"/>
          <w:szCs w:val="18"/>
        </w:rPr>
        <w:t xml:space="preserve"> group presentation</w:t>
      </w:r>
      <w:r>
        <w:rPr>
          <w:rFonts w:ascii="Arial" w:hAnsi="Arial" w:cs="Arial"/>
          <w:sz w:val="18"/>
          <w:szCs w:val="18"/>
        </w:rPr>
        <w:t xml:space="preserve"> </w:t>
      </w:r>
      <w:r w:rsidRPr="00E12F65">
        <w:rPr>
          <w:rFonts w:ascii="Arial" w:hAnsi="Arial" w:cs="Arial"/>
          <w:b/>
          <w:bCs/>
          <w:sz w:val="18"/>
          <w:szCs w:val="18"/>
        </w:rPr>
        <w:t>(25%)</w:t>
      </w:r>
      <w:r>
        <w:rPr>
          <w:rFonts w:ascii="Arial" w:hAnsi="Arial" w:cs="Arial"/>
          <w:sz w:val="18"/>
          <w:szCs w:val="18"/>
        </w:rPr>
        <w:t xml:space="preserve">: Students will – in small assigned groups – provide an oral presentation of approximately 30 minutes </w:t>
      </w:r>
      <w:r w:rsidR="00A85CE7">
        <w:rPr>
          <w:rFonts w:ascii="Arial" w:hAnsi="Arial" w:cs="Arial"/>
          <w:sz w:val="18"/>
          <w:szCs w:val="18"/>
        </w:rPr>
        <w:t>on applying futures thinking locally</w:t>
      </w:r>
      <w:r w:rsidR="00491B05">
        <w:rPr>
          <w:rFonts w:ascii="Arial" w:hAnsi="Arial" w:cs="Arial"/>
          <w:sz w:val="18"/>
          <w:szCs w:val="18"/>
        </w:rPr>
        <w:t>.</w:t>
      </w:r>
      <w:r w:rsidR="00A85CE7">
        <w:rPr>
          <w:rFonts w:ascii="Arial" w:hAnsi="Arial" w:cs="Arial"/>
          <w:sz w:val="18"/>
          <w:szCs w:val="18"/>
        </w:rPr>
        <w:t xml:space="preserve"> </w:t>
      </w:r>
    </w:p>
    <w:p w14:paraId="6EABA17D" w14:textId="2F9A4837" w:rsidR="00950063" w:rsidRDefault="00E12F65" w:rsidP="00950063">
      <w:pPr>
        <w:pStyle w:val="Sraopastraipa"/>
        <w:numPr>
          <w:ilvl w:val="0"/>
          <w:numId w:val="32"/>
        </w:numPr>
        <w:autoSpaceDE w:val="0"/>
        <w:autoSpaceDN w:val="0"/>
        <w:adjustRightInd w:val="0"/>
        <w:spacing w:after="0" w:line="240" w:lineRule="auto"/>
        <w:jc w:val="both"/>
        <w:rPr>
          <w:rFonts w:ascii="Arial" w:hAnsi="Arial" w:cs="Arial"/>
          <w:sz w:val="18"/>
          <w:szCs w:val="18"/>
        </w:rPr>
      </w:pPr>
      <w:r w:rsidRPr="00E12F65">
        <w:rPr>
          <w:rFonts w:ascii="Arial" w:hAnsi="Arial" w:cs="Arial"/>
          <w:b/>
          <w:bCs/>
          <w:sz w:val="18"/>
          <w:szCs w:val="18"/>
        </w:rPr>
        <w:t>Midterm exam (25%)</w:t>
      </w:r>
      <w:r>
        <w:rPr>
          <w:rFonts w:ascii="Arial" w:hAnsi="Arial" w:cs="Arial"/>
          <w:sz w:val="18"/>
          <w:szCs w:val="18"/>
        </w:rPr>
        <w:t>: A multiple-choice exam will assess students’ knowledge of the first five weeks of course material.</w:t>
      </w:r>
    </w:p>
    <w:p w14:paraId="03D20ADD" w14:textId="5EC8E5C2" w:rsidR="00E12F65" w:rsidRPr="004B495A" w:rsidRDefault="00E12F65" w:rsidP="00E12F65">
      <w:pPr>
        <w:pStyle w:val="Sraopastraipa"/>
        <w:numPr>
          <w:ilvl w:val="0"/>
          <w:numId w:val="32"/>
        </w:numPr>
        <w:autoSpaceDE w:val="0"/>
        <w:autoSpaceDN w:val="0"/>
        <w:adjustRightInd w:val="0"/>
        <w:spacing w:after="0" w:line="240" w:lineRule="auto"/>
        <w:jc w:val="both"/>
        <w:rPr>
          <w:rFonts w:ascii="Arial" w:hAnsi="Arial" w:cs="Arial"/>
          <w:sz w:val="18"/>
          <w:szCs w:val="18"/>
        </w:rPr>
      </w:pPr>
      <w:r>
        <w:rPr>
          <w:rFonts w:ascii="Arial" w:hAnsi="Arial" w:cs="Arial"/>
          <w:b/>
          <w:bCs/>
          <w:sz w:val="18"/>
          <w:szCs w:val="18"/>
        </w:rPr>
        <w:t>Final exam (30%)</w:t>
      </w:r>
      <w:r w:rsidRPr="00E12F65">
        <w:rPr>
          <w:rFonts w:ascii="Arial" w:hAnsi="Arial" w:cs="Arial"/>
          <w:sz w:val="18"/>
          <w:szCs w:val="18"/>
        </w:rPr>
        <w:t>:</w:t>
      </w:r>
      <w:r>
        <w:rPr>
          <w:rFonts w:ascii="Arial" w:hAnsi="Arial" w:cs="Arial"/>
          <w:sz w:val="18"/>
          <w:szCs w:val="18"/>
        </w:rPr>
        <w:t xml:space="preserve"> A multiple-choice exam will assess students’ knowledge of the last seven weeks of course material.</w:t>
      </w:r>
    </w:p>
    <w:p w14:paraId="54502E12" w14:textId="77777777" w:rsidR="00950063" w:rsidRDefault="00950063" w:rsidP="002105E2">
      <w:pPr>
        <w:pStyle w:val="Sraopastraipa"/>
        <w:autoSpaceDE w:val="0"/>
        <w:autoSpaceDN w:val="0"/>
        <w:adjustRightInd w:val="0"/>
        <w:spacing w:after="0" w:line="240" w:lineRule="auto"/>
        <w:ind w:left="0"/>
        <w:jc w:val="both"/>
        <w:rPr>
          <w:rFonts w:ascii="Arial" w:hAnsi="Arial" w:cs="Arial"/>
          <w:b/>
          <w:bCs/>
          <w:sz w:val="18"/>
          <w:szCs w:val="18"/>
        </w:rPr>
      </w:pPr>
    </w:p>
    <w:p w14:paraId="3E75B39E" w14:textId="77777777" w:rsidR="00A85CE7" w:rsidRDefault="00A85CE7" w:rsidP="002105E2">
      <w:pPr>
        <w:pStyle w:val="Sraopastraipa"/>
        <w:autoSpaceDE w:val="0"/>
        <w:autoSpaceDN w:val="0"/>
        <w:adjustRightInd w:val="0"/>
        <w:spacing w:after="0" w:line="240" w:lineRule="auto"/>
        <w:ind w:left="0"/>
        <w:jc w:val="both"/>
        <w:rPr>
          <w:rFonts w:ascii="Arial" w:hAnsi="Arial" w:cs="Arial"/>
          <w:b/>
          <w:bCs/>
          <w:sz w:val="18"/>
          <w:szCs w:val="18"/>
        </w:rPr>
      </w:pPr>
    </w:p>
    <w:p w14:paraId="013DFDC8" w14:textId="1EBC7232" w:rsidR="002105E2"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45DBF4D1" w14:textId="1AE56F73" w:rsidR="002105E2" w:rsidRDefault="002105E2" w:rsidP="00A07C2E">
      <w:pPr>
        <w:pStyle w:val="Sraopastraipa"/>
        <w:autoSpaceDE w:val="0"/>
        <w:autoSpaceDN w:val="0"/>
        <w:adjustRightInd w:val="0"/>
        <w:spacing w:after="0" w:line="240" w:lineRule="auto"/>
        <w:ind w:left="0"/>
        <w:jc w:val="both"/>
        <w:rPr>
          <w:rFonts w:ascii="Arial" w:hAnsi="Arial" w:cs="Arial"/>
          <w:sz w:val="18"/>
          <w:szCs w:val="18"/>
        </w:rPr>
      </w:pPr>
    </w:p>
    <w:p w14:paraId="171C60CD" w14:textId="77777777" w:rsidR="000E1064" w:rsidRPr="008543FE" w:rsidRDefault="000E1064" w:rsidP="000E1064">
      <w:pPr>
        <w:pStyle w:val="metod"/>
        <w:ind w:firstLine="0"/>
        <w:jc w:val="both"/>
        <w:rPr>
          <w:rFonts w:ascii="Arial" w:hAnsi="Arial"/>
          <w:sz w:val="18"/>
          <w:lang w:val="en-GB"/>
        </w:rPr>
      </w:pPr>
      <w:r w:rsidRPr="002445BE">
        <w:rPr>
          <w:rFonts w:ascii="Arial" w:hAnsi="Arial"/>
          <w:sz w:val="18"/>
          <w:lang w:val="en-GB"/>
        </w:rPr>
        <w:t xml:space="preserve">If final (cumulative) mark of the course, including final exam score, is insufficient, students will be allowed to exercise their right of retake. </w:t>
      </w:r>
      <w:r w:rsidR="00950063" w:rsidRPr="002445BE">
        <w:rPr>
          <w:rFonts w:ascii="Arial" w:hAnsi="Arial" w:cs="Arial"/>
          <w:sz w:val="18"/>
          <w:szCs w:val="18"/>
        </w:rPr>
        <w:t xml:space="preserve">The retake exam will assess knowledge of the entire course’s content and </w:t>
      </w:r>
      <w:r w:rsidRPr="002445BE">
        <w:rPr>
          <w:rFonts w:ascii="Arial" w:hAnsi="Arial"/>
          <w:sz w:val="18"/>
          <w:lang w:val="en-GB"/>
        </w:rPr>
        <w:t xml:space="preserve">will replace the 55% of the mid-term and </w:t>
      </w:r>
      <w:r w:rsidRPr="002445BE">
        <w:rPr>
          <w:rFonts w:ascii="Arial" w:hAnsi="Arial"/>
          <w:sz w:val="18"/>
          <w:lang w:val="en-GB"/>
        </w:rPr>
        <w:lastRenderedPageBreak/>
        <w:t>the final exam. Acquired scores from all assignments will be summed up and the final (cumulative) grade will be given. The lecturer reserves the right to choose the form of the exam.</w:t>
      </w:r>
    </w:p>
    <w:p w14:paraId="6EF14CF7" w14:textId="27EBADD1" w:rsidR="00950063" w:rsidRDefault="00950063" w:rsidP="00A07C2E">
      <w:pPr>
        <w:pStyle w:val="Sraopastraipa"/>
        <w:autoSpaceDE w:val="0"/>
        <w:autoSpaceDN w:val="0"/>
        <w:adjustRightInd w:val="0"/>
        <w:spacing w:after="0" w:line="240" w:lineRule="auto"/>
        <w:ind w:left="0"/>
        <w:jc w:val="both"/>
        <w:rPr>
          <w:rFonts w:ascii="Arial" w:hAnsi="Arial" w:cs="Arial"/>
          <w:b/>
          <w:sz w:val="18"/>
          <w:szCs w:val="18"/>
        </w:rPr>
      </w:pPr>
    </w:p>
    <w:p w14:paraId="511B1EA1" w14:textId="77777777" w:rsidR="002105E2"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906A45E" w14:textId="776669B4" w:rsidR="008630DD" w:rsidRDefault="00950063" w:rsidP="00A07C2E">
      <w:pPr>
        <w:pStyle w:val="Sraopastraipa"/>
        <w:autoSpaceDE w:val="0"/>
        <w:autoSpaceDN w:val="0"/>
        <w:adjustRightInd w:val="0"/>
        <w:spacing w:after="0" w:line="240" w:lineRule="auto"/>
        <w:ind w:left="0"/>
        <w:jc w:val="both"/>
        <w:rPr>
          <w:rFonts w:ascii="Arial" w:hAnsi="Arial" w:cs="Arial"/>
          <w:sz w:val="18"/>
          <w:szCs w:val="18"/>
        </w:rPr>
      </w:pPr>
      <w:r>
        <w:rPr>
          <w:rFonts w:ascii="Arial" w:hAnsi="Arial" w:cs="Arial"/>
          <w:sz w:val="18"/>
          <w:szCs w:val="18"/>
        </w:rPr>
        <w:t xml:space="preserve">None </w:t>
      </w:r>
    </w:p>
    <w:p w14:paraId="2EF22796" w14:textId="77777777" w:rsidR="00950063" w:rsidRPr="00DD6FA8" w:rsidRDefault="00950063"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0E3ADF77"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r w:rsidR="00950063">
        <w:rPr>
          <w:rFonts w:ascii="Arial" w:hAnsi="Arial" w:cs="Arial"/>
          <w:b/>
          <w:sz w:val="18"/>
          <w:szCs w:val="18"/>
          <w:lang w:val="en-US"/>
        </w:rPr>
        <w:t>/DOCUMENTARIES</w:t>
      </w:r>
    </w:p>
    <w:p w14:paraId="659B66BB" w14:textId="413076DC" w:rsidR="00114104" w:rsidRPr="00DD6FA8" w:rsidRDefault="00A85CE7" w:rsidP="00E4758A">
      <w:pPr>
        <w:pStyle w:val="metod"/>
        <w:ind w:firstLine="0"/>
        <w:jc w:val="both"/>
        <w:rPr>
          <w:rFonts w:ascii="Arial" w:hAnsi="Arial" w:cs="Arial"/>
          <w:sz w:val="18"/>
          <w:szCs w:val="18"/>
          <w:lang w:val="en-US"/>
        </w:rPr>
      </w:pPr>
      <w:r>
        <w:rPr>
          <w:rFonts w:ascii="Arial" w:hAnsi="Arial" w:cs="Arial"/>
          <w:b/>
          <w:sz w:val="18"/>
          <w:szCs w:val="18"/>
          <w:lang w:val="en-US"/>
        </w:rPr>
        <w:br/>
      </w:r>
      <w:r w:rsidRPr="007E3255">
        <w:rPr>
          <w:rFonts w:ascii="Arial" w:hAnsi="Arial" w:cs="Arial"/>
          <w:sz w:val="18"/>
          <w:szCs w:val="18"/>
          <w:lang w:val="en-US"/>
        </w:rPr>
        <w:t>See above</w:t>
      </w:r>
    </w:p>
    <w:p w14:paraId="35249295" w14:textId="77777777" w:rsidR="00114104" w:rsidRPr="00DD6FA8" w:rsidRDefault="00114104" w:rsidP="00E4758A">
      <w:pPr>
        <w:pStyle w:val="metod"/>
        <w:ind w:firstLine="0"/>
        <w:jc w:val="both"/>
        <w:rPr>
          <w:rFonts w:ascii="Arial" w:hAnsi="Arial" w:cs="Arial"/>
          <w:b/>
          <w:sz w:val="18"/>
          <w:szCs w:val="18"/>
          <w:lang w:val="en-US"/>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078EDD1B" w14:textId="2EE3D466" w:rsidR="001B338B" w:rsidRPr="00DD6FA8" w:rsidRDefault="00A85CE7" w:rsidP="00B259CF">
      <w:pPr>
        <w:pStyle w:val="metod"/>
        <w:ind w:firstLine="0"/>
        <w:jc w:val="both"/>
        <w:rPr>
          <w:rFonts w:ascii="Arial" w:hAnsi="Arial" w:cs="Arial"/>
          <w:sz w:val="18"/>
          <w:szCs w:val="18"/>
          <w:lang w:val="en-US"/>
        </w:rPr>
      </w:pPr>
      <w:r>
        <w:rPr>
          <w:rFonts w:ascii="Arial" w:hAnsi="Arial" w:cs="Arial"/>
          <w:sz w:val="18"/>
          <w:szCs w:val="18"/>
          <w:lang w:val="en-US"/>
        </w:rPr>
        <w:t>See above</w:t>
      </w:r>
    </w:p>
    <w:p w14:paraId="47B8A80F" w14:textId="71809E5C"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55093" w14:textId="77777777" w:rsidR="008F0345" w:rsidRDefault="008F0345" w:rsidP="00062544">
      <w:pPr>
        <w:spacing w:after="0" w:line="240" w:lineRule="auto"/>
      </w:pPr>
      <w:r>
        <w:separator/>
      </w:r>
    </w:p>
  </w:endnote>
  <w:endnote w:type="continuationSeparator" w:id="0">
    <w:p w14:paraId="1D7E1938" w14:textId="77777777" w:rsidR="008F0345" w:rsidRDefault="008F0345"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CC22E45" w:rsidR="00AD140F" w:rsidRDefault="00DB6F63" w:rsidP="00DB6F63">
        <w:pPr>
          <w:pStyle w:val="Porat"/>
          <w:jc w:val="center"/>
        </w:pPr>
        <w:r>
          <w:fldChar w:fldCharType="begin"/>
        </w:r>
        <w:r>
          <w:instrText xml:space="preserve"> PAGE   \* MERGEFORMAT </w:instrText>
        </w:r>
        <w:r>
          <w:fldChar w:fldCharType="separate"/>
        </w:r>
        <w:r w:rsidR="000D026D">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AA5B1" w14:textId="77777777" w:rsidR="008F0345" w:rsidRDefault="008F0345" w:rsidP="00062544">
      <w:pPr>
        <w:spacing w:after="0" w:line="240" w:lineRule="auto"/>
      </w:pPr>
      <w:r>
        <w:separator/>
      </w:r>
    </w:p>
  </w:footnote>
  <w:footnote w:type="continuationSeparator" w:id="0">
    <w:p w14:paraId="72CC4AAC" w14:textId="77777777" w:rsidR="008F0345" w:rsidRDefault="008F0345"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Antrats"/>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E2ECD"/>
    <w:multiLevelType w:val="hybridMultilevel"/>
    <w:tmpl w:val="DBD647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9570A7D"/>
    <w:multiLevelType w:val="hybridMultilevel"/>
    <w:tmpl w:val="9E4C4B1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A23EC5"/>
    <w:multiLevelType w:val="hybridMultilevel"/>
    <w:tmpl w:val="6B668C6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66E7F"/>
    <w:multiLevelType w:val="hybridMultilevel"/>
    <w:tmpl w:val="329E388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7390E10"/>
    <w:multiLevelType w:val="hybridMultilevel"/>
    <w:tmpl w:val="4A728F6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9405588"/>
    <w:multiLevelType w:val="hybridMultilevel"/>
    <w:tmpl w:val="22823C4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E8762A3"/>
    <w:multiLevelType w:val="hybridMultilevel"/>
    <w:tmpl w:val="4F3408C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FB777C8"/>
    <w:multiLevelType w:val="hybridMultilevel"/>
    <w:tmpl w:val="00703D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9FB2BDA"/>
    <w:multiLevelType w:val="hybridMultilevel"/>
    <w:tmpl w:val="064E1B3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C9C1FC1"/>
    <w:multiLevelType w:val="hybridMultilevel"/>
    <w:tmpl w:val="F18C15C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D670908"/>
    <w:multiLevelType w:val="hybridMultilevel"/>
    <w:tmpl w:val="11E6E4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861A3C"/>
    <w:multiLevelType w:val="hybridMultilevel"/>
    <w:tmpl w:val="37AE9B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5B93084"/>
    <w:multiLevelType w:val="hybridMultilevel"/>
    <w:tmpl w:val="A376552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68A378DB"/>
    <w:multiLevelType w:val="hybridMultilevel"/>
    <w:tmpl w:val="9BB273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6A58C8"/>
    <w:multiLevelType w:val="hybridMultilevel"/>
    <w:tmpl w:val="5DE48C0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4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2597150">
    <w:abstractNumId w:val="21"/>
  </w:num>
  <w:num w:numId="2" w16cid:durableId="701130278">
    <w:abstractNumId w:val="14"/>
  </w:num>
  <w:num w:numId="3" w16cid:durableId="522979209">
    <w:abstractNumId w:val="8"/>
  </w:num>
  <w:num w:numId="4" w16cid:durableId="1500654510">
    <w:abstractNumId w:val="2"/>
  </w:num>
  <w:num w:numId="5" w16cid:durableId="729694940">
    <w:abstractNumId w:val="38"/>
  </w:num>
  <w:num w:numId="6" w16cid:durableId="1788236873">
    <w:abstractNumId w:val="7"/>
  </w:num>
  <w:num w:numId="7" w16cid:durableId="52121028">
    <w:abstractNumId w:val="12"/>
  </w:num>
  <w:num w:numId="8" w16cid:durableId="699210471">
    <w:abstractNumId w:val="44"/>
  </w:num>
  <w:num w:numId="9" w16cid:durableId="1803190038">
    <w:abstractNumId w:val="32"/>
  </w:num>
  <w:num w:numId="10" w16cid:durableId="471093625">
    <w:abstractNumId w:val="10"/>
  </w:num>
  <w:num w:numId="11" w16cid:durableId="1793590895">
    <w:abstractNumId w:val="31"/>
  </w:num>
  <w:num w:numId="12" w16cid:durableId="437215327">
    <w:abstractNumId w:val="6"/>
  </w:num>
  <w:num w:numId="13" w16cid:durableId="1108089614">
    <w:abstractNumId w:val="43"/>
  </w:num>
  <w:num w:numId="14" w16cid:durableId="1354841506">
    <w:abstractNumId w:val="11"/>
  </w:num>
  <w:num w:numId="15" w16cid:durableId="1183327586">
    <w:abstractNumId w:val="9"/>
  </w:num>
  <w:num w:numId="16" w16cid:durableId="1572735453">
    <w:abstractNumId w:val="5"/>
  </w:num>
  <w:num w:numId="17" w16cid:durableId="5252455">
    <w:abstractNumId w:val="33"/>
  </w:num>
  <w:num w:numId="18" w16cid:durableId="1856840608">
    <w:abstractNumId w:val="42"/>
  </w:num>
  <w:num w:numId="19" w16cid:durableId="2113553526">
    <w:abstractNumId w:val="30"/>
  </w:num>
  <w:num w:numId="20" w16cid:durableId="368646389">
    <w:abstractNumId w:val="24"/>
  </w:num>
  <w:num w:numId="21" w16cid:durableId="245308259">
    <w:abstractNumId w:val="39"/>
  </w:num>
  <w:num w:numId="22" w16cid:durableId="1008094774">
    <w:abstractNumId w:val="4"/>
  </w:num>
  <w:num w:numId="23" w16cid:durableId="1877885174">
    <w:abstractNumId w:val="37"/>
  </w:num>
  <w:num w:numId="24" w16cid:durableId="976759916">
    <w:abstractNumId w:val="25"/>
  </w:num>
  <w:num w:numId="25" w16cid:durableId="1377050779">
    <w:abstractNumId w:val="41"/>
  </w:num>
  <w:num w:numId="26" w16cid:durableId="1330596490">
    <w:abstractNumId w:val="20"/>
  </w:num>
  <w:num w:numId="27" w16cid:durableId="1307011174">
    <w:abstractNumId w:val="22"/>
  </w:num>
  <w:num w:numId="28" w16cid:durableId="424573439">
    <w:abstractNumId w:val="29"/>
  </w:num>
  <w:num w:numId="29" w16cid:durableId="1424034187">
    <w:abstractNumId w:val="1"/>
  </w:num>
  <w:num w:numId="30" w16cid:durableId="577449235">
    <w:abstractNumId w:val="23"/>
  </w:num>
  <w:num w:numId="31" w16cid:durableId="1312638400">
    <w:abstractNumId w:val="19"/>
  </w:num>
  <w:num w:numId="32" w16cid:durableId="657075053">
    <w:abstractNumId w:val="28"/>
  </w:num>
  <w:num w:numId="33" w16cid:durableId="1992785358">
    <w:abstractNumId w:val="3"/>
  </w:num>
  <w:num w:numId="34" w16cid:durableId="1066414986">
    <w:abstractNumId w:val="0"/>
  </w:num>
  <w:num w:numId="35" w16cid:durableId="1266115346">
    <w:abstractNumId w:val="16"/>
  </w:num>
  <w:num w:numId="36" w16cid:durableId="273441004">
    <w:abstractNumId w:val="40"/>
  </w:num>
  <w:num w:numId="37" w16cid:durableId="407580494">
    <w:abstractNumId w:val="26"/>
  </w:num>
  <w:num w:numId="38" w16cid:durableId="2061706179">
    <w:abstractNumId w:val="13"/>
  </w:num>
  <w:num w:numId="39" w16cid:durableId="1329013936">
    <w:abstractNumId w:val="17"/>
  </w:num>
  <w:num w:numId="40" w16cid:durableId="2013219590">
    <w:abstractNumId w:val="35"/>
  </w:num>
  <w:num w:numId="41" w16cid:durableId="2027636297">
    <w:abstractNumId w:val="34"/>
  </w:num>
  <w:num w:numId="42" w16cid:durableId="1175221456">
    <w:abstractNumId w:val="15"/>
  </w:num>
  <w:num w:numId="43" w16cid:durableId="1298756054">
    <w:abstractNumId w:val="18"/>
  </w:num>
  <w:num w:numId="44" w16cid:durableId="643970720">
    <w:abstractNumId w:val="36"/>
  </w:num>
  <w:num w:numId="45" w16cid:durableId="98408866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367D"/>
    <w:rsid w:val="000259E9"/>
    <w:rsid w:val="00027DDB"/>
    <w:rsid w:val="000313CA"/>
    <w:rsid w:val="00034BEE"/>
    <w:rsid w:val="0003578B"/>
    <w:rsid w:val="00036084"/>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026D"/>
    <w:rsid w:val="000D22DB"/>
    <w:rsid w:val="000D337F"/>
    <w:rsid w:val="000D502D"/>
    <w:rsid w:val="000E1064"/>
    <w:rsid w:val="000E1B01"/>
    <w:rsid w:val="000E5959"/>
    <w:rsid w:val="000F0359"/>
    <w:rsid w:val="000F1FFC"/>
    <w:rsid w:val="00113EAF"/>
    <w:rsid w:val="00114104"/>
    <w:rsid w:val="001229B0"/>
    <w:rsid w:val="00125272"/>
    <w:rsid w:val="00127104"/>
    <w:rsid w:val="00131CF0"/>
    <w:rsid w:val="00132F58"/>
    <w:rsid w:val="001368EA"/>
    <w:rsid w:val="001427D2"/>
    <w:rsid w:val="00147366"/>
    <w:rsid w:val="001474D8"/>
    <w:rsid w:val="0015562F"/>
    <w:rsid w:val="00161E0C"/>
    <w:rsid w:val="00162656"/>
    <w:rsid w:val="001667AE"/>
    <w:rsid w:val="00170872"/>
    <w:rsid w:val="00170986"/>
    <w:rsid w:val="00175CAB"/>
    <w:rsid w:val="00176B37"/>
    <w:rsid w:val="00183EAC"/>
    <w:rsid w:val="001864FC"/>
    <w:rsid w:val="001902BE"/>
    <w:rsid w:val="00190340"/>
    <w:rsid w:val="001936C6"/>
    <w:rsid w:val="0019426E"/>
    <w:rsid w:val="00194A85"/>
    <w:rsid w:val="00197699"/>
    <w:rsid w:val="001A2A96"/>
    <w:rsid w:val="001A3D16"/>
    <w:rsid w:val="001A6ADB"/>
    <w:rsid w:val="001B2C03"/>
    <w:rsid w:val="001B338B"/>
    <w:rsid w:val="001C12CB"/>
    <w:rsid w:val="001C17B6"/>
    <w:rsid w:val="001C1AC3"/>
    <w:rsid w:val="001C583D"/>
    <w:rsid w:val="001C5D5C"/>
    <w:rsid w:val="001C6831"/>
    <w:rsid w:val="001D0530"/>
    <w:rsid w:val="001D0FAD"/>
    <w:rsid w:val="001D34C2"/>
    <w:rsid w:val="001D50D3"/>
    <w:rsid w:val="001D6F36"/>
    <w:rsid w:val="001E149D"/>
    <w:rsid w:val="001F0A3E"/>
    <w:rsid w:val="001F1A8D"/>
    <w:rsid w:val="00202EE2"/>
    <w:rsid w:val="002105E2"/>
    <w:rsid w:val="0021528D"/>
    <w:rsid w:val="00215430"/>
    <w:rsid w:val="00223D62"/>
    <w:rsid w:val="00223E73"/>
    <w:rsid w:val="00224CCE"/>
    <w:rsid w:val="00227AE1"/>
    <w:rsid w:val="00233368"/>
    <w:rsid w:val="002374E4"/>
    <w:rsid w:val="00237691"/>
    <w:rsid w:val="00243DEB"/>
    <w:rsid w:val="002445BE"/>
    <w:rsid w:val="00246036"/>
    <w:rsid w:val="00251909"/>
    <w:rsid w:val="00256E71"/>
    <w:rsid w:val="0026094B"/>
    <w:rsid w:val="00261FD0"/>
    <w:rsid w:val="002645D8"/>
    <w:rsid w:val="00266691"/>
    <w:rsid w:val="002666B1"/>
    <w:rsid w:val="002737C6"/>
    <w:rsid w:val="00274920"/>
    <w:rsid w:val="002756A5"/>
    <w:rsid w:val="00280BC2"/>
    <w:rsid w:val="00286CB5"/>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E0F37"/>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1BC4"/>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15ED"/>
    <w:rsid w:val="00482AB2"/>
    <w:rsid w:val="00485CC8"/>
    <w:rsid w:val="004869C7"/>
    <w:rsid w:val="00491B05"/>
    <w:rsid w:val="004941C3"/>
    <w:rsid w:val="004A022A"/>
    <w:rsid w:val="004A239B"/>
    <w:rsid w:val="004A387B"/>
    <w:rsid w:val="004A3C83"/>
    <w:rsid w:val="004A60B8"/>
    <w:rsid w:val="004A613C"/>
    <w:rsid w:val="004B0B70"/>
    <w:rsid w:val="004B14EF"/>
    <w:rsid w:val="004B1653"/>
    <w:rsid w:val="004B495A"/>
    <w:rsid w:val="004C5165"/>
    <w:rsid w:val="004D036B"/>
    <w:rsid w:val="004D197C"/>
    <w:rsid w:val="004D2E84"/>
    <w:rsid w:val="004D3790"/>
    <w:rsid w:val="004D40D1"/>
    <w:rsid w:val="004D6773"/>
    <w:rsid w:val="004D67A6"/>
    <w:rsid w:val="004F0653"/>
    <w:rsid w:val="004F0F16"/>
    <w:rsid w:val="004F1AA9"/>
    <w:rsid w:val="004F2CD9"/>
    <w:rsid w:val="0050436C"/>
    <w:rsid w:val="00513468"/>
    <w:rsid w:val="005137BB"/>
    <w:rsid w:val="00516971"/>
    <w:rsid w:val="00517CD6"/>
    <w:rsid w:val="00521804"/>
    <w:rsid w:val="0052322A"/>
    <w:rsid w:val="0052496C"/>
    <w:rsid w:val="005266BE"/>
    <w:rsid w:val="00530436"/>
    <w:rsid w:val="0053518A"/>
    <w:rsid w:val="00536A0D"/>
    <w:rsid w:val="005504A0"/>
    <w:rsid w:val="00555525"/>
    <w:rsid w:val="00557A3D"/>
    <w:rsid w:val="0056543F"/>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08F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1BEB"/>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C6937"/>
    <w:rsid w:val="006D1AA7"/>
    <w:rsid w:val="006D36EF"/>
    <w:rsid w:val="006D5405"/>
    <w:rsid w:val="006E5189"/>
    <w:rsid w:val="006E64C1"/>
    <w:rsid w:val="006F35C4"/>
    <w:rsid w:val="007007C1"/>
    <w:rsid w:val="00701978"/>
    <w:rsid w:val="00712FD6"/>
    <w:rsid w:val="00713A6C"/>
    <w:rsid w:val="00714A0D"/>
    <w:rsid w:val="007176C7"/>
    <w:rsid w:val="007209BF"/>
    <w:rsid w:val="00720D57"/>
    <w:rsid w:val="00722750"/>
    <w:rsid w:val="007238DA"/>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A6BBF"/>
    <w:rsid w:val="007B07E1"/>
    <w:rsid w:val="007B5C10"/>
    <w:rsid w:val="007B6905"/>
    <w:rsid w:val="007C0E00"/>
    <w:rsid w:val="007C1B15"/>
    <w:rsid w:val="007C6666"/>
    <w:rsid w:val="007E00C7"/>
    <w:rsid w:val="007E1120"/>
    <w:rsid w:val="007E3255"/>
    <w:rsid w:val="007E3661"/>
    <w:rsid w:val="007E6B56"/>
    <w:rsid w:val="007F3F99"/>
    <w:rsid w:val="007F510F"/>
    <w:rsid w:val="007F58B1"/>
    <w:rsid w:val="007F65E3"/>
    <w:rsid w:val="007F6C97"/>
    <w:rsid w:val="00802D11"/>
    <w:rsid w:val="00802DF5"/>
    <w:rsid w:val="00802F16"/>
    <w:rsid w:val="008114B2"/>
    <w:rsid w:val="00826102"/>
    <w:rsid w:val="00832211"/>
    <w:rsid w:val="00836B53"/>
    <w:rsid w:val="00840B3A"/>
    <w:rsid w:val="00845596"/>
    <w:rsid w:val="00845C57"/>
    <w:rsid w:val="00847831"/>
    <w:rsid w:val="00854245"/>
    <w:rsid w:val="008630DD"/>
    <w:rsid w:val="008645FC"/>
    <w:rsid w:val="00876691"/>
    <w:rsid w:val="008803D2"/>
    <w:rsid w:val="00881561"/>
    <w:rsid w:val="0088563E"/>
    <w:rsid w:val="00890B62"/>
    <w:rsid w:val="00896F1F"/>
    <w:rsid w:val="008A211E"/>
    <w:rsid w:val="008A4107"/>
    <w:rsid w:val="008B54FD"/>
    <w:rsid w:val="008B797C"/>
    <w:rsid w:val="008B7D8C"/>
    <w:rsid w:val="008C20EF"/>
    <w:rsid w:val="008C6FED"/>
    <w:rsid w:val="008D7722"/>
    <w:rsid w:val="008E2353"/>
    <w:rsid w:val="008F0345"/>
    <w:rsid w:val="008F093E"/>
    <w:rsid w:val="008F37B8"/>
    <w:rsid w:val="008F3A76"/>
    <w:rsid w:val="008F3C11"/>
    <w:rsid w:val="00901197"/>
    <w:rsid w:val="009055E0"/>
    <w:rsid w:val="00912444"/>
    <w:rsid w:val="00913CE0"/>
    <w:rsid w:val="0091619B"/>
    <w:rsid w:val="0091660D"/>
    <w:rsid w:val="00926C2E"/>
    <w:rsid w:val="009310E3"/>
    <w:rsid w:val="009337A8"/>
    <w:rsid w:val="00935E94"/>
    <w:rsid w:val="00941B52"/>
    <w:rsid w:val="0094282B"/>
    <w:rsid w:val="00943EFF"/>
    <w:rsid w:val="00947642"/>
    <w:rsid w:val="00950063"/>
    <w:rsid w:val="00952C1B"/>
    <w:rsid w:val="0095775B"/>
    <w:rsid w:val="00957ACB"/>
    <w:rsid w:val="0097038F"/>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62BBF"/>
    <w:rsid w:val="00A708F4"/>
    <w:rsid w:val="00A71E7C"/>
    <w:rsid w:val="00A72D78"/>
    <w:rsid w:val="00A75DC4"/>
    <w:rsid w:val="00A85CE7"/>
    <w:rsid w:val="00A87338"/>
    <w:rsid w:val="00A87E5C"/>
    <w:rsid w:val="00A9119A"/>
    <w:rsid w:val="00A94A1A"/>
    <w:rsid w:val="00A94B1E"/>
    <w:rsid w:val="00A9630E"/>
    <w:rsid w:val="00AB3C96"/>
    <w:rsid w:val="00AC30F2"/>
    <w:rsid w:val="00AC65E5"/>
    <w:rsid w:val="00AC6F1F"/>
    <w:rsid w:val="00AC7167"/>
    <w:rsid w:val="00AC797F"/>
    <w:rsid w:val="00AD140F"/>
    <w:rsid w:val="00AD3EC7"/>
    <w:rsid w:val="00AD4034"/>
    <w:rsid w:val="00AE042E"/>
    <w:rsid w:val="00AE7148"/>
    <w:rsid w:val="00AF03A1"/>
    <w:rsid w:val="00AF0421"/>
    <w:rsid w:val="00AF0F50"/>
    <w:rsid w:val="00AF1BE3"/>
    <w:rsid w:val="00AF584B"/>
    <w:rsid w:val="00AF5C45"/>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2B70"/>
    <w:rsid w:val="00B94724"/>
    <w:rsid w:val="00B94DF0"/>
    <w:rsid w:val="00BA5794"/>
    <w:rsid w:val="00BA6616"/>
    <w:rsid w:val="00BA690B"/>
    <w:rsid w:val="00BB232F"/>
    <w:rsid w:val="00BB3566"/>
    <w:rsid w:val="00BC4CC6"/>
    <w:rsid w:val="00BD02A0"/>
    <w:rsid w:val="00BD15E5"/>
    <w:rsid w:val="00BD5D85"/>
    <w:rsid w:val="00BE29D0"/>
    <w:rsid w:val="00BF1151"/>
    <w:rsid w:val="00BF39E3"/>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2A6D"/>
    <w:rsid w:val="00CD7D72"/>
    <w:rsid w:val="00CE5116"/>
    <w:rsid w:val="00CE70EE"/>
    <w:rsid w:val="00CF00E3"/>
    <w:rsid w:val="00CF132A"/>
    <w:rsid w:val="00CF54A1"/>
    <w:rsid w:val="00D0227B"/>
    <w:rsid w:val="00D02F20"/>
    <w:rsid w:val="00D04775"/>
    <w:rsid w:val="00D06A12"/>
    <w:rsid w:val="00D07F38"/>
    <w:rsid w:val="00D112C5"/>
    <w:rsid w:val="00D258D1"/>
    <w:rsid w:val="00D2721F"/>
    <w:rsid w:val="00D3034E"/>
    <w:rsid w:val="00D3341D"/>
    <w:rsid w:val="00D359C7"/>
    <w:rsid w:val="00D401AB"/>
    <w:rsid w:val="00D459D1"/>
    <w:rsid w:val="00D536FE"/>
    <w:rsid w:val="00D53989"/>
    <w:rsid w:val="00D5414D"/>
    <w:rsid w:val="00D54591"/>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01B6"/>
    <w:rsid w:val="00DC355A"/>
    <w:rsid w:val="00DD59B5"/>
    <w:rsid w:val="00DD6FA8"/>
    <w:rsid w:val="00DE4378"/>
    <w:rsid w:val="00DE463C"/>
    <w:rsid w:val="00DE4F0B"/>
    <w:rsid w:val="00DE4F30"/>
    <w:rsid w:val="00DF61FD"/>
    <w:rsid w:val="00E019B1"/>
    <w:rsid w:val="00E035C3"/>
    <w:rsid w:val="00E03B9C"/>
    <w:rsid w:val="00E058F5"/>
    <w:rsid w:val="00E12F65"/>
    <w:rsid w:val="00E237D5"/>
    <w:rsid w:val="00E42330"/>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348E"/>
    <w:rsid w:val="00EE5AEB"/>
    <w:rsid w:val="00EE6D7E"/>
    <w:rsid w:val="00EE7238"/>
    <w:rsid w:val="00EF4220"/>
    <w:rsid w:val="00F0457D"/>
    <w:rsid w:val="00F105F8"/>
    <w:rsid w:val="00F2170E"/>
    <w:rsid w:val="00F22134"/>
    <w:rsid w:val="00F23989"/>
    <w:rsid w:val="00F258AE"/>
    <w:rsid w:val="00F2788B"/>
    <w:rsid w:val="00F301E8"/>
    <w:rsid w:val="00F320BB"/>
    <w:rsid w:val="00F348A1"/>
    <w:rsid w:val="00F35544"/>
    <w:rsid w:val="00F35AC4"/>
    <w:rsid w:val="00F418AA"/>
    <w:rsid w:val="00F501DE"/>
    <w:rsid w:val="00F5559D"/>
    <w:rsid w:val="00F57FE5"/>
    <w:rsid w:val="00F65CDB"/>
    <w:rsid w:val="00F67ABA"/>
    <w:rsid w:val="00F754A8"/>
    <w:rsid w:val="00F7732F"/>
    <w:rsid w:val="00F80B94"/>
    <w:rsid w:val="00F83EE0"/>
    <w:rsid w:val="00F864CF"/>
    <w:rsid w:val="00F92237"/>
    <w:rsid w:val="00F92913"/>
    <w:rsid w:val="00FA0BE2"/>
    <w:rsid w:val="00FA150E"/>
    <w:rsid w:val="00FA5AD5"/>
    <w:rsid w:val="00FB28CD"/>
    <w:rsid w:val="00FB48EA"/>
    <w:rsid w:val="00FB6D00"/>
    <w:rsid w:val="00FB7964"/>
    <w:rsid w:val="00FC3F2D"/>
    <w:rsid w:val="00FC6274"/>
    <w:rsid w:val="00FC786A"/>
    <w:rsid w:val="00FD2962"/>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Neapdorotaspaminjimas">
    <w:name w:val="Unresolved Mention"/>
    <w:basedOn w:val="Numatytasispastraiposriftas"/>
    <w:uiPriority w:val="99"/>
    <w:semiHidden/>
    <w:unhideWhenUsed/>
    <w:rsid w:val="00E423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086921030">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788311022">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314487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748">
          <w:marLeft w:val="0"/>
          <w:marRight w:val="0"/>
          <w:marTop w:val="0"/>
          <w:marBottom w:val="0"/>
          <w:divBdr>
            <w:top w:val="none" w:sz="0" w:space="0" w:color="auto"/>
            <w:left w:val="none" w:sz="0" w:space="0" w:color="auto"/>
            <w:bottom w:val="none" w:sz="0" w:space="0" w:color="auto"/>
            <w:right w:val="none" w:sz="0" w:space="0" w:color="auto"/>
          </w:divBdr>
          <w:divsChild>
            <w:div w:id="1288392105">
              <w:marLeft w:val="0"/>
              <w:marRight w:val="0"/>
              <w:marTop w:val="0"/>
              <w:marBottom w:val="0"/>
              <w:divBdr>
                <w:top w:val="none" w:sz="0" w:space="0" w:color="auto"/>
                <w:left w:val="none" w:sz="0" w:space="0" w:color="auto"/>
                <w:bottom w:val="none" w:sz="0" w:space="0" w:color="auto"/>
                <w:right w:val="none" w:sz="0" w:space="0" w:color="auto"/>
              </w:divBdr>
              <w:divsChild>
                <w:div w:id="998071057">
                  <w:marLeft w:val="0"/>
                  <w:marRight w:val="0"/>
                  <w:marTop w:val="0"/>
                  <w:marBottom w:val="0"/>
                  <w:divBdr>
                    <w:top w:val="none" w:sz="0" w:space="0" w:color="auto"/>
                    <w:left w:val="none" w:sz="0" w:space="0" w:color="auto"/>
                    <w:bottom w:val="none" w:sz="0" w:space="0" w:color="auto"/>
                    <w:right w:val="none" w:sz="0" w:space="0" w:color="auto"/>
                  </w:divBdr>
                  <w:divsChild>
                    <w:div w:id="4417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572274">
      <w:bodyDiv w:val="1"/>
      <w:marLeft w:val="0"/>
      <w:marRight w:val="0"/>
      <w:marTop w:val="0"/>
      <w:marBottom w:val="0"/>
      <w:divBdr>
        <w:top w:val="none" w:sz="0" w:space="0" w:color="auto"/>
        <w:left w:val="none" w:sz="0" w:space="0" w:color="auto"/>
        <w:bottom w:val="none" w:sz="0" w:space="0" w:color="auto"/>
        <w:right w:val="none" w:sz="0" w:space="0" w:color="auto"/>
      </w:divBdr>
      <w:divsChild>
        <w:div w:id="1612853691">
          <w:marLeft w:val="0"/>
          <w:marRight w:val="0"/>
          <w:marTop w:val="0"/>
          <w:marBottom w:val="0"/>
          <w:divBdr>
            <w:top w:val="none" w:sz="0" w:space="0" w:color="auto"/>
            <w:left w:val="none" w:sz="0" w:space="0" w:color="auto"/>
            <w:bottom w:val="none" w:sz="0" w:space="0" w:color="auto"/>
            <w:right w:val="none" w:sz="0" w:space="0" w:color="auto"/>
          </w:divBdr>
          <w:divsChild>
            <w:div w:id="472212416">
              <w:marLeft w:val="0"/>
              <w:marRight w:val="0"/>
              <w:marTop w:val="0"/>
              <w:marBottom w:val="0"/>
              <w:divBdr>
                <w:top w:val="none" w:sz="0" w:space="0" w:color="auto"/>
                <w:left w:val="none" w:sz="0" w:space="0" w:color="auto"/>
                <w:bottom w:val="none" w:sz="0" w:space="0" w:color="auto"/>
                <w:right w:val="none" w:sz="0" w:space="0" w:color="auto"/>
              </w:divBdr>
              <w:divsChild>
                <w:div w:id="105931226">
                  <w:marLeft w:val="0"/>
                  <w:marRight w:val="0"/>
                  <w:marTop w:val="0"/>
                  <w:marBottom w:val="0"/>
                  <w:divBdr>
                    <w:top w:val="none" w:sz="0" w:space="0" w:color="auto"/>
                    <w:left w:val="none" w:sz="0" w:space="0" w:color="auto"/>
                    <w:bottom w:val="none" w:sz="0" w:space="0" w:color="auto"/>
                    <w:right w:val="none" w:sz="0" w:space="0" w:color="auto"/>
                  </w:divBdr>
                  <w:divsChild>
                    <w:div w:id="172505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1392</Words>
  <Characters>7936</Characters>
  <Application>Microsoft Office Word</Application>
  <DocSecurity>0</DocSecurity>
  <Lines>66</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ISM vadybos ir ekonomikos universitetas</Company>
  <LinksUpToDate>false</LinksUpToDate>
  <CharactersWithSpaces>9310</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Emilija Oleškevičiūtė</cp:lastModifiedBy>
  <cp:revision>4</cp:revision>
  <cp:lastPrinted>2021-02-14T02:17:00Z</cp:lastPrinted>
  <dcterms:created xsi:type="dcterms:W3CDTF">2023-12-21T11:49:00Z</dcterms:created>
  <dcterms:modified xsi:type="dcterms:W3CDTF">2023-12-21T11:50:00Z</dcterms:modified>
</cp:coreProperties>
</file>