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32DC1" w14:textId="77777777" w:rsidR="00785F06" w:rsidRPr="00785F06" w:rsidRDefault="00785F06" w:rsidP="00785F06">
      <w:pPr>
        <w:spacing w:after="240" w:line="240" w:lineRule="auto"/>
        <w:jc w:val="center"/>
        <w:rPr>
          <w:rFonts w:ascii="Arial" w:eastAsiaTheme="minorEastAsia" w:hAnsi="Arial" w:cs="Arial"/>
          <w:caps/>
          <w:sz w:val="28"/>
          <w:szCs w:val="24"/>
        </w:rPr>
      </w:pPr>
      <w:r w:rsidRPr="00785F06">
        <w:rPr>
          <w:rFonts w:ascii="Arial" w:eastAsiaTheme="minorEastAsia" w:hAnsi="Arial" w:cs="Arial"/>
          <w:caps/>
          <w:sz w:val="28"/>
          <w:szCs w:val="24"/>
          <w:lang w:val="en-GB"/>
        </w:rPr>
        <w:t>TECHNOLOGY AND innovation management</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901197">
        <w:tc>
          <w:tcPr>
            <w:tcW w:w="2537" w:type="pct"/>
          </w:tcPr>
          <w:p w14:paraId="6526C01C" w14:textId="77777777" w:rsidR="00AE7148" w:rsidRPr="00376922"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376922">
              <w:rPr>
                <w:rStyle w:val="Bolds"/>
                <w:rFonts w:ascii="Arial" w:hAnsi="Arial" w:cs="Arial"/>
                <w:sz w:val="18"/>
                <w:szCs w:val="18"/>
              </w:rPr>
              <w:t>Course code</w:t>
            </w:r>
          </w:p>
        </w:tc>
        <w:tc>
          <w:tcPr>
            <w:tcW w:w="2463" w:type="pct"/>
          </w:tcPr>
          <w:p w14:paraId="1AA4E15E" w14:textId="60FDD6CE" w:rsidR="00AE7148" w:rsidRPr="00376922" w:rsidRDefault="00B45ADE" w:rsidP="00901197">
            <w:pPr>
              <w:spacing w:before="120" w:after="0"/>
              <w:rPr>
                <w:rFonts w:ascii="Arial" w:hAnsi="Arial" w:cs="Arial"/>
                <w:i/>
                <w:color w:val="000000"/>
                <w:sz w:val="18"/>
                <w:szCs w:val="18"/>
              </w:rPr>
            </w:pPr>
            <w:r w:rsidRPr="00376922">
              <w:rPr>
                <w:rFonts w:ascii="Arial" w:hAnsi="Arial" w:cs="Arial"/>
                <w:i/>
                <w:sz w:val="18"/>
                <w:szCs w:val="18"/>
                <w:lang w:val="en-GB"/>
              </w:rPr>
              <w:t>GRAI022</w:t>
            </w:r>
          </w:p>
        </w:tc>
      </w:tr>
      <w:tr w:rsidR="00AE7148" w:rsidRPr="0073580A" w14:paraId="74A9A9F0" w14:textId="77777777" w:rsidTr="00901197">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6F0D2C31" w:rsidR="00AE7148" w:rsidRPr="0030567F" w:rsidRDefault="00DA0F70" w:rsidP="00C72AA7">
            <w:pPr>
              <w:pStyle w:val="Parameters"/>
              <w:tabs>
                <w:tab w:val="clear" w:pos="4820"/>
              </w:tabs>
              <w:spacing w:before="120" w:after="0" w:line="276" w:lineRule="auto"/>
              <w:ind w:left="0" w:firstLine="0"/>
              <w:rPr>
                <w:rStyle w:val="Bolds"/>
                <w:rFonts w:ascii="Arial" w:hAnsi="Arial" w:cs="Arial"/>
                <w:b w:val="0"/>
                <w:i/>
                <w:sz w:val="18"/>
                <w:szCs w:val="18"/>
              </w:rPr>
            </w:pPr>
            <w:r w:rsidRPr="0030567F">
              <w:rPr>
                <w:rStyle w:val="Bolds"/>
                <w:rFonts w:ascii="Arial" w:hAnsi="Arial" w:cs="Arial"/>
                <w:b w:val="0"/>
                <w:i/>
                <w:sz w:val="18"/>
                <w:szCs w:val="18"/>
              </w:rPr>
              <w:t>International Marketing and Management</w:t>
            </w:r>
            <w:r w:rsidR="001369ED" w:rsidRPr="0030567F">
              <w:rPr>
                <w:rStyle w:val="Bolds"/>
                <w:rFonts w:ascii="Arial" w:hAnsi="Arial" w:cs="Arial"/>
                <w:b w:val="0"/>
                <w:i/>
                <w:sz w:val="18"/>
                <w:szCs w:val="18"/>
              </w:rPr>
              <w:t xml:space="preserve"> / Innovations and Technology Management / Financial Economics</w:t>
            </w:r>
          </w:p>
        </w:tc>
      </w:tr>
      <w:tr w:rsidR="00B4316F" w:rsidRPr="0073580A" w14:paraId="1FA633EE" w14:textId="77777777" w:rsidTr="00901197">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02AD44D4" w:rsidR="00AE7148" w:rsidRPr="0030567F" w:rsidRDefault="00001675" w:rsidP="00901197">
            <w:pPr>
              <w:pStyle w:val="Parameters"/>
              <w:tabs>
                <w:tab w:val="clear" w:pos="4820"/>
              </w:tabs>
              <w:spacing w:before="120" w:after="0" w:line="276" w:lineRule="auto"/>
              <w:ind w:left="0" w:firstLine="0"/>
              <w:rPr>
                <w:rStyle w:val="Bolds"/>
                <w:rFonts w:ascii="Arial" w:hAnsi="Arial" w:cs="Arial"/>
                <w:b w:val="0"/>
                <w:i/>
                <w:sz w:val="18"/>
                <w:szCs w:val="18"/>
              </w:rPr>
            </w:pPr>
            <w:r w:rsidRPr="0030567F">
              <w:rPr>
                <w:rStyle w:val="Bolds"/>
                <w:rFonts w:ascii="Arial" w:hAnsi="Arial" w:cs="Arial"/>
                <w:b w:val="0"/>
                <w:i/>
                <w:sz w:val="18"/>
                <w:szCs w:val="18"/>
              </w:rPr>
              <w:t>G</w:t>
            </w:r>
            <w:r w:rsidR="00B4316F" w:rsidRPr="0030567F">
              <w:rPr>
                <w:rStyle w:val="Bolds"/>
                <w:rFonts w:ascii="Arial" w:hAnsi="Arial" w:cs="Arial"/>
                <w:b w:val="0"/>
                <w:i/>
                <w:sz w:val="18"/>
                <w:szCs w:val="18"/>
              </w:rPr>
              <w:t>raduate</w:t>
            </w:r>
          </w:p>
        </w:tc>
      </w:tr>
      <w:tr w:rsidR="00F23989" w:rsidRPr="0073580A" w14:paraId="509071A8" w14:textId="77777777" w:rsidTr="00901197">
        <w:tc>
          <w:tcPr>
            <w:tcW w:w="2537" w:type="pct"/>
          </w:tcPr>
          <w:p w14:paraId="4622EA2E" w14:textId="445F89BC" w:rsidR="00F23989" w:rsidRPr="0073580A" w:rsidRDefault="00901197" w:rsidP="00001675">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w:t>
            </w:r>
          </w:p>
        </w:tc>
        <w:tc>
          <w:tcPr>
            <w:tcW w:w="2463" w:type="pct"/>
          </w:tcPr>
          <w:p w14:paraId="447ED3CE" w14:textId="105BD13D" w:rsidR="00F23989" w:rsidRPr="0030567F"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30567F">
              <w:rPr>
                <w:rStyle w:val="Bolds"/>
                <w:rFonts w:ascii="Arial" w:hAnsi="Arial" w:cs="Arial"/>
                <w:b w:val="0"/>
                <w:i/>
                <w:sz w:val="18"/>
                <w:szCs w:val="18"/>
              </w:rPr>
              <w:t>6</w:t>
            </w:r>
            <w:r w:rsidR="00001675" w:rsidRPr="0030567F">
              <w:rPr>
                <w:rStyle w:val="Bolds"/>
                <w:rFonts w:ascii="Arial" w:hAnsi="Arial" w:cs="Arial"/>
                <w:b w:val="0"/>
                <w:i/>
                <w:sz w:val="18"/>
                <w:szCs w:val="18"/>
              </w:rPr>
              <w:t xml:space="preserve"> ECTS (36 contact hours + 2</w:t>
            </w:r>
            <w:r w:rsidRPr="0030567F">
              <w:rPr>
                <w:rStyle w:val="Bolds"/>
                <w:rFonts w:ascii="Arial" w:hAnsi="Arial" w:cs="Arial"/>
                <w:b w:val="0"/>
                <w:i/>
                <w:sz w:val="18"/>
                <w:szCs w:val="18"/>
              </w:rPr>
              <w:t xml:space="preserve"> </w:t>
            </w:r>
            <w:r w:rsidR="00001675" w:rsidRPr="0030567F">
              <w:rPr>
                <w:rStyle w:val="Bolds"/>
                <w:rFonts w:ascii="Arial" w:hAnsi="Arial" w:cs="Arial"/>
                <w:b w:val="0"/>
                <w:i/>
                <w:sz w:val="18"/>
                <w:szCs w:val="18"/>
              </w:rPr>
              <w:t>consultation hours, 124</w:t>
            </w:r>
            <w:r w:rsidRPr="0030567F">
              <w:rPr>
                <w:rStyle w:val="Bolds"/>
                <w:rFonts w:ascii="Arial" w:hAnsi="Arial" w:cs="Arial"/>
                <w:b w:val="0"/>
                <w:i/>
                <w:sz w:val="18"/>
                <w:szCs w:val="18"/>
              </w:rPr>
              <w:t xml:space="preserve"> individual work hours)</w:t>
            </w:r>
          </w:p>
        </w:tc>
      </w:tr>
      <w:tr w:rsidR="00F23989" w:rsidRPr="0073580A" w14:paraId="42E072A5" w14:textId="77777777" w:rsidTr="00901197">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0D32AA68" w:rsidR="00F23989" w:rsidRPr="00C708E7"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C708E7">
              <w:rPr>
                <w:rStyle w:val="Bolds"/>
                <w:rFonts w:ascii="Arial" w:hAnsi="Arial" w:cs="Arial"/>
                <w:b w:val="0"/>
                <w:i/>
                <w:sz w:val="18"/>
                <w:szCs w:val="18"/>
              </w:rPr>
              <w:t>Prof. Dr</w:t>
            </w:r>
            <w:r w:rsidRPr="005E4D31">
              <w:rPr>
                <w:rStyle w:val="Bolds"/>
                <w:rFonts w:ascii="Arial" w:hAnsi="Arial" w:cs="Arial"/>
                <w:b w:val="0"/>
                <w:i/>
                <w:sz w:val="18"/>
                <w:szCs w:val="18"/>
              </w:rPr>
              <w:t xml:space="preserve">. </w:t>
            </w:r>
            <w:r w:rsidR="0030567F" w:rsidRPr="005E4D31">
              <w:rPr>
                <w:rStyle w:val="Bolds"/>
                <w:rFonts w:ascii="Arial" w:hAnsi="Arial" w:cs="Arial"/>
                <w:b w:val="0"/>
                <w:i/>
                <w:sz w:val="18"/>
                <w:szCs w:val="18"/>
              </w:rPr>
              <w:t>Jason Li-Ying</w:t>
            </w:r>
          </w:p>
        </w:tc>
      </w:tr>
      <w:tr w:rsidR="00C708E7" w:rsidRPr="0073580A" w14:paraId="4BFE1536" w14:textId="77777777" w:rsidTr="00901197">
        <w:tc>
          <w:tcPr>
            <w:tcW w:w="2537" w:type="pct"/>
          </w:tcPr>
          <w:p w14:paraId="379AEE7F" w14:textId="077E44D7" w:rsidR="00C708E7" w:rsidRPr="0073580A" w:rsidRDefault="00C708E7" w:rsidP="00C708E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080715F0" w:rsidR="00C708E7" w:rsidRPr="0073580A" w:rsidRDefault="00C708E7" w:rsidP="00C708E7">
            <w:pPr>
              <w:pStyle w:val="Parameters"/>
              <w:tabs>
                <w:tab w:val="clear" w:pos="4820"/>
              </w:tabs>
              <w:spacing w:before="120" w:after="0" w:line="276" w:lineRule="auto"/>
              <w:ind w:left="0" w:firstLine="0"/>
              <w:rPr>
                <w:rFonts w:ascii="Arial" w:hAnsi="Arial" w:cs="Arial"/>
                <w:i/>
                <w:iCs/>
                <w:sz w:val="18"/>
                <w:szCs w:val="18"/>
                <w:highlight w:val="yellow"/>
              </w:rPr>
            </w:pPr>
            <w:r w:rsidRPr="00856BCD">
              <w:rPr>
                <w:rFonts w:ascii="Arial" w:hAnsi="Arial" w:cs="Arial"/>
                <w:i/>
                <w:iCs/>
                <w:sz w:val="18"/>
              </w:rPr>
              <w:t>Undergraduate diploma</w:t>
            </w:r>
          </w:p>
        </w:tc>
      </w:tr>
      <w:tr w:rsidR="00C708E7" w:rsidRPr="0073580A" w14:paraId="3EAA7653" w14:textId="77777777" w:rsidTr="00901197">
        <w:trPr>
          <w:trHeight w:val="168"/>
        </w:trPr>
        <w:tc>
          <w:tcPr>
            <w:tcW w:w="2537" w:type="pct"/>
          </w:tcPr>
          <w:p w14:paraId="6D808724" w14:textId="0920B481" w:rsidR="00C708E7" w:rsidRPr="0073580A" w:rsidRDefault="00C708E7" w:rsidP="00C708E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Language of instruction</w:t>
            </w:r>
          </w:p>
        </w:tc>
        <w:tc>
          <w:tcPr>
            <w:tcW w:w="2463" w:type="pct"/>
          </w:tcPr>
          <w:p w14:paraId="76CD57B3" w14:textId="340FB63C" w:rsidR="00C708E7" w:rsidRPr="0073580A" w:rsidRDefault="00C708E7" w:rsidP="00C708E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59E21FCC" w14:textId="77777777" w:rsidR="00F71E46" w:rsidRDefault="00F71E46" w:rsidP="00F71E46">
      <w:pPr>
        <w:spacing w:after="240"/>
        <w:jc w:val="both"/>
        <w:rPr>
          <w:rFonts w:ascii="Arial" w:hAnsi="Arial" w:cs="Arial"/>
          <w:sz w:val="18"/>
          <w:szCs w:val="18"/>
        </w:rPr>
      </w:pPr>
      <w:r w:rsidRPr="00A02B62">
        <w:rPr>
          <w:rFonts w:ascii="Arial" w:hAnsi="Arial" w:cs="Arial"/>
          <w:sz w:val="18"/>
          <w:szCs w:val="18"/>
        </w:rPr>
        <w:t>The primary goal of the course is to expose students to a variety of perspectives on technological innovation, building on an active learning process and preparing for work experiences in the future.</w:t>
      </w:r>
    </w:p>
    <w:p w14:paraId="52AFB0DF" w14:textId="39213018" w:rsidR="000064CB" w:rsidRPr="00856BCD" w:rsidRDefault="000064CB" w:rsidP="00F71E46">
      <w:pPr>
        <w:spacing w:after="240"/>
        <w:jc w:val="both"/>
        <w:rPr>
          <w:rFonts w:ascii="Arial" w:hAnsi="Arial" w:cs="Arial"/>
          <w:sz w:val="18"/>
          <w:szCs w:val="18"/>
        </w:rPr>
      </w:pPr>
      <w:r w:rsidRPr="00A02B62">
        <w:rPr>
          <w:rFonts w:ascii="Arial" w:hAnsi="Arial" w:cs="Arial"/>
          <w:sz w:val="18"/>
          <w:szCs w:val="18"/>
        </w:rPr>
        <w:t>This course approaches the management of technological innovation from a resource/knowledge</w:t>
      </w:r>
      <w:r>
        <w:rPr>
          <w:rFonts w:ascii="Arial" w:hAnsi="Arial" w:cs="Arial"/>
          <w:sz w:val="18"/>
          <w:szCs w:val="18"/>
        </w:rPr>
        <w:t>-</w:t>
      </w:r>
      <w:r w:rsidRPr="00A02B62">
        <w:rPr>
          <w:rFonts w:ascii="Arial" w:hAnsi="Arial" w:cs="Arial"/>
          <w:sz w:val="18"/>
          <w:szCs w:val="18"/>
        </w:rPr>
        <w:t xml:space="preserve">based view, which sees technological innovations as a driving force of competitive advantage of organizations through a combination of internal resources and external linkages. Students are introduced to the theories, models, </w:t>
      </w:r>
      <w:proofErr w:type="gramStart"/>
      <w:r w:rsidRPr="00A02B62">
        <w:rPr>
          <w:rFonts w:ascii="Arial" w:hAnsi="Arial" w:cs="Arial"/>
          <w:sz w:val="18"/>
          <w:szCs w:val="18"/>
        </w:rPr>
        <w:t>tools</w:t>
      </w:r>
      <w:proofErr w:type="gramEnd"/>
      <w:r w:rsidRPr="00A02B62">
        <w:rPr>
          <w:rFonts w:ascii="Arial" w:hAnsi="Arial" w:cs="Arial"/>
          <w:sz w:val="18"/>
          <w:szCs w:val="18"/>
        </w:rPr>
        <w:t xml:space="preserve"> and practical cases from industries by understanding what technological innovations are, why they are important, and what are needed to enable and manage technological innovations within and outside of the boundary of organizations. Although most attention will be paid to innovations made by industrial firms, relevant issues of innovations at levels of individual, team, network of organizations, and industry will be addressed as well. The weekly readings consist of a mixture of book chapters, journal articles, and cases.</w:t>
      </w: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98"/>
        <w:gridCol w:w="1134"/>
        <w:gridCol w:w="1418"/>
        <w:gridCol w:w="2127"/>
      </w:tblGrid>
      <w:tr w:rsidR="004A239B" w:rsidRPr="0073580A" w14:paraId="54B8549F" w14:textId="77777777" w:rsidTr="00785F06">
        <w:trPr>
          <w:trHeight w:val="661"/>
        </w:trPr>
        <w:tc>
          <w:tcPr>
            <w:tcW w:w="2607"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580"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604EA8">
              <w:rPr>
                <w:rFonts w:ascii="Arial" w:hAnsi="Arial" w:cs="Arial"/>
                <w:sz w:val="18"/>
                <w:szCs w:val="18"/>
              </w:rPr>
              <w:t>Degree</w:t>
            </w:r>
            <w:r w:rsidR="004A239B" w:rsidRPr="00604EA8">
              <w:rPr>
                <w:rFonts w:ascii="Arial" w:hAnsi="Arial" w:cs="Arial"/>
                <w:sz w:val="18"/>
                <w:szCs w:val="18"/>
              </w:rPr>
              <w:t xml:space="preserve"> level learning </w:t>
            </w:r>
            <w:r w:rsidR="001B338B" w:rsidRPr="00604EA8">
              <w:rPr>
                <w:rFonts w:ascii="Arial" w:hAnsi="Arial" w:cs="Arial"/>
                <w:sz w:val="18"/>
                <w:szCs w:val="18"/>
              </w:rPr>
              <w:t>objectives</w:t>
            </w:r>
            <w:r w:rsidR="004A239B" w:rsidRPr="00604EA8">
              <w:rPr>
                <w:rFonts w:ascii="Arial" w:hAnsi="Arial" w:cs="Arial"/>
                <w:sz w:val="18"/>
                <w:szCs w:val="18"/>
              </w:rPr>
              <w:t xml:space="preserve"> (Number of LO) </w:t>
            </w:r>
          </w:p>
        </w:tc>
        <w:tc>
          <w:tcPr>
            <w:tcW w:w="725"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1088"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CE2359" w:rsidRPr="0073580A" w14:paraId="6F7EF77F" w14:textId="77777777" w:rsidTr="00785F06">
        <w:trPr>
          <w:trHeight w:val="414"/>
        </w:trPr>
        <w:tc>
          <w:tcPr>
            <w:tcW w:w="2607" w:type="pct"/>
            <w:shd w:val="clear" w:color="auto" w:fill="auto"/>
          </w:tcPr>
          <w:p w14:paraId="3E933EDD" w14:textId="0AA57C65" w:rsidR="00CE2359" w:rsidRPr="0073580A" w:rsidRDefault="00CE2359" w:rsidP="00CE2359">
            <w:pPr>
              <w:widowControl w:val="0"/>
              <w:spacing w:before="120" w:after="0"/>
              <w:rPr>
                <w:rFonts w:ascii="Arial" w:hAnsi="Arial" w:cs="Arial"/>
                <w:sz w:val="18"/>
                <w:szCs w:val="18"/>
              </w:rPr>
            </w:pPr>
            <w:r w:rsidRPr="0073580A">
              <w:rPr>
                <w:rFonts w:ascii="Arial" w:hAnsi="Arial" w:cs="Arial"/>
                <w:sz w:val="18"/>
                <w:szCs w:val="18"/>
              </w:rPr>
              <w:t xml:space="preserve">CLO1. </w:t>
            </w:r>
            <w:r w:rsidRPr="00861EEA">
              <w:rPr>
                <w:rFonts w:ascii="Arial" w:hAnsi="Arial" w:cs="Arial"/>
                <w:sz w:val="18"/>
                <w:szCs w:val="18"/>
              </w:rPr>
              <w:t>Understanding the phenomena of innovation. Define what innovation is, what different types of innovations are, and explain why innovation is important.</w:t>
            </w:r>
          </w:p>
        </w:tc>
        <w:tc>
          <w:tcPr>
            <w:tcW w:w="580" w:type="pct"/>
            <w:shd w:val="clear" w:color="auto" w:fill="auto"/>
          </w:tcPr>
          <w:p w14:paraId="31DF7BBA" w14:textId="2DFBF4A1" w:rsidR="00CE2359" w:rsidRPr="0073580A" w:rsidRDefault="00686EFD" w:rsidP="00CE2359">
            <w:pPr>
              <w:widowControl w:val="0"/>
              <w:spacing w:before="120" w:after="0"/>
              <w:rPr>
                <w:rFonts w:ascii="Arial" w:hAnsi="Arial" w:cs="Arial"/>
                <w:sz w:val="18"/>
                <w:szCs w:val="18"/>
              </w:rPr>
            </w:pPr>
            <w:r>
              <w:rPr>
                <w:rFonts w:ascii="Arial" w:hAnsi="Arial" w:cs="Arial"/>
                <w:sz w:val="18"/>
                <w:szCs w:val="18"/>
              </w:rPr>
              <w:t>LO1.1</w:t>
            </w:r>
          </w:p>
        </w:tc>
        <w:tc>
          <w:tcPr>
            <w:tcW w:w="725" w:type="pct"/>
          </w:tcPr>
          <w:p w14:paraId="06D547C5" w14:textId="42552035" w:rsidR="00CE2359" w:rsidRPr="0073580A" w:rsidRDefault="00CE2359" w:rsidP="00CE2359">
            <w:pPr>
              <w:widowControl w:val="0"/>
              <w:spacing w:before="120" w:after="0"/>
              <w:rPr>
                <w:rFonts w:ascii="Arial" w:hAnsi="Arial" w:cs="Arial"/>
                <w:sz w:val="18"/>
                <w:szCs w:val="18"/>
              </w:rPr>
            </w:pPr>
            <w:r>
              <w:rPr>
                <w:rFonts w:ascii="Arial" w:hAnsi="Arial" w:cs="Arial"/>
                <w:sz w:val="18"/>
                <w:szCs w:val="18"/>
              </w:rPr>
              <w:t>Online l</w:t>
            </w:r>
            <w:r w:rsidRPr="00596742">
              <w:rPr>
                <w:rFonts w:ascii="Arial" w:hAnsi="Arial" w:cs="Arial"/>
                <w:sz w:val="18"/>
                <w:szCs w:val="18"/>
              </w:rPr>
              <w:t xml:space="preserve">ectures, self-study, </w:t>
            </w:r>
            <w:r>
              <w:rPr>
                <w:rFonts w:ascii="Arial" w:hAnsi="Arial" w:cs="Arial"/>
                <w:sz w:val="18"/>
                <w:szCs w:val="18"/>
              </w:rPr>
              <w:t xml:space="preserve">online </w:t>
            </w:r>
            <w:r w:rsidRPr="00596742">
              <w:rPr>
                <w:rFonts w:ascii="Arial" w:hAnsi="Arial" w:cs="Arial"/>
                <w:sz w:val="18"/>
                <w:szCs w:val="18"/>
              </w:rPr>
              <w:t>group work, case studies.</w:t>
            </w:r>
          </w:p>
        </w:tc>
        <w:tc>
          <w:tcPr>
            <w:tcW w:w="1088" w:type="pct"/>
            <w:shd w:val="clear" w:color="auto" w:fill="auto"/>
          </w:tcPr>
          <w:p w14:paraId="659A676F" w14:textId="56C17A4D" w:rsidR="00CE2359" w:rsidRPr="0073580A" w:rsidRDefault="00CE2359" w:rsidP="00CE2359">
            <w:pPr>
              <w:widowControl w:val="0"/>
              <w:spacing w:before="120" w:after="0"/>
              <w:rPr>
                <w:rFonts w:ascii="Arial" w:hAnsi="Arial" w:cs="Arial"/>
                <w:sz w:val="18"/>
                <w:szCs w:val="18"/>
              </w:rPr>
            </w:pPr>
            <w:r w:rsidRPr="00596742">
              <w:rPr>
                <w:rFonts w:ascii="Arial" w:hAnsi="Arial" w:cs="Arial"/>
                <w:sz w:val="18"/>
                <w:szCs w:val="18"/>
              </w:rPr>
              <w:t xml:space="preserve">Active participation in </w:t>
            </w:r>
            <w:r>
              <w:rPr>
                <w:rFonts w:ascii="Arial" w:hAnsi="Arial" w:cs="Arial"/>
                <w:sz w:val="18"/>
                <w:szCs w:val="18"/>
              </w:rPr>
              <w:t xml:space="preserve">online </w:t>
            </w:r>
            <w:r w:rsidRPr="00596742">
              <w:rPr>
                <w:rFonts w:ascii="Arial" w:hAnsi="Arial" w:cs="Arial"/>
                <w:sz w:val="18"/>
                <w:szCs w:val="18"/>
              </w:rPr>
              <w:t xml:space="preserve">discussion, </w:t>
            </w:r>
            <w:r>
              <w:rPr>
                <w:rFonts w:ascii="Arial" w:hAnsi="Arial" w:cs="Arial"/>
                <w:sz w:val="18"/>
                <w:szCs w:val="18"/>
              </w:rPr>
              <w:t xml:space="preserve">small assignments, </w:t>
            </w:r>
            <w:r w:rsidRPr="00596742">
              <w:rPr>
                <w:rFonts w:ascii="Arial" w:hAnsi="Arial" w:cs="Arial"/>
                <w:sz w:val="18"/>
                <w:szCs w:val="18"/>
              </w:rPr>
              <w:t>case analyses assessment, and group project.</w:t>
            </w:r>
          </w:p>
        </w:tc>
      </w:tr>
      <w:tr w:rsidR="00CE2359" w:rsidRPr="0073580A" w14:paraId="452B344C" w14:textId="77777777" w:rsidTr="00785F06">
        <w:trPr>
          <w:trHeight w:val="414"/>
        </w:trPr>
        <w:tc>
          <w:tcPr>
            <w:tcW w:w="2607" w:type="pct"/>
            <w:shd w:val="clear" w:color="auto" w:fill="auto"/>
          </w:tcPr>
          <w:p w14:paraId="74E9ABBC" w14:textId="1D10BF8B" w:rsidR="00CE2359" w:rsidRPr="00604EA8" w:rsidRDefault="00CE2359" w:rsidP="00CE2359">
            <w:pPr>
              <w:widowControl w:val="0"/>
              <w:spacing w:before="120" w:after="0"/>
              <w:rPr>
                <w:rFonts w:ascii="Arial" w:hAnsi="Arial" w:cs="Arial"/>
                <w:sz w:val="18"/>
                <w:szCs w:val="18"/>
              </w:rPr>
            </w:pPr>
            <w:r w:rsidRPr="0073580A">
              <w:rPr>
                <w:rFonts w:ascii="Arial" w:hAnsi="Arial" w:cs="Arial"/>
                <w:sz w:val="18"/>
                <w:szCs w:val="18"/>
              </w:rPr>
              <w:t xml:space="preserve">CLO2. </w:t>
            </w:r>
            <w:r w:rsidRPr="00604EA8">
              <w:rPr>
                <w:rFonts w:ascii="Arial" w:hAnsi="Arial" w:cs="Arial"/>
                <w:sz w:val="18"/>
                <w:szCs w:val="18"/>
              </w:rPr>
              <w:t>Pinpoint the role of technology in innovation both in theory and in practice.</w:t>
            </w:r>
          </w:p>
        </w:tc>
        <w:tc>
          <w:tcPr>
            <w:tcW w:w="580" w:type="pct"/>
            <w:shd w:val="clear" w:color="auto" w:fill="auto"/>
          </w:tcPr>
          <w:p w14:paraId="436E3B04" w14:textId="3234042B" w:rsidR="00CE2359" w:rsidRPr="0073580A" w:rsidRDefault="00686EFD" w:rsidP="00CE2359">
            <w:pPr>
              <w:widowControl w:val="0"/>
              <w:spacing w:before="120" w:after="0"/>
              <w:rPr>
                <w:rFonts w:ascii="Arial" w:hAnsi="Arial" w:cs="Arial"/>
                <w:sz w:val="18"/>
                <w:szCs w:val="18"/>
              </w:rPr>
            </w:pPr>
            <w:r>
              <w:rPr>
                <w:rFonts w:ascii="Arial" w:hAnsi="Arial" w:cs="Arial"/>
                <w:sz w:val="18"/>
                <w:szCs w:val="18"/>
              </w:rPr>
              <w:t>LO1.1, LO1.2</w:t>
            </w:r>
          </w:p>
        </w:tc>
        <w:tc>
          <w:tcPr>
            <w:tcW w:w="725" w:type="pct"/>
          </w:tcPr>
          <w:p w14:paraId="0942311A" w14:textId="577DCF23" w:rsidR="00CE2359" w:rsidRPr="0073580A" w:rsidRDefault="00CE2359" w:rsidP="00CE2359">
            <w:pPr>
              <w:widowControl w:val="0"/>
              <w:spacing w:before="120" w:after="0"/>
              <w:rPr>
                <w:rFonts w:ascii="Arial" w:hAnsi="Arial" w:cs="Arial"/>
                <w:sz w:val="18"/>
                <w:szCs w:val="18"/>
              </w:rPr>
            </w:pPr>
            <w:r>
              <w:rPr>
                <w:rFonts w:ascii="Arial" w:hAnsi="Arial" w:cs="Arial"/>
                <w:sz w:val="18"/>
                <w:szCs w:val="18"/>
              </w:rPr>
              <w:t>Online l</w:t>
            </w:r>
            <w:r w:rsidRPr="00596742">
              <w:rPr>
                <w:rFonts w:ascii="Arial" w:hAnsi="Arial" w:cs="Arial"/>
                <w:sz w:val="18"/>
                <w:szCs w:val="18"/>
              </w:rPr>
              <w:t xml:space="preserve">ectures, self-study, </w:t>
            </w:r>
            <w:r>
              <w:rPr>
                <w:rFonts w:ascii="Arial" w:hAnsi="Arial" w:cs="Arial"/>
                <w:sz w:val="18"/>
                <w:szCs w:val="18"/>
              </w:rPr>
              <w:t xml:space="preserve">online </w:t>
            </w:r>
            <w:r w:rsidRPr="00596742">
              <w:rPr>
                <w:rFonts w:ascii="Arial" w:hAnsi="Arial" w:cs="Arial"/>
                <w:sz w:val="18"/>
                <w:szCs w:val="18"/>
              </w:rPr>
              <w:t>group work, case studies.</w:t>
            </w:r>
          </w:p>
        </w:tc>
        <w:tc>
          <w:tcPr>
            <w:tcW w:w="1088" w:type="pct"/>
            <w:shd w:val="clear" w:color="auto" w:fill="auto"/>
          </w:tcPr>
          <w:p w14:paraId="76DADBB2" w14:textId="10805287" w:rsidR="00CE2359" w:rsidRPr="0073580A" w:rsidRDefault="00CE2359" w:rsidP="00CE2359">
            <w:pPr>
              <w:widowControl w:val="0"/>
              <w:spacing w:before="120" w:after="0"/>
              <w:rPr>
                <w:rFonts w:ascii="Arial" w:hAnsi="Arial" w:cs="Arial"/>
                <w:sz w:val="18"/>
                <w:szCs w:val="18"/>
              </w:rPr>
            </w:pPr>
            <w:r w:rsidRPr="00596742">
              <w:rPr>
                <w:rFonts w:ascii="Arial" w:hAnsi="Arial" w:cs="Arial"/>
                <w:sz w:val="18"/>
                <w:szCs w:val="18"/>
              </w:rPr>
              <w:t xml:space="preserve">Active participation in </w:t>
            </w:r>
            <w:r>
              <w:rPr>
                <w:rFonts w:ascii="Arial" w:hAnsi="Arial" w:cs="Arial"/>
                <w:sz w:val="18"/>
                <w:szCs w:val="18"/>
              </w:rPr>
              <w:t xml:space="preserve">online </w:t>
            </w:r>
            <w:r w:rsidRPr="00596742">
              <w:rPr>
                <w:rFonts w:ascii="Arial" w:hAnsi="Arial" w:cs="Arial"/>
                <w:sz w:val="18"/>
                <w:szCs w:val="18"/>
              </w:rPr>
              <w:t xml:space="preserve">discussion, </w:t>
            </w:r>
            <w:r>
              <w:rPr>
                <w:rFonts w:ascii="Arial" w:hAnsi="Arial" w:cs="Arial"/>
                <w:sz w:val="18"/>
                <w:szCs w:val="18"/>
              </w:rPr>
              <w:t xml:space="preserve">small assignments, </w:t>
            </w:r>
            <w:r w:rsidRPr="00596742">
              <w:rPr>
                <w:rFonts w:ascii="Arial" w:hAnsi="Arial" w:cs="Arial"/>
                <w:sz w:val="18"/>
                <w:szCs w:val="18"/>
              </w:rPr>
              <w:t>case analyses assessment, and group project.</w:t>
            </w:r>
          </w:p>
        </w:tc>
      </w:tr>
      <w:tr w:rsidR="00CE2359" w:rsidRPr="0073580A" w14:paraId="219A2914" w14:textId="77777777" w:rsidTr="00785F06">
        <w:trPr>
          <w:trHeight w:val="414"/>
        </w:trPr>
        <w:tc>
          <w:tcPr>
            <w:tcW w:w="2607" w:type="pct"/>
            <w:shd w:val="clear" w:color="auto" w:fill="auto"/>
          </w:tcPr>
          <w:p w14:paraId="25823289" w14:textId="52185BC2" w:rsidR="00CE2359" w:rsidRPr="00604EA8" w:rsidRDefault="00CE2359" w:rsidP="00CE2359">
            <w:pPr>
              <w:widowControl w:val="0"/>
              <w:spacing w:before="120" w:after="0"/>
              <w:rPr>
                <w:rFonts w:ascii="Arial" w:hAnsi="Arial" w:cs="Arial"/>
                <w:sz w:val="18"/>
                <w:szCs w:val="18"/>
              </w:rPr>
            </w:pPr>
            <w:r w:rsidRPr="0073580A">
              <w:rPr>
                <w:rFonts w:ascii="Arial" w:hAnsi="Arial" w:cs="Arial"/>
                <w:sz w:val="18"/>
                <w:szCs w:val="18"/>
              </w:rPr>
              <w:t>CLO3.</w:t>
            </w:r>
            <w:r>
              <w:rPr>
                <w:rFonts w:ascii="Arial" w:hAnsi="Arial" w:cs="Arial"/>
                <w:sz w:val="18"/>
                <w:szCs w:val="18"/>
              </w:rPr>
              <w:t xml:space="preserve"> </w:t>
            </w:r>
            <w:r w:rsidRPr="00604EA8">
              <w:rPr>
                <w:rFonts w:ascii="Arial" w:hAnsi="Arial" w:cs="Arial"/>
                <w:sz w:val="18"/>
                <w:szCs w:val="18"/>
              </w:rPr>
              <w:t>To explain the key concepts of Schumpeterian theory and technology in relation to technological innovation.</w:t>
            </w:r>
          </w:p>
        </w:tc>
        <w:tc>
          <w:tcPr>
            <w:tcW w:w="580" w:type="pct"/>
            <w:shd w:val="clear" w:color="auto" w:fill="auto"/>
          </w:tcPr>
          <w:p w14:paraId="0ED96CF7" w14:textId="443A4C04" w:rsidR="00CE2359" w:rsidRPr="0073580A" w:rsidRDefault="00787A5E" w:rsidP="00CE2359">
            <w:pPr>
              <w:widowControl w:val="0"/>
              <w:spacing w:before="120" w:after="0"/>
              <w:rPr>
                <w:rFonts w:ascii="Arial" w:hAnsi="Arial" w:cs="Arial"/>
                <w:sz w:val="18"/>
                <w:szCs w:val="18"/>
              </w:rPr>
            </w:pPr>
            <w:r>
              <w:rPr>
                <w:rFonts w:ascii="Arial" w:hAnsi="Arial" w:cs="Arial"/>
                <w:sz w:val="18"/>
                <w:szCs w:val="18"/>
              </w:rPr>
              <w:t>LO1.1, LO1.2</w:t>
            </w:r>
          </w:p>
        </w:tc>
        <w:tc>
          <w:tcPr>
            <w:tcW w:w="725" w:type="pct"/>
          </w:tcPr>
          <w:p w14:paraId="1BCCBF4D" w14:textId="25EAAC3B" w:rsidR="00CE2359" w:rsidRPr="0073580A" w:rsidRDefault="00CE2359" w:rsidP="00CE2359">
            <w:pPr>
              <w:widowControl w:val="0"/>
              <w:spacing w:before="120" w:after="0"/>
              <w:rPr>
                <w:rFonts w:ascii="Arial" w:hAnsi="Arial" w:cs="Arial"/>
                <w:sz w:val="18"/>
                <w:szCs w:val="18"/>
              </w:rPr>
            </w:pPr>
            <w:r>
              <w:rPr>
                <w:rFonts w:ascii="Arial" w:hAnsi="Arial" w:cs="Arial"/>
                <w:sz w:val="18"/>
                <w:szCs w:val="18"/>
              </w:rPr>
              <w:t>Online l</w:t>
            </w:r>
            <w:r w:rsidRPr="00596742">
              <w:rPr>
                <w:rFonts w:ascii="Arial" w:hAnsi="Arial" w:cs="Arial"/>
                <w:sz w:val="18"/>
                <w:szCs w:val="18"/>
              </w:rPr>
              <w:t>ectures, self-</w:t>
            </w:r>
            <w:r w:rsidRPr="00596742">
              <w:rPr>
                <w:rFonts w:ascii="Arial" w:hAnsi="Arial" w:cs="Arial"/>
                <w:sz w:val="18"/>
                <w:szCs w:val="18"/>
              </w:rPr>
              <w:lastRenderedPageBreak/>
              <w:t xml:space="preserve">study, </w:t>
            </w:r>
            <w:r>
              <w:rPr>
                <w:rFonts w:ascii="Arial" w:hAnsi="Arial" w:cs="Arial"/>
                <w:sz w:val="18"/>
                <w:szCs w:val="18"/>
              </w:rPr>
              <w:t xml:space="preserve">online </w:t>
            </w:r>
            <w:r w:rsidRPr="00596742">
              <w:rPr>
                <w:rFonts w:ascii="Arial" w:hAnsi="Arial" w:cs="Arial"/>
                <w:sz w:val="18"/>
                <w:szCs w:val="18"/>
              </w:rPr>
              <w:t>group work, case studies.</w:t>
            </w:r>
          </w:p>
        </w:tc>
        <w:tc>
          <w:tcPr>
            <w:tcW w:w="1088" w:type="pct"/>
            <w:shd w:val="clear" w:color="auto" w:fill="auto"/>
          </w:tcPr>
          <w:p w14:paraId="4636063D" w14:textId="36DE2D33" w:rsidR="00CE2359" w:rsidRPr="0073580A" w:rsidRDefault="00CE2359" w:rsidP="00CE2359">
            <w:pPr>
              <w:widowControl w:val="0"/>
              <w:spacing w:before="120" w:after="0"/>
              <w:rPr>
                <w:rFonts w:ascii="Arial" w:hAnsi="Arial" w:cs="Arial"/>
                <w:sz w:val="18"/>
                <w:szCs w:val="18"/>
              </w:rPr>
            </w:pPr>
            <w:r w:rsidRPr="00596742">
              <w:rPr>
                <w:rFonts w:ascii="Arial" w:hAnsi="Arial" w:cs="Arial"/>
                <w:sz w:val="18"/>
                <w:szCs w:val="18"/>
              </w:rPr>
              <w:lastRenderedPageBreak/>
              <w:t xml:space="preserve">Active participation in discussion, case </w:t>
            </w:r>
            <w:r w:rsidRPr="00596742">
              <w:rPr>
                <w:rFonts w:ascii="Arial" w:hAnsi="Arial" w:cs="Arial"/>
                <w:sz w:val="18"/>
                <w:szCs w:val="18"/>
              </w:rPr>
              <w:lastRenderedPageBreak/>
              <w:t>analyses assessment, and group project.</w:t>
            </w:r>
          </w:p>
        </w:tc>
      </w:tr>
      <w:tr w:rsidR="00CE2359" w:rsidRPr="0073580A" w14:paraId="14656B4F" w14:textId="77777777" w:rsidTr="00785F06">
        <w:trPr>
          <w:trHeight w:val="414"/>
        </w:trPr>
        <w:tc>
          <w:tcPr>
            <w:tcW w:w="2607" w:type="pct"/>
            <w:shd w:val="clear" w:color="auto" w:fill="auto"/>
          </w:tcPr>
          <w:p w14:paraId="3226B2B7" w14:textId="617B291E" w:rsidR="00CE2359" w:rsidRPr="0073580A" w:rsidRDefault="00CE2359" w:rsidP="00CE2359">
            <w:pPr>
              <w:widowControl w:val="0"/>
              <w:spacing w:before="120" w:after="0"/>
              <w:rPr>
                <w:rFonts w:ascii="Arial" w:hAnsi="Arial" w:cs="Arial"/>
                <w:sz w:val="18"/>
                <w:szCs w:val="18"/>
              </w:rPr>
            </w:pPr>
            <w:r w:rsidRPr="0073580A">
              <w:rPr>
                <w:rFonts w:ascii="Arial" w:hAnsi="Arial" w:cs="Arial"/>
                <w:sz w:val="18"/>
                <w:szCs w:val="18"/>
              </w:rPr>
              <w:lastRenderedPageBreak/>
              <w:t>CLO4.</w:t>
            </w:r>
            <w:r>
              <w:rPr>
                <w:rFonts w:ascii="Arial" w:hAnsi="Arial" w:cs="Arial"/>
                <w:sz w:val="18"/>
                <w:szCs w:val="18"/>
              </w:rPr>
              <w:t xml:space="preserve"> </w:t>
            </w:r>
            <w:r w:rsidRPr="00596742">
              <w:rPr>
                <w:rFonts w:ascii="Arial" w:hAnsi="Arial" w:cs="Arial"/>
                <w:sz w:val="18"/>
                <w:szCs w:val="18"/>
              </w:rPr>
              <w:t>To be able to describe what are the key concepts of resource-based view and its relevance to innovation strategy</w:t>
            </w:r>
          </w:p>
        </w:tc>
        <w:tc>
          <w:tcPr>
            <w:tcW w:w="580" w:type="pct"/>
            <w:shd w:val="clear" w:color="auto" w:fill="auto"/>
          </w:tcPr>
          <w:p w14:paraId="11A2F724" w14:textId="694F4603" w:rsidR="00CE2359" w:rsidRPr="0073580A" w:rsidRDefault="00787A5E" w:rsidP="00CE2359">
            <w:pPr>
              <w:widowControl w:val="0"/>
              <w:spacing w:before="120" w:after="0"/>
              <w:rPr>
                <w:rFonts w:ascii="Arial" w:hAnsi="Arial" w:cs="Arial"/>
                <w:sz w:val="18"/>
                <w:szCs w:val="18"/>
              </w:rPr>
            </w:pPr>
            <w:r>
              <w:rPr>
                <w:rFonts w:ascii="Arial" w:hAnsi="Arial" w:cs="Arial"/>
                <w:sz w:val="18"/>
                <w:szCs w:val="18"/>
              </w:rPr>
              <w:t>LO1.1, LO1.2</w:t>
            </w:r>
          </w:p>
        </w:tc>
        <w:tc>
          <w:tcPr>
            <w:tcW w:w="725" w:type="pct"/>
          </w:tcPr>
          <w:p w14:paraId="0C8DCD1F" w14:textId="0478C83C" w:rsidR="00CE2359" w:rsidRPr="0073580A" w:rsidRDefault="00CE2359" w:rsidP="00CE2359">
            <w:pPr>
              <w:widowControl w:val="0"/>
              <w:spacing w:before="120" w:after="0"/>
              <w:rPr>
                <w:rFonts w:ascii="Arial" w:hAnsi="Arial" w:cs="Arial"/>
                <w:sz w:val="18"/>
                <w:szCs w:val="18"/>
              </w:rPr>
            </w:pPr>
            <w:r>
              <w:rPr>
                <w:rFonts w:ascii="Arial" w:hAnsi="Arial" w:cs="Arial"/>
                <w:sz w:val="18"/>
                <w:szCs w:val="18"/>
              </w:rPr>
              <w:t>Online l</w:t>
            </w:r>
            <w:r w:rsidRPr="00596742">
              <w:rPr>
                <w:rFonts w:ascii="Arial" w:hAnsi="Arial" w:cs="Arial"/>
                <w:sz w:val="18"/>
                <w:szCs w:val="18"/>
              </w:rPr>
              <w:t xml:space="preserve">ectures, self-study, </w:t>
            </w:r>
            <w:r>
              <w:rPr>
                <w:rFonts w:ascii="Arial" w:hAnsi="Arial" w:cs="Arial"/>
                <w:sz w:val="18"/>
                <w:szCs w:val="18"/>
              </w:rPr>
              <w:t xml:space="preserve">online </w:t>
            </w:r>
            <w:r w:rsidRPr="00596742">
              <w:rPr>
                <w:rFonts w:ascii="Arial" w:hAnsi="Arial" w:cs="Arial"/>
                <w:sz w:val="18"/>
                <w:szCs w:val="18"/>
              </w:rPr>
              <w:t>group work, case studies.</w:t>
            </w:r>
          </w:p>
        </w:tc>
        <w:tc>
          <w:tcPr>
            <w:tcW w:w="1088" w:type="pct"/>
            <w:shd w:val="clear" w:color="auto" w:fill="auto"/>
          </w:tcPr>
          <w:p w14:paraId="33EFDFB1" w14:textId="28A65CF2" w:rsidR="00CE2359" w:rsidRPr="0073580A" w:rsidRDefault="00CE2359" w:rsidP="00CE2359">
            <w:pPr>
              <w:widowControl w:val="0"/>
              <w:spacing w:before="120" w:after="0"/>
              <w:rPr>
                <w:rFonts w:ascii="Arial" w:hAnsi="Arial" w:cs="Arial"/>
                <w:sz w:val="18"/>
                <w:szCs w:val="18"/>
              </w:rPr>
            </w:pPr>
            <w:r w:rsidRPr="00596742">
              <w:rPr>
                <w:rFonts w:ascii="Arial" w:hAnsi="Arial" w:cs="Arial"/>
                <w:sz w:val="18"/>
                <w:szCs w:val="18"/>
              </w:rPr>
              <w:t xml:space="preserve">Active participation in </w:t>
            </w:r>
            <w:r>
              <w:rPr>
                <w:rFonts w:ascii="Arial" w:hAnsi="Arial" w:cs="Arial"/>
                <w:sz w:val="18"/>
                <w:szCs w:val="18"/>
              </w:rPr>
              <w:t xml:space="preserve">online </w:t>
            </w:r>
            <w:r w:rsidRPr="00596742">
              <w:rPr>
                <w:rFonts w:ascii="Arial" w:hAnsi="Arial" w:cs="Arial"/>
                <w:sz w:val="18"/>
                <w:szCs w:val="18"/>
              </w:rPr>
              <w:t xml:space="preserve">discussion, </w:t>
            </w:r>
            <w:r>
              <w:rPr>
                <w:rFonts w:ascii="Arial" w:hAnsi="Arial" w:cs="Arial"/>
                <w:sz w:val="18"/>
                <w:szCs w:val="18"/>
              </w:rPr>
              <w:t>small assignments,</w:t>
            </w:r>
            <w:r w:rsidRPr="00596742">
              <w:rPr>
                <w:rFonts w:ascii="Arial" w:hAnsi="Arial" w:cs="Arial"/>
                <w:sz w:val="18"/>
                <w:szCs w:val="18"/>
              </w:rPr>
              <w:t xml:space="preserve"> case analyses assessment, and group project.</w:t>
            </w:r>
          </w:p>
        </w:tc>
      </w:tr>
      <w:tr w:rsidR="00CE2359" w:rsidRPr="0073580A" w14:paraId="3AF96E4F" w14:textId="77777777" w:rsidTr="00785F06">
        <w:trPr>
          <w:trHeight w:val="414"/>
        </w:trPr>
        <w:tc>
          <w:tcPr>
            <w:tcW w:w="2607" w:type="pct"/>
            <w:shd w:val="clear" w:color="auto" w:fill="auto"/>
          </w:tcPr>
          <w:p w14:paraId="11D27FA8" w14:textId="2A59F4EE" w:rsidR="00CE2359" w:rsidRPr="0073580A" w:rsidRDefault="00CE2359" w:rsidP="00CE2359">
            <w:pPr>
              <w:widowControl w:val="0"/>
              <w:spacing w:before="120" w:after="0"/>
              <w:rPr>
                <w:rFonts w:ascii="Arial" w:hAnsi="Arial" w:cs="Arial"/>
                <w:sz w:val="18"/>
                <w:szCs w:val="18"/>
              </w:rPr>
            </w:pPr>
            <w:r w:rsidRPr="0073580A">
              <w:rPr>
                <w:rFonts w:ascii="Arial" w:hAnsi="Arial" w:cs="Arial"/>
                <w:sz w:val="18"/>
                <w:szCs w:val="18"/>
              </w:rPr>
              <w:t xml:space="preserve">CLO5. </w:t>
            </w:r>
            <w:r w:rsidRPr="00604EA8">
              <w:rPr>
                <w:rFonts w:ascii="Arial" w:hAnsi="Arial" w:cs="Arial"/>
                <w:sz w:val="18"/>
                <w:szCs w:val="18"/>
              </w:rPr>
              <w:t>To be able to explain the key concepts of knowledge and learning and its relevance to innovation and the innovation process within an organization.</w:t>
            </w:r>
          </w:p>
        </w:tc>
        <w:tc>
          <w:tcPr>
            <w:tcW w:w="580" w:type="pct"/>
            <w:shd w:val="clear" w:color="auto" w:fill="auto"/>
          </w:tcPr>
          <w:p w14:paraId="53780E39" w14:textId="640AD26D" w:rsidR="00CE2359" w:rsidRPr="0073580A" w:rsidRDefault="00787A5E" w:rsidP="00CE2359">
            <w:pPr>
              <w:widowControl w:val="0"/>
              <w:spacing w:before="120" w:after="0"/>
              <w:rPr>
                <w:rFonts w:ascii="Arial" w:hAnsi="Arial" w:cs="Arial"/>
                <w:sz w:val="18"/>
                <w:szCs w:val="18"/>
              </w:rPr>
            </w:pPr>
            <w:r>
              <w:rPr>
                <w:rFonts w:ascii="Arial" w:hAnsi="Arial" w:cs="Arial"/>
                <w:sz w:val="18"/>
                <w:szCs w:val="18"/>
              </w:rPr>
              <w:t>LO1.1, LO1.2</w:t>
            </w:r>
          </w:p>
        </w:tc>
        <w:tc>
          <w:tcPr>
            <w:tcW w:w="725" w:type="pct"/>
          </w:tcPr>
          <w:p w14:paraId="02F8888B" w14:textId="11487DC5" w:rsidR="00CE2359" w:rsidRPr="0073580A" w:rsidRDefault="00CE2359" w:rsidP="00CE2359">
            <w:pPr>
              <w:widowControl w:val="0"/>
              <w:spacing w:before="120" w:after="0"/>
              <w:rPr>
                <w:rFonts w:ascii="Arial" w:hAnsi="Arial" w:cs="Arial"/>
                <w:sz w:val="18"/>
                <w:szCs w:val="18"/>
              </w:rPr>
            </w:pPr>
            <w:r>
              <w:rPr>
                <w:rFonts w:ascii="Arial" w:hAnsi="Arial" w:cs="Arial"/>
                <w:sz w:val="18"/>
                <w:szCs w:val="18"/>
              </w:rPr>
              <w:t>Online l</w:t>
            </w:r>
            <w:r w:rsidRPr="00596742">
              <w:rPr>
                <w:rFonts w:ascii="Arial" w:hAnsi="Arial" w:cs="Arial"/>
                <w:sz w:val="18"/>
                <w:szCs w:val="18"/>
              </w:rPr>
              <w:t xml:space="preserve">ectures, self-study, </w:t>
            </w:r>
            <w:r>
              <w:rPr>
                <w:rFonts w:ascii="Arial" w:hAnsi="Arial" w:cs="Arial"/>
                <w:sz w:val="18"/>
                <w:szCs w:val="18"/>
              </w:rPr>
              <w:t xml:space="preserve">online </w:t>
            </w:r>
            <w:r w:rsidRPr="00596742">
              <w:rPr>
                <w:rFonts w:ascii="Arial" w:hAnsi="Arial" w:cs="Arial"/>
                <w:sz w:val="18"/>
                <w:szCs w:val="18"/>
              </w:rPr>
              <w:t>group work, case studies.</w:t>
            </w:r>
          </w:p>
        </w:tc>
        <w:tc>
          <w:tcPr>
            <w:tcW w:w="1088" w:type="pct"/>
            <w:shd w:val="clear" w:color="auto" w:fill="auto"/>
          </w:tcPr>
          <w:p w14:paraId="3FC67168" w14:textId="250D977B" w:rsidR="00CE2359" w:rsidRPr="0073580A" w:rsidRDefault="00CE2359" w:rsidP="00CE2359">
            <w:pPr>
              <w:widowControl w:val="0"/>
              <w:spacing w:before="120" w:after="0"/>
              <w:rPr>
                <w:rFonts w:ascii="Arial" w:hAnsi="Arial" w:cs="Arial"/>
                <w:sz w:val="18"/>
                <w:szCs w:val="18"/>
              </w:rPr>
            </w:pPr>
            <w:r w:rsidRPr="00596742">
              <w:rPr>
                <w:rFonts w:ascii="Arial" w:hAnsi="Arial" w:cs="Arial"/>
                <w:sz w:val="18"/>
                <w:szCs w:val="18"/>
              </w:rPr>
              <w:t xml:space="preserve">Active participation in </w:t>
            </w:r>
            <w:r>
              <w:rPr>
                <w:rFonts w:ascii="Arial" w:hAnsi="Arial" w:cs="Arial"/>
                <w:sz w:val="18"/>
                <w:szCs w:val="18"/>
              </w:rPr>
              <w:t xml:space="preserve">online </w:t>
            </w:r>
            <w:r w:rsidRPr="00596742">
              <w:rPr>
                <w:rFonts w:ascii="Arial" w:hAnsi="Arial" w:cs="Arial"/>
                <w:sz w:val="18"/>
                <w:szCs w:val="18"/>
              </w:rPr>
              <w:t xml:space="preserve">discussion, </w:t>
            </w:r>
            <w:r>
              <w:rPr>
                <w:rFonts w:ascii="Arial" w:hAnsi="Arial" w:cs="Arial"/>
                <w:sz w:val="18"/>
                <w:szCs w:val="18"/>
              </w:rPr>
              <w:t xml:space="preserve">small assignments, </w:t>
            </w:r>
            <w:r w:rsidRPr="00596742">
              <w:rPr>
                <w:rFonts w:ascii="Arial" w:hAnsi="Arial" w:cs="Arial"/>
                <w:sz w:val="18"/>
                <w:szCs w:val="18"/>
              </w:rPr>
              <w:t>case analyses assessment, and group project.</w:t>
            </w:r>
          </w:p>
        </w:tc>
      </w:tr>
      <w:tr w:rsidR="00CE2359" w:rsidRPr="0073580A" w14:paraId="00865608" w14:textId="77777777" w:rsidTr="00785F06">
        <w:trPr>
          <w:trHeight w:val="414"/>
        </w:trPr>
        <w:tc>
          <w:tcPr>
            <w:tcW w:w="2607" w:type="pct"/>
            <w:shd w:val="clear" w:color="auto" w:fill="auto"/>
          </w:tcPr>
          <w:p w14:paraId="0E09AA23" w14:textId="56491068" w:rsidR="00CE2359" w:rsidRPr="0073580A" w:rsidRDefault="00CE2359" w:rsidP="00CE2359">
            <w:pPr>
              <w:widowControl w:val="0"/>
              <w:spacing w:before="120" w:after="0"/>
              <w:rPr>
                <w:rFonts w:ascii="Arial" w:hAnsi="Arial" w:cs="Arial"/>
                <w:sz w:val="18"/>
                <w:szCs w:val="18"/>
              </w:rPr>
            </w:pPr>
            <w:r w:rsidRPr="0073580A">
              <w:rPr>
                <w:rFonts w:ascii="Arial" w:hAnsi="Arial" w:cs="Arial"/>
                <w:sz w:val="18"/>
                <w:szCs w:val="18"/>
              </w:rPr>
              <w:t xml:space="preserve">CLO6. </w:t>
            </w:r>
            <w:r w:rsidRPr="00604EA8">
              <w:rPr>
                <w:rFonts w:ascii="Arial" w:hAnsi="Arial" w:cs="Arial"/>
                <w:sz w:val="18"/>
                <w:szCs w:val="18"/>
              </w:rPr>
              <w:t xml:space="preserve">To be able to explain the organizational implications, including decision making under uncertainty </w:t>
            </w:r>
            <w:proofErr w:type="gramStart"/>
            <w:r w:rsidRPr="00604EA8">
              <w:rPr>
                <w:rFonts w:ascii="Arial" w:hAnsi="Arial" w:cs="Arial"/>
                <w:sz w:val="18"/>
                <w:szCs w:val="18"/>
              </w:rPr>
              <w:t>with regard to</w:t>
            </w:r>
            <w:proofErr w:type="gramEnd"/>
            <w:r w:rsidRPr="00604EA8">
              <w:rPr>
                <w:rFonts w:ascii="Arial" w:hAnsi="Arial" w:cs="Arial"/>
                <w:sz w:val="18"/>
                <w:szCs w:val="18"/>
              </w:rPr>
              <w:t xml:space="preserve"> innovation and the open innovation perspective and how external resources are possibly expanded into a larger scope thanks to an open approach of innovation.</w:t>
            </w:r>
          </w:p>
        </w:tc>
        <w:tc>
          <w:tcPr>
            <w:tcW w:w="580" w:type="pct"/>
            <w:shd w:val="clear" w:color="auto" w:fill="auto"/>
          </w:tcPr>
          <w:p w14:paraId="23D0C799" w14:textId="3A21B4F3" w:rsidR="004670A5" w:rsidRPr="0073580A" w:rsidRDefault="00434E0D" w:rsidP="00CE2359">
            <w:pPr>
              <w:widowControl w:val="0"/>
              <w:spacing w:before="120" w:after="0"/>
              <w:rPr>
                <w:rFonts w:ascii="Arial" w:hAnsi="Arial" w:cs="Arial"/>
                <w:sz w:val="18"/>
                <w:szCs w:val="18"/>
              </w:rPr>
            </w:pPr>
            <w:r>
              <w:rPr>
                <w:rFonts w:ascii="Arial" w:hAnsi="Arial" w:cs="Arial"/>
                <w:sz w:val="18"/>
                <w:szCs w:val="18"/>
              </w:rPr>
              <w:t>L</w:t>
            </w:r>
            <w:r w:rsidR="004670A5">
              <w:rPr>
                <w:rFonts w:ascii="Arial" w:hAnsi="Arial" w:cs="Arial"/>
                <w:sz w:val="18"/>
                <w:szCs w:val="18"/>
              </w:rPr>
              <w:t>O1.2, LO3.1, LO3.2</w:t>
            </w:r>
          </w:p>
        </w:tc>
        <w:tc>
          <w:tcPr>
            <w:tcW w:w="725" w:type="pct"/>
          </w:tcPr>
          <w:p w14:paraId="38234A15" w14:textId="157903E8" w:rsidR="00CE2359" w:rsidRPr="0073580A" w:rsidRDefault="00CE2359" w:rsidP="00CE2359">
            <w:pPr>
              <w:widowControl w:val="0"/>
              <w:spacing w:before="120" w:after="0"/>
              <w:rPr>
                <w:rFonts w:ascii="Arial" w:hAnsi="Arial" w:cs="Arial"/>
                <w:sz w:val="18"/>
                <w:szCs w:val="18"/>
              </w:rPr>
            </w:pPr>
            <w:r>
              <w:rPr>
                <w:rFonts w:ascii="Arial" w:hAnsi="Arial" w:cs="Arial"/>
                <w:sz w:val="18"/>
                <w:szCs w:val="18"/>
              </w:rPr>
              <w:t>Online l</w:t>
            </w:r>
            <w:r w:rsidRPr="00596742">
              <w:rPr>
                <w:rFonts w:ascii="Arial" w:hAnsi="Arial" w:cs="Arial"/>
                <w:sz w:val="18"/>
                <w:szCs w:val="18"/>
              </w:rPr>
              <w:t xml:space="preserve">ectures, self-study, </w:t>
            </w:r>
            <w:r>
              <w:rPr>
                <w:rFonts w:ascii="Arial" w:hAnsi="Arial" w:cs="Arial"/>
                <w:sz w:val="18"/>
                <w:szCs w:val="18"/>
              </w:rPr>
              <w:t xml:space="preserve">online </w:t>
            </w:r>
            <w:r w:rsidRPr="00596742">
              <w:rPr>
                <w:rFonts w:ascii="Arial" w:hAnsi="Arial" w:cs="Arial"/>
                <w:sz w:val="18"/>
                <w:szCs w:val="18"/>
              </w:rPr>
              <w:t>group work, case studies.</w:t>
            </w:r>
          </w:p>
        </w:tc>
        <w:tc>
          <w:tcPr>
            <w:tcW w:w="1088" w:type="pct"/>
            <w:shd w:val="clear" w:color="auto" w:fill="auto"/>
          </w:tcPr>
          <w:p w14:paraId="1B860BFB" w14:textId="5E9793ED" w:rsidR="00CE2359" w:rsidRPr="0073580A" w:rsidRDefault="00CE2359" w:rsidP="00CE2359">
            <w:pPr>
              <w:widowControl w:val="0"/>
              <w:spacing w:before="120" w:after="0"/>
              <w:rPr>
                <w:rFonts w:ascii="Arial" w:hAnsi="Arial" w:cs="Arial"/>
                <w:sz w:val="18"/>
                <w:szCs w:val="18"/>
              </w:rPr>
            </w:pPr>
            <w:r w:rsidRPr="00596742">
              <w:rPr>
                <w:rFonts w:ascii="Arial" w:hAnsi="Arial" w:cs="Arial"/>
                <w:sz w:val="18"/>
                <w:szCs w:val="18"/>
              </w:rPr>
              <w:t xml:space="preserve">Active participation in </w:t>
            </w:r>
            <w:r>
              <w:rPr>
                <w:rFonts w:ascii="Arial" w:hAnsi="Arial" w:cs="Arial"/>
                <w:sz w:val="18"/>
                <w:szCs w:val="18"/>
              </w:rPr>
              <w:t xml:space="preserve">online </w:t>
            </w:r>
            <w:r w:rsidRPr="00596742">
              <w:rPr>
                <w:rFonts w:ascii="Arial" w:hAnsi="Arial" w:cs="Arial"/>
                <w:sz w:val="18"/>
                <w:szCs w:val="18"/>
              </w:rPr>
              <w:t xml:space="preserve">discussion, </w:t>
            </w:r>
            <w:r>
              <w:rPr>
                <w:rFonts w:ascii="Arial" w:hAnsi="Arial" w:cs="Arial"/>
                <w:sz w:val="18"/>
                <w:szCs w:val="18"/>
              </w:rPr>
              <w:t>small assignments,</w:t>
            </w:r>
            <w:r w:rsidRPr="00596742">
              <w:rPr>
                <w:rFonts w:ascii="Arial" w:hAnsi="Arial" w:cs="Arial"/>
                <w:sz w:val="18"/>
                <w:szCs w:val="18"/>
              </w:rPr>
              <w:t xml:space="preserve"> case analyses assessment, and group project.</w:t>
            </w:r>
          </w:p>
        </w:tc>
      </w:tr>
      <w:tr w:rsidR="00CE2359" w:rsidRPr="0073580A" w14:paraId="6EC7A53F" w14:textId="77777777" w:rsidTr="00785F06">
        <w:trPr>
          <w:trHeight w:val="414"/>
        </w:trPr>
        <w:tc>
          <w:tcPr>
            <w:tcW w:w="2607" w:type="pct"/>
            <w:shd w:val="clear" w:color="auto" w:fill="auto"/>
          </w:tcPr>
          <w:p w14:paraId="3C9F2D13" w14:textId="7D0C42CE" w:rsidR="00CE2359" w:rsidRPr="0073580A" w:rsidRDefault="00CE2359" w:rsidP="00CE2359">
            <w:pPr>
              <w:widowControl w:val="0"/>
              <w:spacing w:before="120" w:after="0"/>
              <w:rPr>
                <w:rFonts w:ascii="Arial" w:hAnsi="Arial" w:cs="Arial"/>
                <w:sz w:val="18"/>
                <w:szCs w:val="18"/>
              </w:rPr>
            </w:pPr>
            <w:r w:rsidRPr="0073580A">
              <w:rPr>
                <w:rFonts w:ascii="Arial" w:hAnsi="Arial" w:cs="Arial"/>
                <w:sz w:val="18"/>
                <w:szCs w:val="18"/>
              </w:rPr>
              <w:t xml:space="preserve">CLO7. </w:t>
            </w:r>
            <w:r w:rsidRPr="00604EA8">
              <w:rPr>
                <w:rFonts w:ascii="Arial" w:hAnsi="Arial" w:cs="Arial"/>
                <w:sz w:val="18"/>
                <w:szCs w:val="18"/>
              </w:rPr>
              <w:t>To discuss the strengths and weaknesses of the theoretical perspectives form the course curriculum</w:t>
            </w:r>
          </w:p>
        </w:tc>
        <w:tc>
          <w:tcPr>
            <w:tcW w:w="580" w:type="pct"/>
            <w:shd w:val="clear" w:color="auto" w:fill="auto"/>
          </w:tcPr>
          <w:p w14:paraId="41910646" w14:textId="11587AEC" w:rsidR="00CE2359" w:rsidRPr="0073580A" w:rsidRDefault="00686EFD" w:rsidP="00CE2359">
            <w:pPr>
              <w:widowControl w:val="0"/>
              <w:spacing w:before="120" w:after="0"/>
              <w:rPr>
                <w:rFonts w:ascii="Arial" w:hAnsi="Arial" w:cs="Arial"/>
                <w:sz w:val="18"/>
                <w:szCs w:val="18"/>
              </w:rPr>
            </w:pPr>
            <w:r>
              <w:rPr>
                <w:rFonts w:ascii="Arial" w:hAnsi="Arial" w:cs="Arial"/>
                <w:sz w:val="18"/>
                <w:szCs w:val="18"/>
              </w:rPr>
              <w:t>LO1.2, LO</w:t>
            </w:r>
            <w:r w:rsidR="00434E0D">
              <w:rPr>
                <w:rFonts w:ascii="Arial" w:hAnsi="Arial" w:cs="Arial"/>
                <w:sz w:val="18"/>
                <w:szCs w:val="18"/>
              </w:rPr>
              <w:t>1.3, LO2.1</w:t>
            </w:r>
          </w:p>
        </w:tc>
        <w:tc>
          <w:tcPr>
            <w:tcW w:w="725" w:type="pct"/>
          </w:tcPr>
          <w:p w14:paraId="27112AEA" w14:textId="7812D139" w:rsidR="00CE2359" w:rsidRPr="0073580A" w:rsidRDefault="00CE2359" w:rsidP="00CE2359">
            <w:pPr>
              <w:widowControl w:val="0"/>
              <w:spacing w:before="120" w:after="0"/>
              <w:rPr>
                <w:rFonts w:ascii="Arial" w:hAnsi="Arial" w:cs="Arial"/>
                <w:sz w:val="18"/>
                <w:szCs w:val="18"/>
              </w:rPr>
            </w:pPr>
            <w:r>
              <w:rPr>
                <w:rFonts w:ascii="Arial" w:hAnsi="Arial" w:cs="Arial"/>
                <w:sz w:val="18"/>
                <w:szCs w:val="18"/>
              </w:rPr>
              <w:t>Online l</w:t>
            </w:r>
            <w:r w:rsidRPr="00596742">
              <w:rPr>
                <w:rFonts w:ascii="Arial" w:hAnsi="Arial" w:cs="Arial"/>
                <w:sz w:val="18"/>
                <w:szCs w:val="18"/>
              </w:rPr>
              <w:t xml:space="preserve">ectures, self-study, </w:t>
            </w:r>
            <w:r>
              <w:rPr>
                <w:rFonts w:ascii="Arial" w:hAnsi="Arial" w:cs="Arial"/>
                <w:sz w:val="18"/>
                <w:szCs w:val="18"/>
              </w:rPr>
              <w:t xml:space="preserve">online </w:t>
            </w:r>
            <w:r w:rsidRPr="00596742">
              <w:rPr>
                <w:rFonts w:ascii="Arial" w:hAnsi="Arial" w:cs="Arial"/>
                <w:sz w:val="18"/>
                <w:szCs w:val="18"/>
              </w:rPr>
              <w:t>group work, case studies.</w:t>
            </w:r>
          </w:p>
        </w:tc>
        <w:tc>
          <w:tcPr>
            <w:tcW w:w="1088" w:type="pct"/>
            <w:shd w:val="clear" w:color="auto" w:fill="auto"/>
          </w:tcPr>
          <w:p w14:paraId="73AA7E99" w14:textId="04F167A7" w:rsidR="00CE2359" w:rsidRPr="0073580A" w:rsidRDefault="00CE2359" w:rsidP="00CE2359">
            <w:pPr>
              <w:widowControl w:val="0"/>
              <w:spacing w:before="120" w:after="0"/>
              <w:rPr>
                <w:rFonts w:ascii="Arial" w:hAnsi="Arial" w:cs="Arial"/>
                <w:sz w:val="18"/>
                <w:szCs w:val="18"/>
              </w:rPr>
            </w:pPr>
            <w:r w:rsidRPr="00596742">
              <w:rPr>
                <w:rFonts w:ascii="Arial" w:hAnsi="Arial" w:cs="Arial"/>
                <w:sz w:val="18"/>
                <w:szCs w:val="18"/>
              </w:rPr>
              <w:t xml:space="preserve">Active participation in </w:t>
            </w:r>
            <w:r>
              <w:rPr>
                <w:rFonts w:ascii="Arial" w:hAnsi="Arial" w:cs="Arial"/>
                <w:sz w:val="18"/>
                <w:szCs w:val="18"/>
              </w:rPr>
              <w:t xml:space="preserve">online </w:t>
            </w:r>
            <w:r w:rsidRPr="00596742">
              <w:rPr>
                <w:rFonts w:ascii="Arial" w:hAnsi="Arial" w:cs="Arial"/>
                <w:sz w:val="18"/>
                <w:szCs w:val="18"/>
              </w:rPr>
              <w:t xml:space="preserve">discussion, </w:t>
            </w:r>
            <w:r>
              <w:rPr>
                <w:rFonts w:ascii="Arial" w:hAnsi="Arial" w:cs="Arial"/>
                <w:sz w:val="18"/>
                <w:szCs w:val="18"/>
              </w:rPr>
              <w:t xml:space="preserve">small assignments, </w:t>
            </w:r>
            <w:r w:rsidRPr="00596742">
              <w:rPr>
                <w:rFonts w:ascii="Arial" w:hAnsi="Arial" w:cs="Arial"/>
                <w:sz w:val="18"/>
                <w:szCs w:val="18"/>
              </w:rPr>
              <w:t>case analyses assessment, and group project.</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9EF2D20" w14:textId="77777777" w:rsidR="00126536" w:rsidRDefault="00126536" w:rsidP="001667AE">
      <w:pPr>
        <w:spacing w:after="0" w:line="240" w:lineRule="auto"/>
        <w:jc w:val="both"/>
        <w:rPr>
          <w:rFonts w:ascii="Arial" w:hAnsi="Arial" w:cs="Arial"/>
          <w:b/>
          <w:sz w:val="18"/>
          <w:szCs w:val="18"/>
        </w:rPr>
      </w:pPr>
    </w:p>
    <w:p w14:paraId="44594186" w14:textId="77777777" w:rsidR="00126536" w:rsidRDefault="00126536" w:rsidP="00126536">
      <w:pPr>
        <w:pStyle w:val="metod"/>
        <w:ind w:firstLine="0"/>
        <w:jc w:val="both"/>
        <w:rPr>
          <w:rFonts w:ascii="Arial" w:hAnsi="Arial" w:cs="Arial"/>
          <w:i/>
          <w:sz w:val="16"/>
          <w:szCs w:val="18"/>
          <w:lang w:val="en-US"/>
        </w:rPr>
      </w:pPr>
    </w:p>
    <w:p w14:paraId="34BAF960" w14:textId="77777777" w:rsidR="00126536" w:rsidRDefault="00126536" w:rsidP="001667AE">
      <w:pPr>
        <w:spacing w:after="0" w:line="240" w:lineRule="auto"/>
        <w:jc w:val="both"/>
        <w:rPr>
          <w:rFonts w:ascii="Arial" w:hAnsi="Arial" w:cs="Arial"/>
          <w:b/>
          <w:sz w:val="18"/>
          <w:szCs w:val="18"/>
        </w:rPr>
      </w:pPr>
    </w:p>
    <w:p w14:paraId="3EF9BBD9" w14:textId="27A309C8"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5FF4913D" w14:textId="1B5F93BA" w:rsidR="00114104" w:rsidRDefault="00122CD9" w:rsidP="00E43407">
      <w:pPr>
        <w:spacing w:after="0" w:line="240" w:lineRule="auto"/>
        <w:jc w:val="both"/>
        <w:rPr>
          <w:rFonts w:ascii="Arial" w:hAnsi="Arial" w:cs="Arial"/>
          <w:sz w:val="18"/>
          <w:szCs w:val="18"/>
        </w:rPr>
      </w:pPr>
      <w:r>
        <w:rPr>
          <w:rFonts w:ascii="Arial" w:hAnsi="Arial" w:cs="Arial"/>
          <w:sz w:val="18"/>
          <w:szCs w:val="18"/>
        </w:rPr>
        <w:t xml:space="preserve">The course will use a textbook and a collection of published academic articles. All teaching materials will bear proper references to the original sources. This will also apply to students’ reports and presentations. </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98"/>
        <w:gridCol w:w="1136"/>
        <w:gridCol w:w="2028"/>
      </w:tblGrid>
      <w:tr w:rsidR="00B259CF" w:rsidRPr="0073580A" w14:paraId="5BB3D477" w14:textId="77777777" w:rsidTr="00844CAB">
        <w:trPr>
          <w:trHeight w:val="514"/>
        </w:trPr>
        <w:tc>
          <w:tcPr>
            <w:tcW w:w="3412"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57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018"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B259CF" w:rsidRPr="0073580A" w14:paraId="18F3A468" w14:textId="77777777" w:rsidTr="00844CAB">
        <w:trPr>
          <w:trHeight w:val="314"/>
        </w:trPr>
        <w:tc>
          <w:tcPr>
            <w:tcW w:w="3412" w:type="pct"/>
            <w:tcMar>
              <w:top w:w="72" w:type="dxa"/>
              <w:left w:w="115" w:type="dxa"/>
              <w:bottom w:w="72" w:type="dxa"/>
              <w:right w:w="115" w:type="dxa"/>
            </w:tcMar>
            <w:vAlign w:val="center"/>
          </w:tcPr>
          <w:p w14:paraId="39B20A84" w14:textId="77777777" w:rsidR="00F80189" w:rsidRPr="002647A6" w:rsidRDefault="00F80189" w:rsidP="00F80189">
            <w:pPr>
              <w:pStyle w:val="Heading2"/>
              <w:spacing w:after="120"/>
              <w:rPr>
                <w:rFonts w:ascii="Arial" w:hAnsi="Arial" w:cs="Arial"/>
                <w:b/>
                <w:color w:val="7030A0"/>
                <w:sz w:val="18"/>
                <w:szCs w:val="18"/>
              </w:rPr>
            </w:pPr>
            <w:r w:rsidRPr="002647A6">
              <w:rPr>
                <w:rFonts w:ascii="Arial" w:hAnsi="Arial" w:cs="Arial"/>
                <w:sz w:val="18"/>
                <w:szCs w:val="18"/>
              </w:rPr>
              <w:lastRenderedPageBreak/>
              <w:t>Session 1</w:t>
            </w:r>
            <w:r>
              <w:rPr>
                <w:rFonts w:ascii="Arial" w:hAnsi="Arial" w:cs="Arial"/>
                <w:sz w:val="18"/>
                <w:szCs w:val="18"/>
              </w:rPr>
              <w:t xml:space="preserve">: </w:t>
            </w:r>
            <w:r w:rsidRPr="002647A6">
              <w:rPr>
                <w:rFonts w:ascii="Arial" w:hAnsi="Arial" w:cs="Arial"/>
                <w:sz w:val="18"/>
                <w:szCs w:val="18"/>
              </w:rPr>
              <w:t>Introduction:  What is innovation and why is it important?</w:t>
            </w:r>
            <w:r w:rsidRPr="002647A6">
              <w:rPr>
                <w:rFonts w:ascii="Arial" w:hAnsi="Arial" w:cs="Arial"/>
                <w:color w:val="7030A0"/>
                <w:sz w:val="18"/>
                <w:szCs w:val="18"/>
              </w:rPr>
              <w:t xml:space="preserve"> </w:t>
            </w:r>
          </w:p>
          <w:p w14:paraId="7E885D69" w14:textId="3F483AA8" w:rsidR="00F80189" w:rsidRDefault="00F80189" w:rsidP="00F80189">
            <w:pPr>
              <w:snapToGrid w:val="0"/>
              <w:jc w:val="both"/>
              <w:rPr>
                <w:rFonts w:ascii="Arial" w:hAnsi="Arial" w:cs="Arial"/>
                <w:sz w:val="18"/>
                <w:szCs w:val="18"/>
              </w:rPr>
            </w:pPr>
            <w:r w:rsidRPr="002647A6">
              <w:rPr>
                <w:rFonts w:ascii="Arial" w:hAnsi="Arial" w:cs="Arial"/>
                <w:b/>
                <w:bCs/>
                <w:sz w:val="18"/>
                <w:szCs w:val="18"/>
              </w:rPr>
              <w:t>Workshop</w:t>
            </w:r>
            <w:r>
              <w:rPr>
                <w:rFonts w:ascii="Arial" w:hAnsi="Arial" w:cs="Arial"/>
                <w:b/>
                <w:bCs/>
                <w:sz w:val="18"/>
                <w:szCs w:val="18"/>
              </w:rPr>
              <w:t xml:space="preserve">: </w:t>
            </w:r>
            <w:r w:rsidRPr="002647A6">
              <w:rPr>
                <w:rFonts w:ascii="Arial" w:hAnsi="Arial" w:cs="Arial"/>
                <w:b/>
                <w:sz w:val="18"/>
                <w:szCs w:val="18"/>
              </w:rPr>
              <w:t>Mini case on class</w:t>
            </w:r>
            <w:r w:rsidRPr="002647A6">
              <w:rPr>
                <w:rFonts w:ascii="Arial" w:hAnsi="Arial" w:cs="Arial"/>
                <w:sz w:val="18"/>
                <w:szCs w:val="18"/>
              </w:rPr>
              <w:t>: The Driverless Revolution case (Fortune 2012)</w:t>
            </w:r>
          </w:p>
          <w:p w14:paraId="216BB63C" w14:textId="2AD6B5CB" w:rsidR="00F80189" w:rsidRPr="00F80189" w:rsidRDefault="00F80189" w:rsidP="00F80189">
            <w:pPr>
              <w:snapToGrid w:val="0"/>
              <w:jc w:val="both"/>
              <w:rPr>
                <w:rFonts w:ascii="Arial" w:hAnsi="Arial" w:cs="Arial"/>
                <w:sz w:val="18"/>
                <w:szCs w:val="18"/>
              </w:rPr>
            </w:pPr>
            <w:r w:rsidRPr="001318B0">
              <w:rPr>
                <w:rFonts w:ascii="Arial" w:hAnsi="Arial" w:cs="Arial"/>
                <w:sz w:val="18"/>
                <w:szCs w:val="18"/>
              </w:rPr>
              <w:t xml:space="preserve">Time reserved for group discussion regarding </w:t>
            </w:r>
            <w:r>
              <w:rPr>
                <w:rFonts w:ascii="Arial" w:hAnsi="Arial" w:cs="Arial"/>
                <w:sz w:val="18"/>
                <w:szCs w:val="18"/>
              </w:rPr>
              <w:t>the</w:t>
            </w:r>
            <w:r w:rsidRPr="001318B0">
              <w:rPr>
                <w:rFonts w:ascii="Arial" w:hAnsi="Arial" w:cs="Arial"/>
                <w:sz w:val="18"/>
                <w:szCs w:val="18"/>
              </w:rPr>
              <w:t xml:space="preserve"> case company search.</w:t>
            </w:r>
          </w:p>
          <w:p w14:paraId="3C3AEE38" w14:textId="77777777" w:rsidR="00F80189" w:rsidRDefault="00F80189" w:rsidP="00F80189">
            <w:pPr>
              <w:spacing w:after="120"/>
              <w:jc w:val="both"/>
              <w:rPr>
                <w:rFonts w:ascii="Arial" w:hAnsi="Arial" w:cs="Arial"/>
                <w:sz w:val="18"/>
                <w:szCs w:val="18"/>
              </w:rPr>
            </w:pPr>
            <w:r w:rsidRPr="002647A6">
              <w:rPr>
                <w:rFonts w:ascii="Arial" w:hAnsi="Arial" w:cs="Arial"/>
                <w:b/>
                <w:sz w:val="18"/>
                <w:szCs w:val="18"/>
              </w:rPr>
              <w:t xml:space="preserve">Learning objectives: </w:t>
            </w:r>
            <w:r w:rsidRPr="002647A6">
              <w:rPr>
                <w:rFonts w:ascii="Arial" w:hAnsi="Arial" w:cs="Arial"/>
                <w:sz w:val="18"/>
                <w:szCs w:val="18"/>
              </w:rPr>
              <w:t xml:space="preserve">(1) Define what innovation is and what different types of innovations are: (2) Explain why innovation is important. </w:t>
            </w:r>
          </w:p>
          <w:p w14:paraId="2F8F117D" w14:textId="6CEBE587" w:rsidR="00B007E4" w:rsidRPr="00B007E4" w:rsidRDefault="00B007E4" w:rsidP="00B007E4">
            <w:pPr>
              <w:rPr>
                <w:rFonts w:ascii="Arial" w:hAnsi="Arial" w:cs="Arial"/>
                <w:bCs/>
                <w:sz w:val="18"/>
                <w:szCs w:val="18"/>
              </w:rPr>
            </w:pPr>
            <w:r>
              <w:rPr>
                <w:rFonts w:ascii="Arial" w:hAnsi="Arial" w:cs="Arial"/>
                <w:bCs/>
                <w:sz w:val="18"/>
                <w:szCs w:val="18"/>
              </w:rPr>
              <w:t>A</w:t>
            </w:r>
            <w:r w:rsidR="003F3FA5">
              <w:rPr>
                <w:rFonts w:ascii="Arial" w:hAnsi="Arial" w:cs="Arial"/>
                <w:bCs/>
                <w:sz w:val="18"/>
                <w:szCs w:val="18"/>
              </w:rPr>
              <w:t xml:space="preserve">n individual </w:t>
            </w:r>
            <w:r w:rsidR="00126BF7">
              <w:rPr>
                <w:rFonts w:ascii="Arial" w:hAnsi="Arial" w:cs="Arial"/>
                <w:b/>
                <w:i/>
                <w:iCs/>
                <w:sz w:val="18"/>
                <w:szCs w:val="18"/>
              </w:rPr>
              <w:t>assignment</w:t>
            </w:r>
            <w:r w:rsidR="003F3FA5">
              <w:rPr>
                <w:rFonts w:ascii="Arial" w:hAnsi="Arial" w:cs="Arial"/>
                <w:bCs/>
                <w:sz w:val="18"/>
                <w:szCs w:val="18"/>
              </w:rPr>
              <w:t xml:space="preserve"> </w:t>
            </w:r>
            <w:r w:rsidRPr="00D01817">
              <w:rPr>
                <w:rFonts w:ascii="Arial" w:hAnsi="Arial" w:cs="Arial"/>
                <w:bCs/>
                <w:sz w:val="18"/>
                <w:szCs w:val="18"/>
              </w:rPr>
              <w:t xml:space="preserve">on </w:t>
            </w:r>
            <w:r>
              <w:rPr>
                <w:rFonts w:ascii="Arial" w:hAnsi="Arial" w:cs="Arial"/>
                <w:bCs/>
                <w:sz w:val="18"/>
                <w:szCs w:val="18"/>
              </w:rPr>
              <w:t>COVID 19 innovation cases</w:t>
            </w:r>
          </w:p>
          <w:p w14:paraId="3BD1ACB1" w14:textId="77777777" w:rsidR="00F80189" w:rsidRPr="002647A6" w:rsidRDefault="00F80189" w:rsidP="00F80189">
            <w:pPr>
              <w:pStyle w:val="Heading2"/>
              <w:spacing w:after="120"/>
              <w:rPr>
                <w:rFonts w:ascii="Arial" w:hAnsi="Arial" w:cs="Arial"/>
                <w:b/>
                <w:sz w:val="18"/>
                <w:szCs w:val="18"/>
              </w:rPr>
            </w:pPr>
            <w:r w:rsidRPr="002647A6">
              <w:rPr>
                <w:rFonts w:ascii="Arial" w:hAnsi="Arial" w:cs="Arial"/>
                <w:sz w:val="18"/>
                <w:szCs w:val="18"/>
              </w:rPr>
              <w:t xml:space="preserve">Session 2: Technology, innovations, and an overview of technological innovation process </w:t>
            </w:r>
          </w:p>
          <w:p w14:paraId="5FC0964A" w14:textId="78304F05" w:rsidR="00B259CF" w:rsidRPr="0073580A" w:rsidRDefault="00F80189" w:rsidP="007C631C">
            <w:pPr>
              <w:rPr>
                <w:rFonts w:ascii="Arial" w:hAnsi="Arial" w:cs="Arial"/>
                <w:sz w:val="18"/>
                <w:szCs w:val="18"/>
              </w:rPr>
            </w:pPr>
            <w:r w:rsidRPr="002647A6">
              <w:rPr>
                <w:rFonts w:ascii="Arial" w:hAnsi="Arial" w:cs="Arial"/>
                <w:b/>
                <w:sz w:val="18"/>
                <w:szCs w:val="18"/>
              </w:rPr>
              <w:t>Learning objectives</w:t>
            </w:r>
            <w:r w:rsidRPr="002647A6">
              <w:rPr>
                <w:rFonts w:ascii="Arial" w:hAnsi="Arial" w:cs="Arial"/>
                <w:sz w:val="18"/>
                <w:szCs w:val="18"/>
              </w:rPr>
              <w:t>: (1) Pinpoint the role of technology in innovation both in theory and in practice; (2) Identify relevant issues about innovation when exposed to a real-life situation.</w:t>
            </w:r>
          </w:p>
        </w:tc>
        <w:tc>
          <w:tcPr>
            <w:tcW w:w="570" w:type="pct"/>
            <w:tcMar>
              <w:top w:w="72" w:type="dxa"/>
              <w:left w:w="115" w:type="dxa"/>
              <w:bottom w:w="72" w:type="dxa"/>
              <w:right w:w="115" w:type="dxa"/>
            </w:tcMar>
            <w:vAlign w:val="center"/>
          </w:tcPr>
          <w:p w14:paraId="4C428945" w14:textId="27324900" w:rsidR="00B259CF" w:rsidRPr="0073580A" w:rsidRDefault="00A53C33" w:rsidP="00E43407">
            <w:pPr>
              <w:spacing w:after="0"/>
              <w:jc w:val="center"/>
              <w:rPr>
                <w:rFonts w:ascii="Arial" w:hAnsi="Arial" w:cs="Arial"/>
                <w:bCs/>
                <w:sz w:val="18"/>
                <w:szCs w:val="18"/>
              </w:rPr>
            </w:pPr>
            <w:r>
              <w:rPr>
                <w:rFonts w:ascii="Arial" w:hAnsi="Arial" w:cs="Arial"/>
                <w:bCs/>
                <w:sz w:val="18"/>
                <w:szCs w:val="18"/>
              </w:rPr>
              <w:t>8</w:t>
            </w:r>
          </w:p>
        </w:tc>
        <w:tc>
          <w:tcPr>
            <w:tcW w:w="1018" w:type="pct"/>
            <w:tcMar>
              <w:top w:w="72" w:type="dxa"/>
              <w:left w:w="115" w:type="dxa"/>
              <w:bottom w:w="72" w:type="dxa"/>
              <w:right w:w="115" w:type="dxa"/>
            </w:tcMar>
            <w:vAlign w:val="center"/>
          </w:tcPr>
          <w:p w14:paraId="7549107B" w14:textId="77777777" w:rsidR="007C631C" w:rsidRPr="008A3F8D" w:rsidRDefault="007C631C" w:rsidP="007C631C">
            <w:pPr>
              <w:snapToGrid w:val="0"/>
              <w:rPr>
                <w:rFonts w:ascii="Arial" w:hAnsi="Arial" w:cs="Arial"/>
                <w:b/>
                <w:color w:val="000000"/>
                <w:sz w:val="18"/>
                <w:szCs w:val="18"/>
              </w:rPr>
            </w:pPr>
            <w:r w:rsidRPr="008A3F8D">
              <w:rPr>
                <w:rFonts w:ascii="Arial" w:hAnsi="Arial" w:cs="Arial"/>
                <w:b/>
                <w:color w:val="000000"/>
                <w:sz w:val="18"/>
                <w:szCs w:val="18"/>
              </w:rPr>
              <w:t>Session 1</w:t>
            </w:r>
          </w:p>
          <w:p w14:paraId="0F0A3DB1" w14:textId="77777777" w:rsidR="007C631C" w:rsidRPr="008A3F8D" w:rsidRDefault="007C631C" w:rsidP="007C631C">
            <w:pPr>
              <w:snapToGrid w:val="0"/>
              <w:rPr>
                <w:rFonts w:ascii="Arial" w:hAnsi="Arial" w:cs="Arial"/>
                <w:color w:val="000000"/>
                <w:sz w:val="18"/>
                <w:szCs w:val="18"/>
              </w:rPr>
            </w:pPr>
            <w:r w:rsidRPr="008A3F8D">
              <w:rPr>
                <w:rFonts w:ascii="Arial" w:hAnsi="Arial" w:cs="Arial"/>
                <w:color w:val="000000"/>
                <w:sz w:val="18"/>
                <w:szCs w:val="18"/>
              </w:rPr>
              <w:t>Coursebook: Chapter 1, pp.1-24.</w:t>
            </w:r>
          </w:p>
          <w:p w14:paraId="361DD552" w14:textId="32383974" w:rsidR="007C631C" w:rsidRPr="008A3F8D" w:rsidRDefault="007C631C" w:rsidP="007C631C">
            <w:pPr>
              <w:snapToGrid w:val="0"/>
              <w:rPr>
                <w:rFonts w:ascii="Arial" w:hAnsi="Arial" w:cs="Arial"/>
                <w:sz w:val="18"/>
                <w:szCs w:val="18"/>
              </w:rPr>
            </w:pPr>
            <w:r w:rsidRPr="008A3F8D">
              <w:rPr>
                <w:rFonts w:ascii="Arial" w:hAnsi="Arial" w:cs="Arial"/>
                <w:sz w:val="18"/>
                <w:szCs w:val="18"/>
              </w:rPr>
              <w:t>Article 1</w:t>
            </w:r>
          </w:p>
          <w:p w14:paraId="318D8A06" w14:textId="77777777" w:rsidR="007C631C" w:rsidRPr="008A3F8D" w:rsidRDefault="007C631C" w:rsidP="007C631C">
            <w:pPr>
              <w:snapToGrid w:val="0"/>
              <w:rPr>
                <w:rFonts w:ascii="Arial" w:hAnsi="Arial" w:cs="Arial"/>
                <w:b/>
                <w:sz w:val="18"/>
                <w:szCs w:val="18"/>
              </w:rPr>
            </w:pPr>
            <w:r w:rsidRPr="008A3F8D">
              <w:rPr>
                <w:rFonts w:ascii="Arial" w:hAnsi="Arial" w:cs="Arial"/>
                <w:b/>
                <w:sz w:val="18"/>
                <w:szCs w:val="18"/>
              </w:rPr>
              <w:t>Session 2</w:t>
            </w:r>
          </w:p>
          <w:p w14:paraId="1DF4DCDA" w14:textId="3200E358" w:rsidR="007C631C" w:rsidRPr="008A3F8D" w:rsidRDefault="007C631C" w:rsidP="007C631C">
            <w:pPr>
              <w:snapToGrid w:val="0"/>
              <w:rPr>
                <w:rFonts w:ascii="Arial" w:hAnsi="Arial" w:cs="Arial"/>
                <w:color w:val="000000"/>
                <w:sz w:val="18"/>
                <w:szCs w:val="18"/>
              </w:rPr>
            </w:pPr>
            <w:r w:rsidRPr="008A3F8D">
              <w:rPr>
                <w:rFonts w:ascii="Arial" w:hAnsi="Arial" w:cs="Arial"/>
                <w:color w:val="000000"/>
                <w:sz w:val="18"/>
                <w:szCs w:val="18"/>
              </w:rPr>
              <w:t>Coursebook:</w:t>
            </w:r>
            <w:r w:rsidR="00844CAB">
              <w:rPr>
                <w:rFonts w:ascii="Arial" w:hAnsi="Arial" w:cs="Arial"/>
                <w:color w:val="000000"/>
                <w:sz w:val="18"/>
                <w:szCs w:val="18"/>
              </w:rPr>
              <w:t xml:space="preserve"> </w:t>
            </w:r>
            <w:r w:rsidRPr="008A3F8D">
              <w:rPr>
                <w:rFonts w:ascii="Arial" w:hAnsi="Arial" w:cs="Arial"/>
                <w:color w:val="000000"/>
                <w:sz w:val="18"/>
                <w:szCs w:val="18"/>
              </w:rPr>
              <w:t>Chapter 3, pp.54-92.</w:t>
            </w:r>
          </w:p>
          <w:p w14:paraId="2F98EE1D" w14:textId="55C95469" w:rsidR="00B259CF" w:rsidRPr="0073580A" w:rsidRDefault="007C631C" w:rsidP="007C631C">
            <w:pPr>
              <w:spacing w:after="0"/>
              <w:rPr>
                <w:rFonts w:ascii="Arial" w:hAnsi="Arial" w:cs="Arial"/>
                <w:bCs/>
                <w:sz w:val="18"/>
                <w:szCs w:val="18"/>
              </w:rPr>
            </w:pPr>
            <w:r w:rsidRPr="008A3F8D">
              <w:rPr>
                <w:rFonts w:ascii="Arial" w:hAnsi="Arial" w:cs="Arial"/>
                <w:color w:val="000000"/>
                <w:sz w:val="18"/>
                <w:szCs w:val="18"/>
              </w:rPr>
              <w:t>Articles 2 &amp;3</w:t>
            </w:r>
          </w:p>
        </w:tc>
      </w:tr>
      <w:tr w:rsidR="00B259CF" w:rsidRPr="0073580A" w14:paraId="01471B54" w14:textId="77777777" w:rsidTr="00844CAB">
        <w:trPr>
          <w:trHeight w:val="312"/>
        </w:trPr>
        <w:tc>
          <w:tcPr>
            <w:tcW w:w="3412" w:type="pct"/>
            <w:tcMar>
              <w:top w:w="72" w:type="dxa"/>
              <w:left w:w="115" w:type="dxa"/>
              <w:bottom w:w="72" w:type="dxa"/>
              <w:right w:w="115" w:type="dxa"/>
            </w:tcMar>
            <w:vAlign w:val="center"/>
          </w:tcPr>
          <w:p w14:paraId="4242412B" w14:textId="77777777" w:rsidR="00863F06" w:rsidRPr="001318B0" w:rsidRDefault="00863F06" w:rsidP="00863F06">
            <w:pPr>
              <w:pStyle w:val="Heading2"/>
              <w:spacing w:after="120"/>
              <w:rPr>
                <w:rFonts w:ascii="Arial" w:hAnsi="Arial" w:cs="Arial"/>
                <w:b/>
                <w:sz w:val="18"/>
                <w:szCs w:val="18"/>
              </w:rPr>
            </w:pPr>
            <w:r w:rsidRPr="001318B0">
              <w:rPr>
                <w:rFonts w:ascii="Arial" w:hAnsi="Arial" w:cs="Arial"/>
                <w:sz w:val="18"/>
                <w:szCs w:val="18"/>
              </w:rPr>
              <w:t xml:space="preserve">Session 3: Make innovation happen: Products and Service Innovation </w:t>
            </w:r>
          </w:p>
          <w:p w14:paraId="3C535367" w14:textId="26BA12EE" w:rsidR="00863F06" w:rsidRPr="00785F06" w:rsidRDefault="00863F06" w:rsidP="00863F06">
            <w:pPr>
              <w:snapToGrid w:val="0"/>
              <w:jc w:val="both"/>
              <w:rPr>
                <w:rFonts w:ascii="Arial" w:hAnsi="Arial" w:cs="Arial"/>
                <w:i/>
                <w:iCs/>
                <w:sz w:val="18"/>
                <w:szCs w:val="18"/>
              </w:rPr>
            </w:pPr>
            <w:r w:rsidRPr="001318B0">
              <w:rPr>
                <w:rFonts w:ascii="Arial" w:hAnsi="Arial" w:cs="Arial"/>
                <w:b/>
                <w:sz w:val="18"/>
                <w:szCs w:val="18"/>
              </w:rPr>
              <w:t>Group exercise on class</w:t>
            </w:r>
            <w:r w:rsidRPr="001318B0">
              <w:rPr>
                <w:rFonts w:ascii="Arial" w:hAnsi="Arial" w:cs="Arial"/>
                <w:sz w:val="18"/>
                <w:szCs w:val="18"/>
              </w:rPr>
              <w:t xml:space="preserve">: </w:t>
            </w:r>
            <w:r w:rsidR="00844CAB">
              <w:rPr>
                <w:rFonts w:ascii="Arial" w:hAnsi="Arial" w:cs="Arial"/>
                <w:sz w:val="18"/>
                <w:szCs w:val="18"/>
              </w:rPr>
              <w:t>S</w:t>
            </w:r>
            <w:r w:rsidRPr="001318B0">
              <w:rPr>
                <w:rFonts w:ascii="Arial" w:hAnsi="Arial" w:cs="Arial"/>
                <w:sz w:val="18"/>
                <w:szCs w:val="18"/>
              </w:rPr>
              <w:t>ervice innovation</w:t>
            </w:r>
            <w:r>
              <w:rPr>
                <w:rFonts w:ascii="Arial" w:hAnsi="Arial" w:cs="Arial"/>
                <w:sz w:val="18"/>
                <w:szCs w:val="18"/>
              </w:rPr>
              <w:t xml:space="preserve"> </w:t>
            </w:r>
            <w:r w:rsidRPr="00785F06">
              <w:rPr>
                <w:rFonts w:ascii="Arial" w:hAnsi="Arial" w:cs="Arial"/>
                <w:b/>
                <w:bCs/>
                <w:i/>
                <w:iCs/>
                <w:sz w:val="18"/>
                <w:szCs w:val="18"/>
              </w:rPr>
              <w:t>presentation</w:t>
            </w:r>
          </w:p>
          <w:p w14:paraId="63B370B5" w14:textId="77777777" w:rsidR="00863F06" w:rsidRPr="001318B0" w:rsidRDefault="00863F06" w:rsidP="00863F06">
            <w:pPr>
              <w:spacing w:after="120"/>
              <w:rPr>
                <w:rFonts w:ascii="Arial" w:hAnsi="Arial" w:cs="Arial"/>
                <w:sz w:val="18"/>
                <w:szCs w:val="18"/>
              </w:rPr>
            </w:pPr>
            <w:r w:rsidRPr="001318B0">
              <w:rPr>
                <w:rFonts w:ascii="Arial" w:hAnsi="Arial" w:cs="Arial"/>
                <w:b/>
                <w:sz w:val="18"/>
                <w:szCs w:val="18"/>
              </w:rPr>
              <w:t xml:space="preserve">Learning objectives: </w:t>
            </w:r>
            <w:r w:rsidRPr="001318B0">
              <w:rPr>
                <w:rFonts w:ascii="Arial" w:hAnsi="Arial" w:cs="Arial"/>
                <w:sz w:val="18"/>
                <w:szCs w:val="18"/>
              </w:rPr>
              <w:t xml:space="preserve">(1) distinguish product and service innovations; (2) understanding the relationship between product and service innovations; (3) recognize that innovation is not only a process and but also the success of innovations </w:t>
            </w:r>
            <w:proofErr w:type="gramStart"/>
            <w:r w:rsidRPr="001318B0">
              <w:rPr>
                <w:rFonts w:ascii="Arial" w:hAnsi="Arial" w:cs="Arial"/>
                <w:sz w:val="18"/>
                <w:szCs w:val="18"/>
              </w:rPr>
              <w:t>rely</w:t>
            </w:r>
            <w:proofErr w:type="gramEnd"/>
            <w:r w:rsidRPr="001318B0">
              <w:rPr>
                <w:rFonts w:ascii="Arial" w:hAnsi="Arial" w:cs="Arial"/>
                <w:sz w:val="18"/>
                <w:szCs w:val="18"/>
              </w:rPr>
              <w:t xml:space="preserve"> on what the offerings are; (4) understanding products and service innovation needs to create value.</w:t>
            </w:r>
          </w:p>
          <w:p w14:paraId="75F7BBDF" w14:textId="77777777" w:rsidR="00863F06" w:rsidRPr="001318B0" w:rsidRDefault="00863F06" w:rsidP="00863F06">
            <w:pPr>
              <w:pStyle w:val="Heading2"/>
              <w:spacing w:after="120"/>
              <w:rPr>
                <w:rFonts w:ascii="Arial" w:hAnsi="Arial" w:cs="Arial"/>
                <w:sz w:val="18"/>
                <w:szCs w:val="18"/>
              </w:rPr>
            </w:pPr>
            <w:r w:rsidRPr="00863F06">
              <w:rPr>
                <w:rFonts w:ascii="Arial" w:hAnsi="Arial" w:cs="Arial"/>
                <w:sz w:val="18"/>
                <w:szCs w:val="18"/>
              </w:rPr>
              <w:t>Session 4</w:t>
            </w:r>
            <w:r w:rsidRPr="001318B0">
              <w:rPr>
                <w:rFonts w:ascii="Arial" w:hAnsi="Arial" w:cs="Arial"/>
                <w:sz w:val="18"/>
                <w:szCs w:val="18"/>
              </w:rPr>
              <w:t>: Make innovation happen: Resource-based view and innovation strategy</w:t>
            </w:r>
            <w:r w:rsidRPr="001318B0">
              <w:rPr>
                <w:rFonts w:ascii="Arial" w:hAnsi="Arial" w:cs="Arial"/>
                <w:sz w:val="18"/>
                <w:szCs w:val="18"/>
              </w:rPr>
              <w:tab/>
            </w:r>
          </w:p>
          <w:p w14:paraId="7B7EB40A" w14:textId="04510F66" w:rsidR="00B259CF" w:rsidRPr="0073580A" w:rsidRDefault="00863F06" w:rsidP="00863F06">
            <w:pPr>
              <w:tabs>
                <w:tab w:val="left" w:pos="190"/>
              </w:tabs>
              <w:spacing w:after="0"/>
              <w:rPr>
                <w:rFonts w:ascii="Arial" w:hAnsi="Arial" w:cs="Arial"/>
                <w:bCs/>
                <w:sz w:val="18"/>
                <w:szCs w:val="18"/>
              </w:rPr>
            </w:pPr>
            <w:r w:rsidRPr="001318B0">
              <w:rPr>
                <w:rFonts w:ascii="Arial" w:hAnsi="Arial" w:cs="Arial"/>
                <w:b/>
                <w:sz w:val="18"/>
                <w:szCs w:val="18"/>
              </w:rPr>
              <w:t>Group exercise on class</w:t>
            </w:r>
            <w:r w:rsidRPr="001318B0">
              <w:rPr>
                <w:rFonts w:ascii="Arial" w:hAnsi="Arial" w:cs="Arial"/>
                <w:sz w:val="18"/>
                <w:szCs w:val="18"/>
              </w:rPr>
              <w:t xml:space="preserve">: </w:t>
            </w:r>
            <w:r w:rsidRPr="00296FE3">
              <w:rPr>
                <w:rFonts w:ascii="Arial" w:hAnsi="Arial" w:cs="Arial"/>
                <w:sz w:val="18"/>
                <w:szCs w:val="18"/>
              </w:rPr>
              <w:t xml:space="preserve">The RBV </w:t>
            </w:r>
            <w:r w:rsidR="0077691B">
              <w:rPr>
                <w:rFonts w:ascii="Arial" w:hAnsi="Arial" w:cs="Arial"/>
                <w:b/>
                <w:bCs/>
                <w:i/>
                <w:iCs/>
                <w:sz w:val="18"/>
                <w:szCs w:val="18"/>
              </w:rPr>
              <w:t>assignment</w:t>
            </w:r>
            <w:r w:rsidRPr="00296FE3">
              <w:rPr>
                <w:rFonts w:ascii="Arial" w:hAnsi="Arial" w:cs="Arial"/>
                <w:sz w:val="18"/>
                <w:szCs w:val="18"/>
              </w:rPr>
              <w:t xml:space="preserve"> based on a case video </w:t>
            </w:r>
            <w:r>
              <w:rPr>
                <w:rFonts w:ascii="Arial" w:hAnsi="Arial" w:cs="Arial"/>
                <w:sz w:val="18"/>
                <w:szCs w:val="18"/>
              </w:rPr>
              <w:t xml:space="preserve">of </w:t>
            </w:r>
            <w:proofErr w:type="spellStart"/>
            <w:r>
              <w:rPr>
                <w:rFonts w:ascii="Arial" w:hAnsi="Arial" w:cs="Arial"/>
                <w:sz w:val="18"/>
                <w:szCs w:val="18"/>
              </w:rPr>
              <w:t>Th</w:t>
            </w:r>
            <w:r w:rsidR="003F40C8">
              <w:rPr>
                <w:rFonts w:ascii="Arial" w:hAnsi="Arial" w:cs="Arial"/>
                <w:sz w:val="18"/>
                <w:szCs w:val="18"/>
              </w:rPr>
              <w:t>e</w:t>
            </w:r>
            <w:r>
              <w:rPr>
                <w:rFonts w:ascii="Arial" w:hAnsi="Arial" w:cs="Arial"/>
                <w:sz w:val="18"/>
                <w:szCs w:val="18"/>
              </w:rPr>
              <w:t>ranos</w:t>
            </w:r>
            <w:proofErr w:type="spellEnd"/>
            <w:r w:rsidRPr="00296FE3">
              <w:rPr>
                <w:rFonts w:ascii="Arial" w:hAnsi="Arial" w:cs="Arial"/>
                <w:sz w:val="18"/>
                <w:szCs w:val="18"/>
              </w:rPr>
              <w:t>.</w:t>
            </w:r>
          </w:p>
        </w:tc>
        <w:tc>
          <w:tcPr>
            <w:tcW w:w="570" w:type="pct"/>
            <w:tcMar>
              <w:top w:w="72" w:type="dxa"/>
              <w:left w:w="115" w:type="dxa"/>
              <w:bottom w:w="72" w:type="dxa"/>
              <w:right w:w="115" w:type="dxa"/>
            </w:tcMar>
            <w:vAlign w:val="center"/>
          </w:tcPr>
          <w:p w14:paraId="64B2CE97" w14:textId="6848C2C2" w:rsidR="00B259CF" w:rsidRPr="0073580A" w:rsidRDefault="003874A9" w:rsidP="00E43407">
            <w:pPr>
              <w:spacing w:after="0"/>
              <w:jc w:val="center"/>
              <w:rPr>
                <w:rFonts w:ascii="Arial" w:hAnsi="Arial" w:cs="Arial"/>
                <w:bCs/>
                <w:sz w:val="18"/>
                <w:szCs w:val="18"/>
              </w:rPr>
            </w:pPr>
            <w:r>
              <w:rPr>
                <w:rFonts w:ascii="Arial" w:hAnsi="Arial" w:cs="Arial"/>
                <w:bCs/>
                <w:sz w:val="18"/>
                <w:szCs w:val="18"/>
              </w:rPr>
              <w:t>8</w:t>
            </w:r>
          </w:p>
        </w:tc>
        <w:tc>
          <w:tcPr>
            <w:tcW w:w="1018" w:type="pct"/>
            <w:tcMar>
              <w:top w:w="72" w:type="dxa"/>
              <w:left w:w="115" w:type="dxa"/>
              <w:bottom w:w="72" w:type="dxa"/>
              <w:right w:w="115" w:type="dxa"/>
            </w:tcMar>
            <w:vAlign w:val="center"/>
          </w:tcPr>
          <w:p w14:paraId="45DF562D" w14:textId="77777777" w:rsidR="003874A9" w:rsidRPr="008A3F8D" w:rsidRDefault="003874A9" w:rsidP="003874A9">
            <w:pPr>
              <w:pStyle w:val="BodyText"/>
              <w:snapToGrid w:val="0"/>
              <w:rPr>
                <w:rFonts w:ascii="Arial" w:hAnsi="Arial" w:cs="Arial"/>
                <w:b/>
                <w:sz w:val="18"/>
                <w:szCs w:val="18"/>
              </w:rPr>
            </w:pPr>
            <w:r w:rsidRPr="008A3F8D">
              <w:rPr>
                <w:rFonts w:ascii="Arial" w:hAnsi="Arial" w:cs="Arial"/>
                <w:b/>
                <w:sz w:val="18"/>
                <w:szCs w:val="18"/>
              </w:rPr>
              <w:t>Session 3</w:t>
            </w:r>
          </w:p>
          <w:p w14:paraId="23F9C39B" w14:textId="77777777" w:rsidR="003874A9" w:rsidRPr="00844FA1" w:rsidRDefault="003874A9" w:rsidP="003874A9">
            <w:pPr>
              <w:pStyle w:val="BodyText"/>
              <w:snapToGrid w:val="0"/>
              <w:rPr>
                <w:rFonts w:ascii="Arial" w:hAnsi="Arial" w:cs="Arial"/>
                <w:sz w:val="18"/>
                <w:szCs w:val="18"/>
              </w:rPr>
            </w:pPr>
            <w:r w:rsidRPr="00844FA1">
              <w:rPr>
                <w:rFonts w:ascii="Arial" w:hAnsi="Arial" w:cs="Arial"/>
                <w:sz w:val="18"/>
                <w:szCs w:val="18"/>
              </w:rPr>
              <w:t xml:space="preserve">Course-book </w:t>
            </w:r>
            <w:r w:rsidRPr="001318B0">
              <w:rPr>
                <w:rFonts w:ascii="Calibri" w:hAnsi="Calibri" w:cs="Calibri"/>
                <w:color w:val="000000"/>
                <w:sz w:val="20"/>
                <w:szCs w:val="20"/>
              </w:rPr>
              <w:t>Chapter 7, pp.197-234.</w:t>
            </w:r>
          </w:p>
          <w:p w14:paraId="3FD1E12F" w14:textId="77777777" w:rsidR="003874A9" w:rsidRDefault="003874A9" w:rsidP="003874A9">
            <w:pPr>
              <w:pStyle w:val="BodyText"/>
              <w:snapToGrid w:val="0"/>
              <w:rPr>
                <w:rFonts w:ascii="Arial" w:hAnsi="Arial" w:cs="Arial"/>
                <w:sz w:val="18"/>
                <w:szCs w:val="18"/>
              </w:rPr>
            </w:pPr>
            <w:r>
              <w:rPr>
                <w:rFonts w:ascii="Arial" w:hAnsi="Arial" w:cs="Arial"/>
                <w:sz w:val="18"/>
                <w:szCs w:val="18"/>
              </w:rPr>
              <w:t>Articles</w:t>
            </w:r>
            <w:r w:rsidRPr="00844FA1">
              <w:rPr>
                <w:rFonts w:ascii="Arial" w:hAnsi="Arial" w:cs="Arial"/>
                <w:sz w:val="18"/>
                <w:szCs w:val="18"/>
              </w:rPr>
              <w:t xml:space="preserve"> </w:t>
            </w:r>
            <w:r>
              <w:rPr>
                <w:rFonts w:ascii="Arial" w:hAnsi="Arial" w:cs="Arial"/>
                <w:sz w:val="18"/>
                <w:szCs w:val="18"/>
              </w:rPr>
              <w:t>4 &amp; 5</w:t>
            </w:r>
          </w:p>
          <w:p w14:paraId="51063840" w14:textId="77777777" w:rsidR="003874A9" w:rsidRDefault="003874A9" w:rsidP="003874A9">
            <w:pPr>
              <w:pStyle w:val="BodyText"/>
              <w:snapToGrid w:val="0"/>
              <w:rPr>
                <w:rFonts w:ascii="Arial" w:hAnsi="Arial" w:cs="Arial"/>
                <w:sz w:val="18"/>
                <w:szCs w:val="18"/>
              </w:rPr>
            </w:pPr>
          </w:p>
          <w:p w14:paraId="76A8D85F" w14:textId="77777777" w:rsidR="003874A9" w:rsidRPr="008A3F8D" w:rsidRDefault="003874A9" w:rsidP="003874A9">
            <w:pPr>
              <w:pStyle w:val="BodyText"/>
              <w:snapToGrid w:val="0"/>
              <w:rPr>
                <w:rFonts w:ascii="Arial" w:hAnsi="Arial" w:cs="Arial"/>
                <w:b/>
                <w:sz w:val="18"/>
                <w:szCs w:val="18"/>
              </w:rPr>
            </w:pPr>
            <w:r w:rsidRPr="008A3F8D">
              <w:rPr>
                <w:rFonts w:ascii="Arial" w:hAnsi="Arial" w:cs="Arial"/>
                <w:b/>
                <w:sz w:val="18"/>
                <w:szCs w:val="18"/>
              </w:rPr>
              <w:t>Session 4</w:t>
            </w:r>
          </w:p>
          <w:p w14:paraId="4681AEA5" w14:textId="77777777" w:rsidR="003874A9" w:rsidRDefault="003874A9" w:rsidP="003874A9">
            <w:pPr>
              <w:pStyle w:val="BodyText"/>
              <w:snapToGrid w:val="0"/>
              <w:rPr>
                <w:rFonts w:ascii="Arial" w:hAnsi="Arial" w:cs="Arial"/>
                <w:sz w:val="18"/>
                <w:szCs w:val="18"/>
              </w:rPr>
            </w:pPr>
            <w:r w:rsidRPr="00844FA1">
              <w:rPr>
                <w:rFonts w:ascii="Arial" w:hAnsi="Arial" w:cs="Arial"/>
                <w:sz w:val="18"/>
                <w:szCs w:val="18"/>
              </w:rPr>
              <w:t>Course-book</w:t>
            </w:r>
          </w:p>
          <w:p w14:paraId="7815CCC6" w14:textId="77777777" w:rsidR="003874A9" w:rsidRDefault="003874A9" w:rsidP="003874A9">
            <w:pPr>
              <w:pStyle w:val="BodyText"/>
              <w:snapToGrid w:val="0"/>
              <w:rPr>
                <w:rFonts w:ascii="Calibri" w:hAnsi="Calibri" w:cs="Calibri"/>
                <w:color w:val="000000"/>
                <w:sz w:val="20"/>
                <w:szCs w:val="20"/>
              </w:rPr>
            </w:pPr>
            <w:r w:rsidRPr="001318B0">
              <w:rPr>
                <w:rFonts w:ascii="Calibri" w:hAnsi="Calibri" w:cs="Calibri"/>
                <w:color w:val="000000"/>
                <w:sz w:val="20"/>
                <w:szCs w:val="20"/>
              </w:rPr>
              <w:t>Chapter 4, pp.94-132.</w:t>
            </w:r>
          </w:p>
          <w:p w14:paraId="3AAC5BB6" w14:textId="775DCA27" w:rsidR="00B259CF" w:rsidRPr="0073580A" w:rsidRDefault="003874A9" w:rsidP="003874A9">
            <w:pPr>
              <w:spacing w:after="0"/>
              <w:rPr>
                <w:rFonts w:ascii="Arial" w:hAnsi="Arial" w:cs="Arial"/>
                <w:bCs/>
                <w:sz w:val="18"/>
                <w:szCs w:val="18"/>
              </w:rPr>
            </w:pPr>
            <w:r>
              <w:rPr>
                <w:rFonts w:cs="Calibri"/>
                <w:color w:val="000000"/>
                <w:sz w:val="20"/>
                <w:szCs w:val="20"/>
              </w:rPr>
              <w:t>Article 6</w:t>
            </w:r>
          </w:p>
        </w:tc>
      </w:tr>
      <w:tr w:rsidR="003D5EF7" w:rsidRPr="0073580A" w14:paraId="4F18E7E2" w14:textId="77777777" w:rsidTr="00844CAB">
        <w:trPr>
          <w:trHeight w:val="312"/>
        </w:trPr>
        <w:tc>
          <w:tcPr>
            <w:tcW w:w="3412" w:type="pct"/>
            <w:tcMar>
              <w:top w:w="72" w:type="dxa"/>
              <w:left w:w="115" w:type="dxa"/>
              <w:bottom w:w="72" w:type="dxa"/>
              <w:right w:w="115" w:type="dxa"/>
            </w:tcMar>
            <w:vAlign w:val="center"/>
          </w:tcPr>
          <w:p w14:paraId="5E81D715" w14:textId="77777777" w:rsidR="003D5EF7" w:rsidRPr="001318B0" w:rsidRDefault="003D5EF7" w:rsidP="003D5EF7">
            <w:pPr>
              <w:pStyle w:val="Heading2"/>
              <w:spacing w:after="120"/>
              <w:rPr>
                <w:rFonts w:ascii="Arial" w:hAnsi="Arial" w:cs="Arial"/>
                <w:sz w:val="18"/>
                <w:szCs w:val="18"/>
              </w:rPr>
            </w:pPr>
            <w:r w:rsidRPr="001318B0">
              <w:rPr>
                <w:rFonts w:ascii="Arial" w:hAnsi="Arial" w:cs="Arial"/>
                <w:sz w:val="18"/>
                <w:szCs w:val="18"/>
              </w:rPr>
              <w:t xml:space="preserve">Session 5: The external side: Open innovation and Networks for innovation - a RBV view </w:t>
            </w:r>
          </w:p>
          <w:p w14:paraId="36253AB0" w14:textId="77777777" w:rsidR="003D5EF7" w:rsidRDefault="003D5EF7" w:rsidP="003D5EF7">
            <w:pPr>
              <w:pStyle w:val="Normal1"/>
              <w:spacing w:after="120"/>
              <w:rPr>
                <w:rFonts w:ascii="Arial" w:hAnsi="Arial" w:cs="Arial"/>
                <w:sz w:val="18"/>
                <w:szCs w:val="18"/>
              </w:rPr>
            </w:pPr>
            <w:r w:rsidRPr="001318B0">
              <w:rPr>
                <w:rFonts w:ascii="Arial" w:hAnsi="Arial" w:cs="Arial"/>
                <w:b/>
                <w:sz w:val="18"/>
                <w:szCs w:val="18"/>
              </w:rPr>
              <w:t xml:space="preserve">Learning objectives: </w:t>
            </w:r>
            <w:r w:rsidRPr="001318B0">
              <w:rPr>
                <w:rFonts w:ascii="Arial" w:hAnsi="Arial" w:cs="Arial"/>
                <w:sz w:val="18"/>
                <w:szCs w:val="18"/>
              </w:rPr>
              <w:t xml:space="preserve">(1) Explain the open innovation perspective and what external technology sources are; (2) Explain how networks and collaboration with external parties are possibly expanded into a larger scope thanks to an open approach of innovation; (3) the importance of external technology sourcing and spill-over effects; (4) the inputs from users for innovation. </w:t>
            </w:r>
          </w:p>
          <w:p w14:paraId="0F4ECA15" w14:textId="4F05E792" w:rsidR="003D5EF7" w:rsidRPr="00126BF7" w:rsidRDefault="003D5EF7" w:rsidP="003D5EF7">
            <w:pPr>
              <w:rPr>
                <w:rFonts w:ascii="Arial" w:hAnsi="Arial" w:cs="Arial"/>
                <w:bCs/>
                <w:sz w:val="18"/>
                <w:szCs w:val="18"/>
              </w:rPr>
            </w:pPr>
            <w:r w:rsidRPr="00126BF7">
              <w:rPr>
                <w:rFonts w:ascii="Arial" w:hAnsi="Arial" w:cs="Arial"/>
                <w:bCs/>
                <w:sz w:val="18"/>
                <w:szCs w:val="18"/>
              </w:rPr>
              <w:t xml:space="preserve">Time reserved for group </w:t>
            </w:r>
            <w:r w:rsidRPr="00126BF7">
              <w:rPr>
                <w:rFonts w:ascii="Arial" w:hAnsi="Arial" w:cs="Arial"/>
                <w:b/>
                <w:sz w:val="18"/>
                <w:szCs w:val="18"/>
              </w:rPr>
              <w:t>presentation</w:t>
            </w:r>
            <w:r w:rsidRPr="00126BF7">
              <w:rPr>
                <w:rFonts w:ascii="Arial" w:hAnsi="Arial" w:cs="Arial"/>
                <w:bCs/>
                <w:sz w:val="18"/>
                <w:szCs w:val="18"/>
              </w:rPr>
              <w:t xml:space="preserve"> of the selected case company at the end of the morning session. Each group has 5 min for pitching and 5 min for feedback. On-site approval will be made.</w:t>
            </w:r>
          </w:p>
          <w:p w14:paraId="5CAB3722" w14:textId="77777777" w:rsidR="003D5EF7" w:rsidRPr="001318B0" w:rsidRDefault="003D5EF7" w:rsidP="003D5EF7">
            <w:pPr>
              <w:pStyle w:val="Heading2"/>
              <w:spacing w:after="120"/>
              <w:rPr>
                <w:rFonts w:ascii="Arial" w:hAnsi="Arial" w:cs="Arial"/>
                <w:b/>
                <w:sz w:val="18"/>
                <w:szCs w:val="18"/>
              </w:rPr>
            </w:pPr>
            <w:r w:rsidRPr="001318B0">
              <w:rPr>
                <w:rFonts w:ascii="Arial" w:hAnsi="Arial" w:cs="Arial"/>
                <w:sz w:val="18"/>
                <w:szCs w:val="18"/>
              </w:rPr>
              <w:t xml:space="preserve">Session 6: The external side: Open innovation and Networks for innovation - a governance view </w:t>
            </w:r>
          </w:p>
          <w:p w14:paraId="2F6EF356" w14:textId="77777777" w:rsidR="003D5EF7" w:rsidRDefault="003D5EF7" w:rsidP="003D5EF7">
            <w:pPr>
              <w:pStyle w:val="Normal1"/>
              <w:spacing w:after="120"/>
              <w:jc w:val="both"/>
              <w:rPr>
                <w:rFonts w:ascii="Arial" w:hAnsi="Arial" w:cs="Arial"/>
                <w:sz w:val="18"/>
                <w:szCs w:val="18"/>
              </w:rPr>
            </w:pPr>
            <w:r w:rsidRPr="008722C5">
              <w:rPr>
                <w:rFonts w:ascii="Arial" w:hAnsi="Arial" w:cs="Arial"/>
                <w:b/>
                <w:sz w:val="18"/>
                <w:szCs w:val="18"/>
              </w:rPr>
              <w:t xml:space="preserve">Learning objectives: </w:t>
            </w:r>
            <w:r w:rsidRPr="008722C5">
              <w:rPr>
                <w:rFonts w:ascii="Arial" w:hAnsi="Arial" w:cs="Arial"/>
                <w:sz w:val="18"/>
                <w:szCs w:val="18"/>
              </w:rPr>
              <w:t>(1) Explain the governance perspective towards networked innovation management; (2) recognize various means to mitigate risks in innovation by being embedded in networks.</w:t>
            </w:r>
          </w:p>
          <w:p w14:paraId="5A1DECE2" w14:textId="779EE5D6" w:rsidR="003D5EF7" w:rsidRPr="0073580A" w:rsidRDefault="003D5EF7" w:rsidP="003D5EF7">
            <w:pPr>
              <w:spacing w:after="0"/>
              <w:rPr>
                <w:rFonts w:ascii="Arial" w:hAnsi="Arial" w:cs="Arial"/>
                <w:bCs/>
                <w:sz w:val="18"/>
                <w:szCs w:val="18"/>
              </w:rPr>
            </w:pPr>
          </w:p>
        </w:tc>
        <w:tc>
          <w:tcPr>
            <w:tcW w:w="570" w:type="pct"/>
            <w:tcMar>
              <w:top w:w="72" w:type="dxa"/>
              <w:left w:w="115" w:type="dxa"/>
              <w:bottom w:w="72" w:type="dxa"/>
              <w:right w:w="115" w:type="dxa"/>
            </w:tcMar>
            <w:vAlign w:val="center"/>
          </w:tcPr>
          <w:p w14:paraId="59930926" w14:textId="3091B730" w:rsidR="003D5EF7" w:rsidRPr="0073580A" w:rsidRDefault="003D5EF7" w:rsidP="003D5EF7">
            <w:pPr>
              <w:spacing w:after="0"/>
              <w:jc w:val="center"/>
              <w:rPr>
                <w:rFonts w:ascii="Arial" w:hAnsi="Arial" w:cs="Arial"/>
                <w:bCs/>
                <w:sz w:val="18"/>
                <w:szCs w:val="18"/>
              </w:rPr>
            </w:pPr>
            <w:r>
              <w:rPr>
                <w:rFonts w:ascii="Arial" w:hAnsi="Arial" w:cs="Arial"/>
                <w:bCs/>
                <w:sz w:val="18"/>
                <w:szCs w:val="18"/>
              </w:rPr>
              <w:t>8</w:t>
            </w:r>
          </w:p>
        </w:tc>
        <w:tc>
          <w:tcPr>
            <w:tcW w:w="1018" w:type="pct"/>
            <w:tcMar>
              <w:top w:w="72" w:type="dxa"/>
              <w:left w:w="115" w:type="dxa"/>
              <w:bottom w:w="72" w:type="dxa"/>
              <w:right w:w="115" w:type="dxa"/>
            </w:tcMar>
            <w:vAlign w:val="center"/>
          </w:tcPr>
          <w:p w14:paraId="508C0456" w14:textId="77777777" w:rsidR="003D5EF7" w:rsidRPr="008A3F8D" w:rsidRDefault="003D5EF7" w:rsidP="003D5EF7">
            <w:pPr>
              <w:pStyle w:val="BodyText"/>
              <w:snapToGrid w:val="0"/>
              <w:rPr>
                <w:rFonts w:ascii="Arial" w:hAnsi="Arial" w:cs="Arial"/>
                <w:b/>
                <w:sz w:val="18"/>
                <w:szCs w:val="18"/>
              </w:rPr>
            </w:pPr>
            <w:r w:rsidRPr="008A3F8D">
              <w:rPr>
                <w:rFonts w:ascii="Arial" w:hAnsi="Arial" w:cs="Arial"/>
                <w:b/>
                <w:sz w:val="18"/>
                <w:szCs w:val="18"/>
              </w:rPr>
              <w:t>Session 5</w:t>
            </w:r>
          </w:p>
          <w:p w14:paraId="268F2CAA" w14:textId="77777777" w:rsidR="003D5EF7" w:rsidRDefault="003D5EF7" w:rsidP="003D5EF7">
            <w:pPr>
              <w:pStyle w:val="BodyText"/>
              <w:snapToGrid w:val="0"/>
              <w:rPr>
                <w:rFonts w:ascii="Arial" w:hAnsi="Arial" w:cs="Arial"/>
                <w:sz w:val="18"/>
                <w:szCs w:val="18"/>
              </w:rPr>
            </w:pPr>
            <w:r w:rsidRPr="00844FA1">
              <w:rPr>
                <w:rFonts w:ascii="Arial" w:hAnsi="Arial" w:cs="Arial"/>
                <w:sz w:val="18"/>
                <w:szCs w:val="18"/>
              </w:rPr>
              <w:t>Course-book</w:t>
            </w:r>
          </w:p>
          <w:p w14:paraId="5DB12BEE" w14:textId="77777777" w:rsidR="003D5EF7" w:rsidRDefault="003D5EF7" w:rsidP="00844CAB">
            <w:pPr>
              <w:pStyle w:val="BodyText"/>
              <w:snapToGrid w:val="0"/>
              <w:rPr>
                <w:rFonts w:ascii="Calibri" w:hAnsi="Calibri" w:cs="Calibri"/>
                <w:color w:val="000000"/>
                <w:sz w:val="20"/>
                <w:szCs w:val="20"/>
              </w:rPr>
            </w:pPr>
            <w:r w:rsidRPr="001318B0">
              <w:rPr>
                <w:rFonts w:ascii="Calibri" w:hAnsi="Calibri" w:cs="Calibri"/>
                <w:color w:val="000000"/>
                <w:sz w:val="20"/>
                <w:szCs w:val="20"/>
              </w:rPr>
              <w:t>Chapter 5, pp.131-159.</w:t>
            </w:r>
          </w:p>
          <w:p w14:paraId="32AC983E" w14:textId="3DBC1539" w:rsidR="003D5EF7" w:rsidRDefault="003D5EF7" w:rsidP="003D5EF7">
            <w:pPr>
              <w:pStyle w:val="BodyText"/>
              <w:snapToGrid w:val="0"/>
              <w:rPr>
                <w:rFonts w:ascii="Calibri" w:hAnsi="Calibri" w:cs="Calibri"/>
                <w:color w:val="000000"/>
                <w:sz w:val="20"/>
                <w:szCs w:val="20"/>
              </w:rPr>
            </w:pPr>
            <w:r>
              <w:rPr>
                <w:rFonts w:ascii="Calibri" w:hAnsi="Calibri" w:cs="Calibri"/>
                <w:color w:val="000000"/>
                <w:sz w:val="20"/>
                <w:szCs w:val="20"/>
              </w:rPr>
              <w:t>Articles 7 &amp; 8.</w:t>
            </w:r>
          </w:p>
          <w:p w14:paraId="22595998" w14:textId="77777777" w:rsidR="003D5EF7" w:rsidRDefault="003D5EF7" w:rsidP="003D5EF7">
            <w:pPr>
              <w:pStyle w:val="BodyText"/>
              <w:snapToGrid w:val="0"/>
              <w:jc w:val="center"/>
              <w:rPr>
                <w:rFonts w:ascii="Calibri" w:hAnsi="Calibri" w:cs="Calibri"/>
                <w:color w:val="000000"/>
                <w:sz w:val="20"/>
                <w:szCs w:val="20"/>
              </w:rPr>
            </w:pPr>
          </w:p>
          <w:p w14:paraId="58CED23E" w14:textId="77777777" w:rsidR="003D5EF7" w:rsidRPr="008A3F8D" w:rsidRDefault="003D5EF7" w:rsidP="003D5EF7">
            <w:pPr>
              <w:pStyle w:val="BodyText"/>
              <w:snapToGrid w:val="0"/>
              <w:rPr>
                <w:rFonts w:ascii="Arial" w:hAnsi="Arial" w:cs="Arial"/>
                <w:b/>
                <w:sz w:val="18"/>
                <w:szCs w:val="18"/>
              </w:rPr>
            </w:pPr>
            <w:r w:rsidRPr="008A3F8D">
              <w:rPr>
                <w:rFonts w:ascii="Arial" w:hAnsi="Arial" w:cs="Arial"/>
                <w:b/>
                <w:sz w:val="18"/>
                <w:szCs w:val="18"/>
              </w:rPr>
              <w:t>Session 6</w:t>
            </w:r>
          </w:p>
          <w:p w14:paraId="11646CF1" w14:textId="77777777" w:rsidR="003D5EF7" w:rsidRDefault="003D5EF7" w:rsidP="003D5EF7">
            <w:pPr>
              <w:pStyle w:val="BodyText"/>
              <w:snapToGrid w:val="0"/>
              <w:rPr>
                <w:rFonts w:ascii="Arial" w:hAnsi="Arial" w:cs="Arial"/>
                <w:sz w:val="18"/>
                <w:szCs w:val="18"/>
              </w:rPr>
            </w:pPr>
            <w:r w:rsidRPr="00844FA1">
              <w:rPr>
                <w:rFonts w:ascii="Arial" w:hAnsi="Arial" w:cs="Arial"/>
                <w:sz w:val="18"/>
                <w:szCs w:val="18"/>
              </w:rPr>
              <w:t>Course-book</w:t>
            </w:r>
          </w:p>
          <w:p w14:paraId="54B419EA" w14:textId="77777777" w:rsidR="003D5EF7" w:rsidRDefault="003D5EF7" w:rsidP="00844CAB">
            <w:pPr>
              <w:pStyle w:val="BodyText"/>
              <w:snapToGrid w:val="0"/>
              <w:rPr>
                <w:rFonts w:ascii="Calibri" w:hAnsi="Calibri" w:cs="Calibri"/>
                <w:color w:val="000000"/>
                <w:sz w:val="20"/>
                <w:szCs w:val="20"/>
              </w:rPr>
            </w:pPr>
            <w:r w:rsidRPr="008722C5">
              <w:rPr>
                <w:rFonts w:ascii="Calibri" w:hAnsi="Calibri" w:cs="Calibri"/>
                <w:color w:val="000000"/>
                <w:sz w:val="20"/>
                <w:szCs w:val="20"/>
              </w:rPr>
              <w:t>Chapter 5, pp.131-159.</w:t>
            </w:r>
          </w:p>
          <w:p w14:paraId="1C5300F9" w14:textId="77777777" w:rsidR="003D5EF7" w:rsidRDefault="003D5EF7" w:rsidP="00844CAB">
            <w:pPr>
              <w:pStyle w:val="BodyText"/>
              <w:snapToGrid w:val="0"/>
              <w:rPr>
                <w:rFonts w:ascii="Calibri" w:hAnsi="Calibri" w:cs="Calibri"/>
                <w:color w:val="000000"/>
                <w:sz w:val="20"/>
                <w:szCs w:val="20"/>
              </w:rPr>
            </w:pPr>
            <w:r>
              <w:rPr>
                <w:rFonts w:ascii="Calibri" w:hAnsi="Calibri" w:cs="Calibri"/>
                <w:color w:val="000000"/>
                <w:sz w:val="20"/>
                <w:szCs w:val="20"/>
              </w:rPr>
              <w:t>Articles 9 &amp; 10.</w:t>
            </w:r>
          </w:p>
          <w:p w14:paraId="78D2EE9D" w14:textId="1F98CC08" w:rsidR="003D5EF7" w:rsidRPr="0073580A" w:rsidRDefault="003D5EF7" w:rsidP="003D5EF7">
            <w:pPr>
              <w:spacing w:after="0"/>
              <w:rPr>
                <w:rFonts w:ascii="Arial" w:hAnsi="Arial" w:cs="Arial"/>
                <w:bCs/>
                <w:sz w:val="18"/>
                <w:szCs w:val="18"/>
              </w:rPr>
            </w:pPr>
          </w:p>
        </w:tc>
      </w:tr>
      <w:tr w:rsidR="003D5EF7" w:rsidRPr="0073580A" w14:paraId="6A68ECFE" w14:textId="77777777" w:rsidTr="00844CAB">
        <w:trPr>
          <w:trHeight w:val="312"/>
        </w:trPr>
        <w:tc>
          <w:tcPr>
            <w:tcW w:w="3412" w:type="pct"/>
            <w:tcMar>
              <w:top w:w="72" w:type="dxa"/>
              <w:left w:w="115" w:type="dxa"/>
              <w:bottom w:w="72" w:type="dxa"/>
              <w:right w:w="115" w:type="dxa"/>
            </w:tcMar>
            <w:vAlign w:val="center"/>
          </w:tcPr>
          <w:p w14:paraId="045AFA95" w14:textId="77777777" w:rsidR="00DE48FF" w:rsidRPr="00160BA2" w:rsidRDefault="00DE48FF" w:rsidP="00DE48FF">
            <w:pPr>
              <w:pStyle w:val="Heading2"/>
              <w:spacing w:after="120"/>
              <w:rPr>
                <w:rFonts w:ascii="Arial" w:hAnsi="Arial" w:cs="Arial"/>
                <w:b/>
                <w:sz w:val="18"/>
                <w:szCs w:val="18"/>
              </w:rPr>
            </w:pPr>
            <w:r w:rsidRPr="00160BA2">
              <w:rPr>
                <w:rFonts w:ascii="Arial" w:hAnsi="Arial" w:cs="Arial"/>
                <w:sz w:val="18"/>
                <w:szCs w:val="18"/>
              </w:rPr>
              <w:lastRenderedPageBreak/>
              <w:t xml:space="preserve">Session 7: The internal side: R&amp;D Management, Operations, and processes </w:t>
            </w:r>
          </w:p>
          <w:p w14:paraId="47E4AA17" w14:textId="0782CD06" w:rsidR="00DE48FF" w:rsidRPr="00DE48FF" w:rsidRDefault="00DE48FF" w:rsidP="00DE48FF">
            <w:pPr>
              <w:rPr>
                <w:rFonts w:ascii="Arial" w:hAnsi="Arial" w:cs="Arial"/>
                <w:color w:val="000000"/>
                <w:sz w:val="18"/>
                <w:szCs w:val="18"/>
              </w:rPr>
            </w:pPr>
            <w:r w:rsidRPr="00160BA2">
              <w:rPr>
                <w:rFonts w:ascii="Arial" w:hAnsi="Arial" w:cs="Arial"/>
                <w:b/>
                <w:iCs/>
                <w:sz w:val="18"/>
                <w:szCs w:val="18"/>
              </w:rPr>
              <w:t xml:space="preserve">Workshop: </w:t>
            </w:r>
            <w:r w:rsidRPr="00160BA2">
              <w:rPr>
                <w:rFonts w:ascii="Arial" w:hAnsi="Arial" w:cs="Arial"/>
                <w:color w:val="000000"/>
                <w:sz w:val="18"/>
                <w:szCs w:val="18"/>
              </w:rPr>
              <w:t>Chapter 6, pp.160-196 and Chapter 8, pp.235-266</w:t>
            </w:r>
          </w:p>
          <w:p w14:paraId="2A5E0D39" w14:textId="77777777" w:rsidR="00DE48FF" w:rsidRPr="00160BA2" w:rsidRDefault="00DE48FF" w:rsidP="00DE48FF">
            <w:pPr>
              <w:spacing w:after="120"/>
              <w:rPr>
                <w:rFonts w:ascii="Arial" w:hAnsi="Arial" w:cs="Arial"/>
                <w:sz w:val="18"/>
                <w:szCs w:val="18"/>
              </w:rPr>
            </w:pPr>
            <w:r w:rsidRPr="00160BA2">
              <w:rPr>
                <w:rFonts w:ascii="Arial" w:hAnsi="Arial" w:cs="Arial"/>
                <w:b/>
                <w:sz w:val="18"/>
                <w:szCs w:val="18"/>
              </w:rPr>
              <w:t xml:space="preserve">Learning objectives: </w:t>
            </w:r>
            <w:r w:rsidRPr="00160BA2">
              <w:rPr>
                <w:rFonts w:ascii="Arial" w:hAnsi="Arial" w:cs="Arial"/>
                <w:sz w:val="18"/>
                <w:szCs w:val="18"/>
              </w:rPr>
              <w:t xml:space="preserve">(1) clearly recognize the role of R&amp;D in relation to technological innovation; (2) distinguish the underlying patterns of learning </w:t>
            </w:r>
            <w:proofErr w:type="gramStart"/>
            <w:r w:rsidRPr="00160BA2">
              <w:rPr>
                <w:rFonts w:ascii="Arial" w:hAnsi="Arial" w:cs="Arial"/>
                <w:sz w:val="18"/>
                <w:szCs w:val="18"/>
              </w:rPr>
              <w:t>with regard to</w:t>
            </w:r>
            <w:proofErr w:type="gramEnd"/>
            <w:r w:rsidRPr="00160BA2">
              <w:rPr>
                <w:rFonts w:ascii="Arial" w:hAnsi="Arial" w:cs="Arial"/>
                <w:sz w:val="18"/>
                <w:szCs w:val="18"/>
              </w:rPr>
              <w:t xml:space="preserve"> R&amp;D within an organization.</w:t>
            </w:r>
          </w:p>
          <w:p w14:paraId="752E0784" w14:textId="77777777" w:rsidR="00DE48FF" w:rsidRPr="00160BA2" w:rsidRDefault="00DE48FF" w:rsidP="00DE48FF">
            <w:pPr>
              <w:pStyle w:val="Heading2"/>
              <w:spacing w:after="120"/>
              <w:rPr>
                <w:rFonts w:ascii="Arial" w:hAnsi="Arial" w:cs="Arial"/>
                <w:sz w:val="18"/>
                <w:szCs w:val="18"/>
              </w:rPr>
            </w:pPr>
            <w:r w:rsidRPr="00160BA2">
              <w:rPr>
                <w:rFonts w:ascii="Arial" w:hAnsi="Arial" w:cs="Arial"/>
                <w:sz w:val="18"/>
                <w:szCs w:val="18"/>
              </w:rPr>
              <w:t>Session 8: Decision Making under Uncertainty and course summary</w:t>
            </w:r>
          </w:p>
          <w:p w14:paraId="01E33B8F" w14:textId="77777777" w:rsidR="00DE48FF" w:rsidRPr="00160BA2" w:rsidRDefault="00DE48FF" w:rsidP="00DE48FF">
            <w:pPr>
              <w:rPr>
                <w:rFonts w:ascii="Arial" w:hAnsi="Arial" w:cs="Arial"/>
                <w:sz w:val="18"/>
                <w:szCs w:val="18"/>
              </w:rPr>
            </w:pPr>
            <w:r w:rsidRPr="00C704D0">
              <w:rPr>
                <w:rFonts w:ascii="Arial" w:hAnsi="Arial" w:cs="Arial"/>
                <w:b/>
                <w:bCs/>
                <w:sz w:val="18"/>
                <w:szCs w:val="18"/>
              </w:rPr>
              <w:t>Group exercise on class</w:t>
            </w:r>
            <w:r w:rsidRPr="00160BA2">
              <w:rPr>
                <w:rFonts w:ascii="Arial" w:hAnsi="Arial" w:cs="Arial"/>
                <w:sz w:val="18"/>
                <w:szCs w:val="18"/>
              </w:rPr>
              <w:t>: The hypothetical learning plan</w:t>
            </w:r>
            <w:r>
              <w:rPr>
                <w:rFonts w:ascii="Arial" w:hAnsi="Arial" w:cs="Arial"/>
                <w:sz w:val="18"/>
                <w:szCs w:val="18"/>
              </w:rPr>
              <w:t xml:space="preserve"> </w:t>
            </w:r>
            <w:r w:rsidRPr="00785F06">
              <w:rPr>
                <w:rFonts w:ascii="Arial" w:hAnsi="Arial" w:cs="Arial"/>
                <w:b/>
                <w:bCs/>
                <w:i/>
                <w:iCs/>
                <w:sz w:val="18"/>
                <w:szCs w:val="18"/>
              </w:rPr>
              <w:t>assignment</w:t>
            </w:r>
            <w:r>
              <w:rPr>
                <w:rFonts w:ascii="Arial" w:hAnsi="Arial" w:cs="Arial"/>
                <w:sz w:val="18"/>
                <w:szCs w:val="18"/>
              </w:rPr>
              <w:t>, using MS Teams (Planner add-on)</w:t>
            </w:r>
            <w:r w:rsidRPr="00160BA2">
              <w:rPr>
                <w:rFonts w:ascii="Arial" w:hAnsi="Arial" w:cs="Arial"/>
                <w:sz w:val="18"/>
                <w:szCs w:val="18"/>
              </w:rPr>
              <w:t>. Time reserved for Q&amp;A regarding the group assignment of the case company.</w:t>
            </w:r>
          </w:p>
          <w:p w14:paraId="408E47AC" w14:textId="05707FF2" w:rsidR="003D5EF7" w:rsidRPr="0073580A" w:rsidRDefault="00DE48FF" w:rsidP="00DE48FF">
            <w:pPr>
              <w:spacing w:after="0"/>
              <w:rPr>
                <w:rFonts w:ascii="Arial" w:hAnsi="Arial" w:cs="Arial"/>
                <w:bCs/>
                <w:sz w:val="18"/>
                <w:szCs w:val="18"/>
              </w:rPr>
            </w:pPr>
            <w:r w:rsidRPr="00160BA2">
              <w:rPr>
                <w:rFonts w:ascii="Arial" w:hAnsi="Arial" w:cs="Arial"/>
                <w:b/>
                <w:sz w:val="18"/>
                <w:szCs w:val="18"/>
              </w:rPr>
              <w:t xml:space="preserve">Learning objectives: </w:t>
            </w:r>
            <w:r w:rsidRPr="00160BA2">
              <w:rPr>
                <w:rFonts w:ascii="Arial" w:hAnsi="Arial" w:cs="Arial"/>
                <w:sz w:val="18"/>
                <w:szCs w:val="18"/>
              </w:rPr>
              <w:t>(1) Explain how to conceptually define uncertainty; (2) understand and use different tools (stage-gated and learning plan) to cope with uncertainty along the innovation process.</w:t>
            </w:r>
          </w:p>
        </w:tc>
        <w:tc>
          <w:tcPr>
            <w:tcW w:w="570" w:type="pct"/>
            <w:tcMar>
              <w:top w:w="72" w:type="dxa"/>
              <w:left w:w="115" w:type="dxa"/>
              <w:bottom w:w="72" w:type="dxa"/>
              <w:right w:w="115" w:type="dxa"/>
            </w:tcMar>
            <w:vAlign w:val="center"/>
          </w:tcPr>
          <w:p w14:paraId="654774BD" w14:textId="4000034C" w:rsidR="003D5EF7" w:rsidRPr="0073580A" w:rsidRDefault="00DE48FF" w:rsidP="003D5EF7">
            <w:pPr>
              <w:spacing w:after="0"/>
              <w:jc w:val="center"/>
              <w:rPr>
                <w:rFonts w:ascii="Arial" w:hAnsi="Arial" w:cs="Arial"/>
                <w:bCs/>
                <w:sz w:val="18"/>
                <w:szCs w:val="18"/>
              </w:rPr>
            </w:pPr>
            <w:r>
              <w:rPr>
                <w:rFonts w:ascii="Arial" w:hAnsi="Arial" w:cs="Arial"/>
                <w:bCs/>
                <w:sz w:val="18"/>
                <w:szCs w:val="18"/>
              </w:rPr>
              <w:t>8</w:t>
            </w:r>
          </w:p>
        </w:tc>
        <w:tc>
          <w:tcPr>
            <w:tcW w:w="1018" w:type="pct"/>
            <w:tcMar>
              <w:top w:w="72" w:type="dxa"/>
              <w:left w:w="115" w:type="dxa"/>
              <w:bottom w:w="72" w:type="dxa"/>
              <w:right w:w="115" w:type="dxa"/>
            </w:tcMar>
            <w:vAlign w:val="center"/>
          </w:tcPr>
          <w:p w14:paraId="1E20C6BA" w14:textId="77777777" w:rsidR="00BC1BFE" w:rsidRPr="008A3F8D" w:rsidRDefault="00BC1BFE" w:rsidP="00844CAB">
            <w:pPr>
              <w:pStyle w:val="BodyText"/>
              <w:snapToGrid w:val="0"/>
              <w:rPr>
                <w:rFonts w:ascii="Arial" w:hAnsi="Arial" w:cs="Arial"/>
                <w:b/>
                <w:sz w:val="18"/>
                <w:szCs w:val="18"/>
              </w:rPr>
            </w:pPr>
            <w:r w:rsidRPr="008A3F8D">
              <w:rPr>
                <w:rFonts w:ascii="Arial" w:hAnsi="Arial" w:cs="Arial"/>
                <w:b/>
                <w:sz w:val="18"/>
                <w:szCs w:val="18"/>
              </w:rPr>
              <w:t>Session 7</w:t>
            </w:r>
          </w:p>
          <w:p w14:paraId="6A748577" w14:textId="77777777" w:rsidR="00BC1BFE" w:rsidRDefault="00BC1BFE" w:rsidP="00844CAB">
            <w:pPr>
              <w:pStyle w:val="BodyText"/>
              <w:snapToGrid w:val="0"/>
              <w:rPr>
                <w:rFonts w:ascii="Calibri" w:hAnsi="Calibri" w:cs="Calibri"/>
                <w:color w:val="000000"/>
                <w:sz w:val="20"/>
                <w:szCs w:val="20"/>
              </w:rPr>
            </w:pPr>
            <w:r>
              <w:rPr>
                <w:rFonts w:ascii="Arial" w:hAnsi="Arial" w:cs="Arial"/>
                <w:sz w:val="18"/>
                <w:szCs w:val="18"/>
              </w:rPr>
              <w:t xml:space="preserve">Course-book </w:t>
            </w:r>
            <w:r w:rsidRPr="00160BA2">
              <w:rPr>
                <w:rFonts w:ascii="Calibri" w:hAnsi="Calibri" w:cs="Calibri"/>
                <w:color w:val="000000"/>
                <w:sz w:val="20"/>
                <w:szCs w:val="20"/>
              </w:rPr>
              <w:t>Chapter 6, pp.160-196 and Chapter 8, pp.235-266</w:t>
            </w:r>
          </w:p>
          <w:p w14:paraId="13311367" w14:textId="77777777" w:rsidR="00BC1BFE" w:rsidRPr="008A3F8D" w:rsidRDefault="00BC1BFE" w:rsidP="00844CAB">
            <w:pPr>
              <w:pStyle w:val="BodyText"/>
              <w:snapToGrid w:val="0"/>
              <w:rPr>
                <w:rFonts w:ascii="Calibri" w:hAnsi="Calibri" w:cs="Calibri"/>
                <w:b/>
                <w:color w:val="000000"/>
                <w:sz w:val="20"/>
                <w:szCs w:val="20"/>
              </w:rPr>
            </w:pPr>
            <w:r w:rsidRPr="008A3F8D">
              <w:rPr>
                <w:rFonts w:ascii="Calibri" w:hAnsi="Calibri" w:cs="Calibri"/>
                <w:b/>
                <w:color w:val="000000"/>
                <w:sz w:val="20"/>
                <w:szCs w:val="20"/>
              </w:rPr>
              <w:t>Session 8</w:t>
            </w:r>
          </w:p>
          <w:p w14:paraId="5CC222D8" w14:textId="77777777" w:rsidR="00BC1BFE" w:rsidRDefault="00BC1BFE" w:rsidP="00844CAB">
            <w:pPr>
              <w:pStyle w:val="BodyText"/>
              <w:snapToGrid w:val="0"/>
              <w:rPr>
                <w:rFonts w:ascii="Calibri" w:hAnsi="Calibri" w:cs="Calibri"/>
                <w:color w:val="000000"/>
                <w:sz w:val="20"/>
                <w:szCs w:val="20"/>
              </w:rPr>
            </w:pPr>
            <w:r>
              <w:rPr>
                <w:rFonts w:ascii="Calibri" w:hAnsi="Calibri" w:cs="Calibri"/>
                <w:color w:val="000000"/>
                <w:sz w:val="20"/>
                <w:szCs w:val="20"/>
              </w:rPr>
              <w:t>Articles 11 &amp; 12.</w:t>
            </w:r>
          </w:p>
          <w:p w14:paraId="015664E2" w14:textId="53755D87" w:rsidR="003D5EF7" w:rsidRPr="0073580A" w:rsidRDefault="003D5EF7" w:rsidP="003D5EF7">
            <w:pPr>
              <w:spacing w:after="0"/>
              <w:rPr>
                <w:rFonts w:ascii="Arial" w:hAnsi="Arial" w:cs="Arial"/>
                <w:bCs/>
                <w:sz w:val="18"/>
                <w:szCs w:val="18"/>
              </w:rPr>
            </w:pPr>
          </w:p>
        </w:tc>
      </w:tr>
      <w:tr w:rsidR="003D5EF7" w:rsidRPr="0073580A" w14:paraId="1C5A9327" w14:textId="77777777" w:rsidTr="00844CAB">
        <w:trPr>
          <w:trHeight w:val="312"/>
        </w:trPr>
        <w:tc>
          <w:tcPr>
            <w:tcW w:w="3412" w:type="pct"/>
            <w:tcMar>
              <w:top w:w="72" w:type="dxa"/>
              <w:left w:w="115" w:type="dxa"/>
              <w:bottom w:w="72" w:type="dxa"/>
              <w:right w:w="115" w:type="dxa"/>
            </w:tcMar>
            <w:vAlign w:val="center"/>
          </w:tcPr>
          <w:p w14:paraId="485EE392" w14:textId="2CE1B0D1" w:rsidR="003D5EF7" w:rsidRPr="0073580A" w:rsidRDefault="003D5EF7" w:rsidP="003D5EF7">
            <w:pPr>
              <w:spacing w:after="0"/>
              <w:rPr>
                <w:rFonts w:ascii="Arial" w:hAnsi="Arial" w:cs="Arial"/>
                <w:sz w:val="18"/>
                <w:szCs w:val="18"/>
              </w:rPr>
            </w:pPr>
          </w:p>
        </w:tc>
        <w:tc>
          <w:tcPr>
            <w:tcW w:w="570" w:type="pct"/>
            <w:tcMar>
              <w:top w:w="72" w:type="dxa"/>
              <w:left w:w="115" w:type="dxa"/>
              <w:bottom w:w="72" w:type="dxa"/>
              <w:right w:w="115" w:type="dxa"/>
            </w:tcMar>
            <w:vAlign w:val="center"/>
          </w:tcPr>
          <w:p w14:paraId="5BD87266" w14:textId="737BD7E1" w:rsidR="003D5EF7" w:rsidRPr="0073580A" w:rsidRDefault="003D5EF7" w:rsidP="003D5EF7">
            <w:pPr>
              <w:spacing w:after="0"/>
              <w:jc w:val="center"/>
              <w:rPr>
                <w:rFonts w:ascii="Arial" w:hAnsi="Arial" w:cs="Arial"/>
                <w:bCs/>
                <w:sz w:val="18"/>
                <w:szCs w:val="18"/>
              </w:rPr>
            </w:pPr>
            <w:r w:rsidRPr="0073580A">
              <w:rPr>
                <w:rFonts w:ascii="Arial" w:hAnsi="Arial" w:cs="Arial"/>
                <w:b/>
                <w:bCs/>
                <w:sz w:val="18"/>
                <w:szCs w:val="18"/>
              </w:rPr>
              <w:t xml:space="preserve">Total: </w:t>
            </w:r>
            <w:r w:rsidR="00BC1BFE">
              <w:rPr>
                <w:rFonts w:ascii="Arial" w:hAnsi="Arial" w:cs="Arial"/>
                <w:b/>
                <w:bCs/>
                <w:sz w:val="18"/>
                <w:szCs w:val="18"/>
              </w:rPr>
              <w:t xml:space="preserve">32 </w:t>
            </w:r>
            <w:r w:rsidRPr="0073580A">
              <w:rPr>
                <w:rFonts w:ascii="Arial" w:hAnsi="Arial" w:cs="Arial"/>
                <w:b/>
                <w:bCs/>
                <w:sz w:val="18"/>
                <w:szCs w:val="18"/>
              </w:rPr>
              <w:t xml:space="preserve">hours </w:t>
            </w:r>
          </w:p>
        </w:tc>
        <w:tc>
          <w:tcPr>
            <w:tcW w:w="1018" w:type="pct"/>
            <w:tcMar>
              <w:top w:w="72" w:type="dxa"/>
              <w:left w:w="115" w:type="dxa"/>
              <w:bottom w:w="72" w:type="dxa"/>
              <w:right w:w="115" w:type="dxa"/>
            </w:tcMar>
            <w:vAlign w:val="center"/>
          </w:tcPr>
          <w:p w14:paraId="19A9A639" w14:textId="77777777" w:rsidR="003D5EF7" w:rsidRPr="0073580A" w:rsidRDefault="003D5EF7" w:rsidP="003D5EF7">
            <w:pPr>
              <w:spacing w:after="0"/>
              <w:rPr>
                <w:rFonts w:ascii="Arial" w:hAnsi="Arial" w:cs="Arial"/>
                <w:bCs/>
                <w:sz w:val="18"/>
                <w:szCs w:val="18"/>
              </w:rPr>
            </w:pPr>
          </w:p>
        </w:tc>
      </w:tr>
      <w:tr w:rsidR="003D5EF7" w:rsidRPr="0073580A" w14:paraId="75F30FE0" w14:textId="77777777" w:rsidTr="00844CAB">
        <w:trPr>
          <w:trHeight w:val="312"/>
        </w:trPr>
        <w:tc>
          <w:tcPr>
            <w:tcW w:w="3412" w:type="pct"/>
            <w:tcMar>
              <w:top w:w="72" w:type="dxa"/>
              <w:left w:w="115" w:type="dxa"/>
              <w:bottom w:w="72" w:type="dxa"/>
              <w:right w:w="115" w:type="dxa"/>
            </w:tcMar>
            <w:vAlign w:val="center"/>
          </w:tcPr>
          <w:p w14:paraId="77AD9A3D" w14:textId="1A04CD24" w:rsidR="003D5EF7" w:rsidRPr="0073580A" w:rsidRDefault="003D5EF7" w:rsidP="003D5EF7">
            <w:pPr>
              <w:spacing w:after="0"/>
              <w:rPr>
                <w:rFonts w:ascii="Arial" w:hAnsi="Arial" w:cs="Arial"/>
                <w:sz w:val="18"/>
                <w:szCs w:val="18"/>
              </w:rPr>
            </w:pPr>
            <w:r w:rsidRPr="0073580A">
              <w:rPr>
                <w:rFonts w:ascii="Arial" w:hAnsi="Arial" w:cs="Arial"/>
                <w:sz w:val="18"/>
                <w:szCs w:val="18"/>
              </w:rPr>
              <w:t>CONSULTATIONS</w:t>
            </w:r>
          </w:p>
        </w:tc>
        <w:tc>
          <w:tcPr>
            <w:tcW w:w="570" w:type="pct"/>
            <w:tcMar>
              <w:top w:w="72" w:type="dxa"/>
              <w:left w:w="115" w:type="dxa"/>
              <w:bottom w:w="72" w:type="dxa"/>
              <w:right w:w="115" w:type="dxa"/>
            </w:tcMar>
            <w:vAlign w:val="center"/>
          </w:tcPr>
          <w:p w14:paraId="5A0303C7" w14:textId="4131274A" w:rsidR="003D5EF7" w:rsidRPr="0073580A" w:rsidRDefault="003D5EF7" w:rsidP="003D5EF7">
            <w:pPr>
              <w:spacing w:after="0"/>
              <w:jc w:val="center"/>
              <w:rPr>
                <w:rFonts w:ascii="Arial" w:hAnsi="Arial" w:cs="Arial"/>
                <w:bCs/>
                <w:sz w:val="18"/>
                <w:szCs w:val="18"/>
              </w:rPr>
            </w:pPr>
            <w:r>
              <w:rPr>
                <w:rFonts w:ascii="Arial" w:hAnsi="Arial" w:cs="Arial"/>
                <w:bCs/>
                <w:sz w:val="18"/>
                <w:szCs w:val="18"/>
              </w:rPr>
              <w:t>2</w:t>
            </w:r>
          </w:p>
        </w:tc>
        <w:tc>
          <w:tcPr>
            <w:tcW w:w="1018" w:type="pct"/>
            <w:tcMar>
              <w:top w:w="72" w:type="dxa"/>
              <w:left w:w="115" w:type="dxa"/>
              <w:bottom w:w="72" w:type="dxa"/>
              <w:right w:w="115" w:type="dxa"/>
            </w:tcMar>
            <w:vAlign w:val="center"/>
          </w:tcPr>
          <w:p w14:paraId="40B4DF9B" w14:textId="77777777" w:rsidR="003D5EF7" w:rsidRPr="0073580A" w:rsidRDefault="003D5EF7" w:rsidP="003D5EF7">
            <w:pPr>
              <w:spacing w:after="0"/>
              <w:rPr>
                <w:rFonts w:ascii="Arial" w:hAnsi="Arial" w:cs="Arial"/>
                <w:bCs/>
                <w:sz w:val="18"/>
                <w:szCs w:val="18"/>
              </w:rPr>
            </w:pPr>
          </w:p>
        </w:tc>
      </w:tr>
      <w:tr w:rsidR="003D5EF7" w:rsidRPr="0073580A" w14:paraId="0185B734" w14:textId="77777777" w:rsidTr="00844CAB">
        <w:trPr>
          <w:trHeight w:val="312"/>
        </w:trPr>
        <w:tc>
          <w:tcPr>
            <w:tcW w:w="3412" w:type="pct"/>
            <w:tcMar>
              <w:top w:w="72" w:type="dxa"/>
              <w:left w:w="115" w:type="dxa"/>
              <w:bottom w:w="72" w:type="dxa"/>
              <w:right w:w="115" w:type="dxa"/>
            </w:tcMar>
            <w:vAlign w:val="center"/>
          </w:tcPr>
          <w:p w14:paraId="0410C89D" w14:textId="77777777" w:rsidR="003D5EF7" w:rsidRPr="0073580A" w:rsidRDefault="003D5EF7" w:rsidP="003D5EF7">
            <w:pPr>
              <w:spacing w:after="0"/>
              <w:rPr>
                <w:rFonts w:ascii="Arial" w:hAnsi="Arial" w:cs="Arial"/>
                <w:color w:val="000000"/>
                <w:sz w:val="18"/>
                <w:szCs w:val="18"/>
              </w:rPr>
            </w:pPr>
            <w:r w:rsidRPr="0073580A">
              <w:rPr>
                <w:rFonts w:ascii="Arial" w:hAnsi="Arial" w:cs="Arial"/>
                <w:color w:val="000000"/>
                <w:sz w:val="18"/>
                <w:szCs w:val="18"/>
              </w:rPr>
              <w:t>FINAL EXAM</w:t>
            </w:r>
          </w:p>
        </w:tc>
        <w:tc>
          <w:tcPr>
            <w:tcW w:w="570" w:type="pct"/>
            <w:tcMar>
              <w:top w:w="72" w:type="dxa"/>
              <w:left w:w="115" w:type="dxa"/>
              <w:bottom w:w="72" w:type="dxa"/>
              <w:right w:w="115" w:type="dxa"/>
            </w:tcMar>
            <w:vAlign w:val="center"/>
          </w:tcPr>
          <w:p w14:paraId="2275E763" w14:textId="0330B467" w:rsidR="003D5EF7" w:rsidRPr="0073580A" w:rsidRDefault="003D5EF7" w:rsidP="003D5EF7">
            <w:pPr>
              <w:spacing w:after="0"/>
              <w:jc w:val="center"/>
              <w:rPr>
                <w:rFonts w:ascii="Arial" w:hAnsi="Arial" w:cs="Arial"/>
                <w:bCs/>
                <w:sz w:val="18"/>
                <w:szCs w:val="18"/>
              </w:rPr>
            </w:pPr>
            <w:r w:rsidRPr="0073580A">
              <w:rPr>
                <w:rFonts w:ascii="Arial" w:hAnsi="Arial" w:cs="Arial"/>
                <w:bCs/>
                <w:sz w:val="18"/>
                <w:szCs w:val="18"/>
              </w:rPr>
              <w:t>2</w:t>
            </w:r>
          </w:p>
        </w:tc>
        <w:tc>
          <w:tcPr>
            <w:tcW w:w="1018" w:type="pct"/>
            <w:tcMar>
              <w:top w:w="72" w:type="dxa"/>
              <w:left w:w="115" w:type="dxa"/>
              <w:bottom w:w="72" w:type="dxa"/>
              <w:right w:w="115" w:type="dxa"/>
            </w:tcMar>
            <w:vAlign w:val="center"/>
          </w:tcPr>
          <w:p w14:paraId="203A8ED1" w14:textId="77777777" w:rsidR="003D5EF7" w:rsidRPr="0073580A" w:rsidRDefault="003D5EF7" w:rsidP="003D5EF7">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EE3D95" w:rsidRDefault="005E0D68" w:rsidP="00DA66F4">
      <w:pPr>
        <w:spacing w:after="0" w:line="240" w:lineRule="auto"/>
        <w:rPr>
          <w:rFonts w:ascii="Arial" w:hAnsi="Arial" w:cs="Arial"/>
          <w:b/>
          <w:sz w:val="18"/>
          <w:szCs w:val="18"/>
        </w:rPr>
      </w:pPr>
      <w:r w:rsidRPr="00EE3D95">
        <w:rPr>
          <w:rFonts w:ascii="Arial" w:hAnsi="Arial" w:cs="Arial"/>
          <w:b/>
          <w:sz w:val="18"/>
          <w:szCs w:val="18"/>
        </w:rPr>
        <w:t>FINAL GRADE COMPOSITION</w:t>
      </w:r>
    </w:p>
    <w:p w14:paraId="19BD3A11" w14:textId="3AE43093" w:rsidR="00D8515F" w:rsidRPr="00EE3D95"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EE3D95"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EE3D95" w:rsidRDefault="00B259CF" w:rsidP="00A41EFE">
            <w:pPr>
              <w:spacing w:after="0"/>
              <w:rPr>
                <w:rFonts w:ascii="Arial" w:hAnsi="Arial" w:cs="Arial"/>
                <w:b/>
                <w:i/>
                <w:sz w:val="18"/>
                <w:szCs w:val="18"/>
              </w:rPr>
            </w:pPr>
            <w:r w:rsidRPr="00EE3D95">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EE3D95" w:rsidRDefault="00B259CF" w:rsidP="00B259CF">
            <w:pPr>
              <w:spacing w:before="120" w:after="0"/>
              <w:jc w:val="center"/>
              <w:rPr>
                <w:rFonts w:ascii="Arial" w:hAnsi="Arial" w:cs="Arial"/>
                <w:b/>
                <w:bCs/>
                <w:sz w:val="18"/>
                <w:szCs w:val="18"/>
              </w:rPr>
            </w:pPr>
            <w:r w:rsidRPr="00EE3D95">
              <w:rPr>
                <w:rFonts w:ascii="Arial" w:hAnsi="Arial" w:cs="Arial"/>
                <w:b/>
                <w:bCs/>
                <w:sz w:val="18"/>
                <w:szCs w:val="18"/>
              </w:rPr>
              <w:t>%</w:t>
            </w:r>
          </w:p>
        </w:tc>
      </w:tr>
      <w:tr w:rsidR="00B259CF" w:rsidRPr="00EE3D95" w14:paraId="47A52E5A" w14:textId="77777777" w:rsidTr="005E0D68">
        <w:trPr>
          <w:trHeight w:val="125"/>
        </w:trPr>
        <w:tc>
          <w:tcPr>
            <w:tcW w:w="3270" w:type="pct"/>
            <w:tcMar>
              <w:top w:w="29" w:type="dxa"/>
              <w:left w:w="115" w:type="dxa"/>
              <w:bottom w:w="29" w:type="dxa"/>
              <w:right w:w="115" w:type="dxa"/>
            </w:tcMar>
            <w:vAlign w:val="center"/>
          </w:tcPr>
          <w:p w14:paraId="2A311653" w14:textId="471CC457" w:rsidR="00B259CF" w:rsidRPr="00EE3D95" w:rsidRDefault="004A239B" w:rsidP="005E0D68">
            <w:pPr>
              <w:spacing w:before="120" w:after="0"/>
              <w:rPr>
                <w:rFonts w:ascii="Arial" w:hAnsi="Arial" w:cs="Arial"/>
                <w:bCs/>
                <w:sz w:val="18"/>
                <w:szCs w:val="18"/>
              </w:rPr>
            </w:pPr>
            <w:r w:rsidRPr="00EE3D95">
              <w:rPr>
                <w:rFonts w:ascii="Arial" w:hAnsi="Arial" w:cs="Arial"/>
                <w:i/>
                <w:sz w:val="18"/>
                <w:szCs w:val="18"/>
              </w:rPr>
              <w:t>Group C</w:t>
            </w:r>
            <w:r w:rsidR="00B259CF" w:rsidRPr="00EE3D95">
              <w:rPr>
                <w:rFonts w:ascii="Arial" w:hAnsi="Arial" w:cs="Arial"/>
                <w:i/>
                <w:sz w:val="18"/>
                <w:szCs w:val="18"/>
              </w:rPr>
              <w:t xml:space="preserve">omponents </w:t>
            </w:r>
            <w:r w:rsidR="008B58AF">
              <w:rPr>
                <w:rFonts w:ascii="Arial" w:hAnsi="Arial" w:cs="Arial"/>
                <w:i/>
                <w:sz w:val="18"/>
                <w:szCs w:val="18"/>
              </w:rPr>
              <w:t>30</w:t>
            </w:r>
            <w:r w:rsidR="00B259CF" w:rsidRPr="00EE3D95">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EE3D95" w:rsidRDefault="00B259CF" w:rsidP="00B259CF">
            <w:pPr>
              <w:spacing w:before="120" w:after="0"/>
              <w:jc w:val="center"/>
              <w:rPr>
                <w:rFonts w:ascii="Arial" w:hAnsi="Arial" w:cs="Arial"/>
                <w:sz w:val="18"/>
                <w:szCs w:val="18"/>
              </w:rPr>
            </w:pPr>
          </w:p>
        </w:tc>
      </w:tr>
      <w:tr w:rsidR="00B259CF" w:rsidRPr="00EE3D95" w14:paraId="7A2D1F51" w14:textId="77777777" w:rsidTr="005E0D68">
        <w:trPr>
          <w:trHeight w:val="168"/>
        </w:trPr>
        <w:tc>
          <w:tcPr>
            <w:tcW w:w="3270" w:type="pct"/>
            <w:tcMar>
              <w:top w:w="29" w:type="dxa"/>
              <w:left w:w="115" w:type="dxa"/>
              <w:bottom w:w="29" w:type="dxa"/>
              <w:right w:w="115" w:type="dxa"/>
            </w:tcMar>
            <w:vAlign w:val="center"/>
          </w:tcPr>
          <w:p w14:paraId="1B9B8C5C" w14:textId="5F03407E" w:rsidR="00B259CF" w:rsidRPr="00EE3D95" w:rsidRDefault="00956473" w:rsidP="00A41EFE">
            <w:pPr>
              <w:spacing w:before="120" w:after="0"/>
              <w:rPr>
                <w:rFonts w:ascii="Arial" w:hAnsi="Arial" w:cs="Arial"/>
                <w:iCs/>
                <w:sz w:val="18"/>
                <w:szCs w:val="18"/>
              </w:rPr>
            </w:pPr>
            <w:r>
              <w:rPr>
                <w:rFonts w:ascii="Arial" w:hAnsi="Arial" w:cs="Arial"/>
                <w:iCs/>
                <w:sz w:val="18"/>
                <w:szCs w:val="18"/>
              </w:rPr>
              <w:t xml:space="preserve">    </w:t>
            </w:r>
            <w:r w:rsidR="008E74A4">
              <w:rPr>
                <w:rFonts w:ascii="Arial" w:hAnsi="Arial" w:cs="Arial"/>
                <w:iCs/>
                <w:sz w:val="18"/>
                <w:szCs w:val="18"/>
              </w:rPr>
              <w:t>1.</w:t>
            </w:r>
            <w:r>
              <w:rPr>
                <w:rFonts w:ascii="Arial" w:hAnsi="Arial" w:cs="Arial"/>
                <w:iCs/>
                <w:sz w:val="18"/>
                <w:szCs w:val="18"/>
              </w:rPr>
              <w:t xml:space="preserve"> </w:t>
            </w:r>
            <w:proofErr w:type="spellStart"/>
            <w:r w:rsidR="00942B42" w:rsidRPr="00EE3D95">
              <w:rPr>
                <w:rFonts w:ascii="Arial" w:hAnsi="Arial" w:cs="Arial"/>
                <w:iCs/>
                <w:sz w:val="18"/>
                <w:szCs w:val="18"/>
              </w:rPr>
              <w:t>Theranos</w:t>
            </w:r>
            <w:proofErr w:type="spellEnd"/>
            <w:r w:rsidR="00942B42" w:rsidRPr="00EE3D95">
              <w:rPr>
                <w:rFonts w:ascii="Arial" w:hAnsi="Arial" w:cs="Arial"/>
                <w:iCs/>
                <w:sz w:val="18"/>
                <w:szCs w:val="18"/>
              </w:rPr>
              <w:t xml:space="preserve"> Case study</w:t>
            </w:r>
          </w:p>
        </w:tc>
        <w:tc>
          <w:tcPr>
            <w:tcW w:w="1730" w:type="pct"/>
            <w:tcMar>
              <w:top w:w="29" w:type="dxa"/>
              <w:left w:w="115" w:type="dxa"/>
              <w:bottom w:w="29" w:type="dxa"/>
              <w:right w:w="115" w:type="dxa"/>
            </w:tcMar>
            <w:vAlign w:val="center"/>
          </w:tcPr>
          <w:p w14:paraId="5982636D" w14:textId="1A99F000" w:rsidR="00B259CF" w:rsidRPr="00EE3D95" w:rsidRDefault="00942B42" w:rsidP="00942B42">
            <w:pPr>
              <w:spacing w:before="120" w:after="0"/>
              <w:jc w:val="center"/>
              <w:rPr>
                <w:rFonts w:ascii="Arial" w:hAnsi="Arial" w:cs="Arial"/>
                <w:iCs/>
                <w:sz w:val="18"/>
                <w:szCs w:val="18"/>
              </w:rPr>
            </w:pPr>
            <w:r w:rsidRPr="00EE3D95">
              <w:rPr>
                <w:rFonts w:ascii="Arial" w:hAnsi="Arial" w:cs="Arial"/>
                <w:iCs/>
                <w:sz w:val="18"/>
                <w:szCs w:val="18"/>
              </w:rPr>
              <w:t>7.5%</w:t>
            </w:r>
          </w:p>
        </w:tc>
      </w:tr>
      <w:tr w:rsidR="00B259CF" w:rsidRPr="00EE3D95" w14:paraId="6DD81822" w14:textId="77777777" w:rsidTr="005E0D68">
        <w:trPr>
          <w:trHeight w:val="245"/>
        </w:trPr>
        <w:tc>
          <w:tcPr>
            <w:tcW w:w="3270" w:type="pct"/>
            <w:tcMar>
              <w:top w:w="29" w:type="dxa"/>
              <w:left w:w="115" w:type="dxa"/>
              <w:bottom w:w="29" w:type="dxa"/>
              <w:right w:w="115" w:type="dxa"/>
            </w:tcMar>
            <w:vAlign w:val="center"/>
          </w:tcPr>
          <w:p w14:paraId="69AC02F0" w14:textId="0B74773E" w:rsidR="00B259CF" w:rsidRPr="00EE3D95" w:rsidRDefault="00956473" w:rsidP="00B259CF">
            <w:pPr>
              <w:spacing w:before="120" w:after="0"/>
              <w:rPr>
                <w:rFonts w:ascii="Arial" w:hAnsi="Arial" w:cs="Arial"/>
                <w:iCs/>
                <w:sz w:val="18"/>
                <w:szCs w:val="18"/>
              </w:rPr>
            </w:pPr>
            <w:r>
              <w:rPr>
                <w:rFonts w:ascii="Arial" w:hAnsi="Arial" w:cs="Arial"/>
                <w:iCs/>
                <w:sz w:val="18"/>
                <w:szCs w:val="18"/>
              </w:rPr>
              <w:t xml:space="preserve">     </w:t>
            </w:r>
            <w:r w:rsidR="008E74A4">
              <w:rPr>
                <w:rFonts w:ascii="Arial" w:hAnsi="Arial" w:cs="Arial"/>
                <w:iCs/>
                <w:sz w:val="18"/>
                <w:szCs w:val="18"/>
              </w:rPr>
              <w:t xml:space="preserve">2. </w:t>
            </w:r>
            <w:r w:rsidR="00942B42" w:rsidRPr="00EE3D95">
              <w:rPr>
                <w:rFonts w:ascii="Arial" w:hAnsi="Arial" w:cs="Arial"/>
                <w:iCs/>
                <w:sz w:val="18"/>
                <w:szCs w:val="18"/>
              </w:rPr>
              <w:t xml:space="preserve">Learning Plan </w:t>
            </w:r>
            <w:r w:rsidR="001670D9" w:rsidRPr="00EE3D95">
              <w:rPr>
                <w:rFonts w:ascii="Arial" w:hAnsi="Arial" w:cs="Arial"/>
                <w:iCs/>
                <w:sz w:val="18"/>
                <w:szCs w:val="18"/>
              </w:rPr>
              <w:t>assignment</w:t>
            </w:r>
          </w:p>
        </w:tc>
        <w:tc>
          <w:tcPr>
            <w:tcW w:w="1730" w:type="pct"/>
            <w:tcMar>
              <w:top w:w="29" w:type="dxa"/>
              <w:left w:w="115" w:type="dxa"/>
              <w:bottom w:w="29" w:type="dxa"/>
              <w:right w:w="115" w:type="dxa"/>
            </w:tcMar>
            <w:vAlign w:val="center"/>
          </w:tcPr>
          <w:p w14:paraId="32792DA0" w14:textId="66C4AC97" w:rsidR="00B259CF" w:rsidRPr="00EE3D95" w:rsidRDefault="001670D9" w:rsidP="00B259CF">
            <w:pPr>
              <w:spacing w:before="120" w:after="0"/>
              <w:jc w:val="center"/>
              <w:rPr>
                <w:rFonts w:ascii="Arial" w:hAnsi="Arial" w:cs="Arial"/>
                <w:sz w:val="18"/>
                <w:szCs w:val="18"/>
              </w:rPr>
            </w:pPr>
            <w:r w:rsidRPr="00EE3D95">
              <w:rPr>
                <w:rFonts w:ascii="Arial" w:hAnsi="Arial" w:cs="Arial"/>
                <w:sz w:val="18"/>
                <w:szCs w:val="18"/>
              </w:rPr>
              <w:t>7.5%</w:t>
            </w:r>
          </w:p>
        </w:tc>
      </w:tr>
      <w:tr w:rsidR="001670D9" w:rsidRPr="00EE3D95" w14:paraId="19B90F3A" w14:textId="77777777" w:rsidTr="005E0D68">
        <w:trPr>
          <w:trHeight w:val="245"/>
        </w:trPr>
        <w:tc>
          <w:tcPr>
            <w:tcW w:w="3270" w:type="pct"/>
            <w:tcMar>
              <w:top w:w="29" w:type="dxa"/>
              <w:left w:w="115" w:type="dxa"/>
              <w:bottom w:w="29" w:type="dxa"/>
              <w:right w:w="115" w:type="dxa"/>
            </w:tcMar>
            <w:vAlign w:val="center"/>
          </w:tcPr>
          <w:p w14:paraId="2018CEE2" w14:textId="04762400" w:rsidR="001670D9" w:rsidRPr="00EE3D95" w:rsidRDefault="00956473" w:rsidP="00B259CF">
            <w:pPr>
              <w:spacing w:before="120" w:after="0"/>
              <w:rPr>
                <w:rFonts w:ascii="Arial" w:hAnsi="Arial" w:cs="Arial"/>
                <w:iCs/>
                <w:sz w:val="18"/>
                <w:szCs w:val="18"/>
              </w:rPr>
            </w:pPr>
            <w:r>
              <w:rPr>
                <w:rFonts w:ascii="Arial" w:hAnsi="Arial" w:cs="Arial"/>
                <w:iCs/>
                <w:sz w:val="18"/>
                <w:szCs w:val="18"/>
              </w:rPr>
              <w:t xml:space="preserve">     </w:t>
            </w:r>
            <w:r w:rsidR="008E74A4">
              <w:rPr>
                <w:rFonts w:ascii="Arial" w:hAnsi="Arial" w:cs="Arial"/>
                <w:iCs/>
                <w:sz w:val="18"/>
                <w:szCs w:val="18"/>
              </w:rPr>
              <w:t xml:space="preserve">3. </w:t>
            </w:r>
            <w:r w:rsidR="001670D9" w:rsidRPr="00EE3D95">
              <w:rPr>
                <w:rFonts w:ascii="Arial" w:hAnsi="Arial" w:cs="Arial"/>
                <w:iCs/>
                <w:sz w:val="18"/>
                <w:szCs w:val="18"/>
              </w:rPr>
              <w:t>Service Blueprint presentation</w:t>
            </w:r>
          </w:p>
        </w:tc>
        <w:tc>
          <w:tcPr>
            <w:tcW w:w="1730" w:type="pct"/>
            <w:tcMar>
              <w:top w:w="29" w:type="dxa"/>
              <w:left w:w="115" w:type="dxa"/>
              <w:bottom w:w="29" w:type="dxa"/>
              <w:right w:w="115" w:type="dxa"/>
            </w:tcMar>
            <w:vAlign w:val="center"/>
          </w:tcPr>
          <w:p w14:paraId="72C564CD" w14:textId="0050A4CE" w:rsidR="001670D9" w:rsidRPr="00EE3D95" w:rsidRDefault="00AE57EF" w:rsidP="00B259CF">
            <w:pPr>
              <w:spacing w:before="120" w:after="0"/>
              <w:jc w:val="center"/>
              <w:rPr>
                <w:rFonts w:ascii="Arial" w:hAnsi="Arial" w:cs="Arial"/>
                <w:sz w:val="18"/>
                <w:szCs w:val="18"/>
              </w:rPr>
            </w:pPr>
            <w:r>
              <w:rPr>
                <w:rFonts w:ascii="Arial" w:hAnsi="Arial" w:cs="Arial"/>
                <w:sz w:val="18"/>
                <w:szCs w:val="18"/>
              </w:rPr>
              <w:t>7.</w:t>
            </w:r>
            <w:r w:rsidR="00A9015F">
              <w:rPr>
                <w:rFonts w:ascii="Arial" w:hAnsi="Arial" w:cs="Arial"/>
                <w:sz w:val="18"/>
                <w:szCs w:val="18"/>
              </w:rPr>
              <w:t>5</w:t>
            </w:r>
            <w:r w:rsidR="001670D9" w:rsidRPr="00EE3D95">
              <w:rPr>
                <w:rFonts w:ascii="Arial" w:hAnsi="Arial" w:cs="Arial"/>
                <w:sz w:val="18"/>
                <w:szCs w:val="18"/>
              </w:rPr>
              <w:t>%</w:t>
            </w:r>
          </w:p>
        </w:tc>
      </w:tr>
      <w:tr w:rsidR="00EE3D95" w:rsidRPr="00EE3D95" w14:paraId="7306B971" w14:textId="77777777" w:rsidTr="005E0D68">
        <w:trPr>
          <w:trHeight w:val="245"/>
        </w:trPr>
        <w:tc>
          <w:tcPr>
            <w:tcW w:w="3270" w:type="pct"/>
            <w:tcMar>
              <w:top w:w="29" w:type="dxa"/>
              <w:left w:w="115" w:type="dxa"/>
              <w:bottom w:w="29" w:type="dxa"/>
              <w:right w:w="115" w:type="dxa"/>
            </w:tcMar>
            <w:vAlign w:val="center"/>
          </w:tcPr>
          <w:p w14:paraId="14764EB3" w14:textId="65378122" w:rsidR="00EE3D95" w:rsidRPr="00A9015F" w:rsidRDefault="00956473" w:rsidP="00EE3D95">
            <w:pPr>
              <w:spacing w:before="120" w:after="0"/>
              <w:rPr>
                <w:rFonts w:ascii="Arial" w:hAnsi="Arial" w:cs="Arial"/>
                <w:iCs/>
                <w:sz w:val="18"/>
                <w:szCs w:val="18"/>
              </w:rPr>
            </w:pPr>
            <w:r>
              <w:rPr>
                <w:rFonts w:ascii="Arial" w:hAnsi="Arial" w:cs="Arial"/>
                <w:i/>
                <w:sz w:val="18"/>
                <w:szCs w:val="18"/>
              </w:rPr>
              <w:t xml:space="preserve">     </w:t>
            </w:r>
            <w:r w:rsidR="008E74A4">
              <w:rPr>
                <w:rFonts w:ascii="Arial" w:hAnsi="Arial" w:cs="Arial"/>
                <w:i/>
                <w:sz w:val="18"/>
                <w:szCs w:val="18"/>
              </w:rPr>
              <w:t xml:space="preserve">4. </w:t>
            </w:r>
            <w:r w:rsidR="00EE3D95" w:rsidRPr="00A9015F">
              <w:rPr>
                <w:rFonts w:ascii="Arial" w:hAnsi="Arial" w:cs="Arial"/>
                <w:iCs/>
                <w:sz w:val="18"/>
                <w:szCs w:val="18"/>
              </w:rPr>
              <w:t>Case company pitching</w:t>
            </w:r>
          </w:p>
        </w:tc>
        <w:tc>
          <w:tcPr>
            <w:tcW w:w="1730" w:type="pct"/>
            <w:tcMar>
              <w:top w:w="29" w:type="dxa"/>
              <w:left w:w="115" w:type="dxa"/>
              <w:bottom w:w="29" w:type="dxa"/>
              <w:right w:w="115" w:type="dxa"/>
            </w:tcMar>
            <w:vAlign w:val="center"/>
          </w:tcPr>
          <w:p w14:paraId="19B5EB0B" w14:textId="3774DD69" w:rsidR="00EE3D95" w:rsidRPr="00EE3D95" w:rsidRDefault="00EE3D95" w:rsidP="00EE3D95">
            <w:pPr>
              <w:spacing w:before="120" w:after="0"/>
              <w:jc w:val="center"/>
              <w:rPr>
                <w:rFonts w:ascii="Arial" w:hAnsi="Arial" w:cs="Arial"/>
                <w:sz w:val="18"/>
                <w:szCs w:val="18"/>
              </w:rPr>
            </w:pPr>
            <w:r w:rsidRPr="00EE3D95">
              <w:rPr>
                <w:rFonts w:ascii="Arial" w:hAnsi="Arial" w:cs="Arial"/>
                <w:sz w:val="18"/>
                <w:szCs w:val="18"/>
              </w:rPr>
              <w:t>7.5%</w:t>
            </w:r>
          </w:p>
        </w:tc>
      </w:tr>
      <w:tr w:rsidR="001F5594" w:rsidRPr="00EE3D95" w14:paraId="635D5113" w14:textId="77777777" w:rsidTr="005E0D68">
        <w:trPr>
          <w:trHeight w:val="245"/>
        </w:trPr>
        <w:tc>
          <w:tcPr>
            <w:tcW w:w="3270" w:type="pct"/>
            <w:tcMar>
              <w:top w:w="29" w:type="dxa"/>
              <w:left w:w="115" w:type="dxa"/>
              <w:bottom w:w="29" w:type="dxa"/>
              <w:right w:w="115" w:type="dxa"/>
            </w:tcMar>
            <w:vAlign w:val="center"/>
          </w:tcPr>
          <w:p w14:paraId="1CF754F7" w14:textId="2926D32C" w:rsidR="001F5594" w:rsidRDefault="001F5594" w:rsidP="001F5594">
            <w:pPr>
              <w:spacing w:before="120" w:after="0"/>
              <w:rPr>
                <w:rFonts w:ascii="Arial" w:hAnsi="Arial" w:cs="Arial"/>
                <w:i/>
                <w:sz w:val="18"/>
                <w:szCs w:val="18"/>
              </w:rPr>
            </w:pPr>
            <w:r w:rsidRPr="00EE3D95">
              <w:rPr>
                <w:rFonts w:ascii="Arial" w:hAnsi="Arial" w:cs="Arial"/>
                <w:i/>
                <w:sz w:val="18"/>
                <w:szCs w:val="18"/>
              </w:rPr>
              <w:t xml:space="preserve">Individual Components </w:t>
            </w:r>
            <w:r w:rsidR="00097667">
              <w:rPr>
                <w:rFonts w:ascii="Arial" w:hAnsi="Arial" w:cs="Arial"/>
                <w:i/>
                <w:sz w:val="18"/>
                <w:szCs w:val="18"/>
              </w:rPr>
              <w:t>7</w:t>
            </w:r>
            <w:r w:rsidR="008B58AF">
              <w:rPr>
                <w:rFonts w:ascii="Arial" w:hAnsi="Arial" w:cs="Arial"/>
                <w:i/>
                <w:sz w:val="18"/>
                <w:szCs w:val="18"/>
              </w:rPr>
              <w:t>0</w:t>
            </w:r>
            <w:r w:rsidRPr="00EE3D95">
              <w:rPr>
                <w:rFonts w:ascii="Arial" w:hAnsi="Arial" w:cs="Arial"/>
                <w:i/>
                <w:sz w:val="18"/>
                <w:szCs w:val="18"/>
              </w:rPr>
              <w:t>%</w:t>
            </w:r>
          </w:p>
        </w:tc>
        <w:tc>
          <w:tcPr>
            <w:tcW w:w="1730" w:type="pct"/>
            <w:tcMar>
              <w:top w:w="29" w:type="dxa"/>
              <w:left w:w="115" w:type="dxa"/>
              <w:bottom w:w="29" w:type="dxa"/>
              <w:right w:w="115" w:type="dxa"/>
            </w:tcMar>
            <w:vAlign w:val="center"/>
          </w:tcPr>
          <w:p w14:paraId="57834E3D" w14:textId="77777777" w:rsidR="001F5594" w:rsidRPr="00EE3D95" w:rsidRDefault="001F5594" w:rsidP="001F5594">
            <w:pPr>
              <w:spacing w:before="120" w:after="0"/>
              <w:jc w:val="center"/>
              <w:rPr>
                <w:rFonts w:ascii="Arial" w:hAnsi="Arial" w:cs="Arial"/>
                <w:sz w:val="18"/>
                <w:szCs w:val="18"/>
              </w:rPr>
            </w:pPr>
          </w:p>
        </w:tc>
      </w:tr>
      <w:tr w:rsidR="001F5594" w:rsidRPr="00EE3D95" w14:paraId="6625AA8C" w14:textId="77777777" w:rsidTr="005E0D68">
        <w:trPr>
          <w:trHeight w:val="245"/>
        </w:trPr>
        <w:tc>
          <w:tcPr>
            <w:tcW w:w="3270" w:type="pct"/>
            <w:tcMar>
              <w:top w:w="29" w:type="dxa"/>
              <w:left w:w="115" w:type="dxa"/>
              <w:bottom w:w="29" w:type="dxa"/>
              <w:right w:w="115" w:type="dxa"/>
            </w:tcMar>
            <w:vAlign w:val="center"/>
          </w:tcPr>
          <w:p w14:paraId="7660E0C6" w14:textId="19D39656" w:rsidR="001F5594" w:rsidRPr="00A9015F" w:rsidRDefault="001F5594" w:rsidP="001F5594">
            <w:pPr>
              <w:spacing w:before="120" w:after="0"/>
              <w:rPr>
                <w:rFonts w:ascii="Arial" w:hAnsi="Arial" w:cs="Arial"/>
                <w:iCs/>
                <w:sz w:val="18"/>
                <w:szCs w:val="18"/>
              </w:rPr>
            </w:pPr>
            <w:r w:rsidRPr="00A9015F">
              <w:rPr>
                <w:rFonts w:ascii="Arial" w:hAnsi="Arial" w:cs="Arial"/>
                <w:iCs/>
                <w:sz w:val="18"/>
                <w:szCs w:val="18"/>
              </w:rPr>
              <w:t xml:space="preserve">     </w:t>
            </w:r>
            <w:r>
              <w:rPr>
                <w:rFonts w:ascii="Arial" w:hAnsi="Arial" w:cs="Arial"/>
                <w:iCs/>
                <w:sz w:val="18"/>
                <w:szCs w:val="18"/>
              </w:rPr>
              <w:t xml:space="preserve">5. </w:t>
            </w:r>
            <w:r w:rsidRPr="00A9015F">
              <w:rPr>
                <w:rFonts w:ascii="Arial" w:hAnsi="Arial" w:cs="Arial"/>
                <w:iCs/>
                <w:sz w:val="18"/>
                <w:szCs w:val="18"/>
              </w:rPr>
              <w:t xml:space="preserve">Final </w:t>
            </w:r>
            <w:r w:rsidR="00572994">
              <w:rPr>
                <w:rFonts w:ascii="Arial" w:hAnsi="Arial" w:cs="Arial"/>
                <w:iCs/>
                <w:sz w:val="18"/>
                <w:szCs w:val="18"/>
              </w:rPr>
              <w:t>exam</w:t>
            </w:r>
            <w:r>
              <w:rPr>
                <w:rFonts w:ascii="Arial" w:hAnsi="Arial" w:cs="Arial"/>
                <w:iCs/>
                <w:sz w:val="18"/>
                <w:szCs w:val="18"/>
              </w:rPr>
              <w:t xml:space="preserve"> (</w:t>
            </w:r>
            <w:r w:rsidRPr="00EF769A">
              <w:rPr>
                <w:rFonts w:ascii="Arial" w:hAnsi="Arial" w:cs="Arial"/>
                <w:i/>
                <w:sz w:val="18"/>
                <w:szCs w:val="18"/>
                <w:u w:val="single"/>
              </w:rPr>
              <w:t>individual contribution must be clearly indicated</w:t>
            </w:r>
            <w:r>
              <w:rPr>
                <w:rFonts w:ascii="Arial" w:hAnsi="Arial" w:cs="Arial"/>
                <w:iCs/>
                <w:sz w:val="18"/>
                <w:szCs w:val="18"/>
              </w:rPr>
              <w:t>)</w:t>
            </w:r>
          </w:p>
        </w:tc>
        <w:tc>
          <w:tcPr>
            <w:tcW w:w="1730" w:type="pct"/>
            <w:tcMar>
              <w:top w:w="29" w:type="dxa"/>
              <w:left w:w="115" w:type="dxa"/>
              <w:bottom w:w="29" w:type="dxa"/>
              <w:right w:w="115" w:type="dxa"/>
            </w:tcMar>
            <w:vAlign w:val="center"/>
          </w:tcPr>
          <w:p w14:paraId="7D9C0982" w14:textId="57736A60" w:rsidR="001F5594" w:rsidRPr="00EE3D95" w:rsidRDefault="001F5594" w:rsidP="001F5594">
            <w:pPr>
              <w:spacing w:before="120" w:after="0"/>
              <w:jc w:val="center"/>
              <w:rPr>
                <w:rFonts w:ascii="Arial" w:hAnsi="Arial" w:cs="Arial"/>
                <w:sz w:val="18"/>
                <w:szCs w:val="18"/>
              </w:rPr>
            </w:pPr>
            <w:r>
              <w:rPr>
                <w:rFonts w:ascii="Arial" w:hAnsi="Arial" w:cs="Arial"/>
                <w:sz w:val="18"/>
                <w:szCs w:val="18"/>
              </w:rPr>
              <w:t>45%</w:t>
            </w:r>
          </w:p>
        </w:tc>
      </w:tr>
      <w:tr w:rsidR="001F5594" w:rsidRPr="00EE3D95" w14:paraId="5FE16AF2" w14:textId="77777777" w:rsidTr="005E0D68">
        <w:trPr>
          <w:trHeight w:val="245"/>
        </w:trPr>
        <w:tc>
          <w:tcPr>
            <w:tcW w:w="3270" w:type="pct"/>
            <w:tcMar>
              <w:top w:w="29" w:type="dxa"/>
              <w:left w:w="115" w:type="dxa"/>
              <w:bottom w:w="29" w:type="dxa"/>
              <w:right w:w="115" w:type="dxa"/>
            </w:tcMar>
            <w:vAlign w:val="center"/>
          </w:tcPr>
          <w:p w14:paraId="31AEABC8" w14:textId="1F3E2C89" w:rsidR="001F5594" w:rsidRPr="00A9015F" w:rsidRDefault="001F5594" w:rsidP="001F5594">
            <w:pPr>
              <w:spacing w:before="120" w:after="0"/>
              <w:rPr>
                <w:rFonts w:ascii="Arial" w:hAnsi="Arial" w:cs="Arial"/>
                <w:bCs/>
                <w:iCs/>
                <w:sz w:val="18"/>
                <w:szCs w:val="18"/>
              </w:rPr>
            </w:pPr>
            <w:r w:rsidRPr="00A9015F">
              <w:rPr>
                <w:rFonts w:ascii="Arial" w:hAnsi="Arial" w:cs="Arial"/>
                <w:iCs/>
                <w:sz w:val="18"/>
                <w:szCs w:val="18"/>
              </w:rPr>
              <w:t xml:space="preserve">     </w:t>
            </w:r>
            <w:r>
              <w:rPr>
                <w:rFonts w:ascii="Arial" w:hAnsi="Arial" w:cs="Arial"/>
                <w:iCs/>
                <w:sz w:val="18"/>
                <w:szCs w:val="18"/>
              </w:rPr>
              <w:t xml:space="preserve">6. </w:t>
            </w:r>
            <w:r w:rsidRPr="00A9015F">
              <w:rPr>
                <w:rFonts w:ascii="Arial" w:hAnsi="Arial" w:cs="Arial"/>
                <w:iCs/>
                <w:sz w:val="18"/>
                <w:szCs w:val="18"/>
              </w:rPr>
              <w:t>An individual assignment on COVID 19 innovation cases</w:t>
            </w:r>
          </w:p>
        </w:tc>
        <w:tc>
          <w:tcPr>
            <w:tcW w:w="1730" w:type="pct"/>
            <w:tcMar>
              <w:top w:w="29" w:type="dxa"/>
              <w:left w:w="115" w:type="dxa"/>
              <w:bottom w:w="29" w:type="dxa"/>
              <w:right w:w="115" w:type="dxa"/>
            </w:tcMar>
            <w:vAlign w:val="center"/>
          </w:tcPr>
          <w:p w14:paraId="1500EF1A" w14:textId="52606987" w:rsidR="001F5594" w:rsidRPr="00EE3D95" w:rsidRDefault="001F5594" w:rsidP="001F5594">
            <w:pPr>
              <w:spacing w:before="120" w:after="0"/>
              <w:jc w:val="center"/>
              <w:rPr>
                <w:rFonts w:ascii="Arial" w:hAnsi="Arial" w:cs="Arial"/>
                <w:sz w:val="18"/>
                <w:szCs w:val="18"/>
              </w:rPr>
            </w:pPr>
            <w:r w:rsidRPr="00EE3D95">
              <w:rPr>
                <w:rFonts w:ascii="Arial" w:hAnsi="Arial" w:cs="Arial"/>
                <w:sz w:val="18"/>
                <w:szCs w:val="18"/>
              </w:rPr>
              <w:t>7.5%</w:t>
            </w:r>
          </w:p>
        </w:tc>
      </w:tr>
      <w:tr w:rsidR="001F5594" w:rsidRPr="00EE3D95" w14:paraId="13FD106E" w14:textId="77777777" w:rsidTr="005E0D68">
        <w:trPr>
          <w:trHeight w:val="245"/>
        </w:trPr>
        <w:tc>
          <w:tcPr>
            <w:tcW w:w="3270" w:type="pct"/>
            <w:tcMar>
              <w:top w:w="29" w:type="dxa"/>
              <w:left w:w="115" w:type="dxa"/>
              <w:bottom w:w="29" w:type="dxa"/>
              <w:right w:w="115" w:type="dxa"/>
            </w:tcMar>
            <w:vAlign w:val="center"/>
          </w:tcPr>
          <w:p w14:paraId="384C366F" w14:textId="4A47FD23" w:rsidR="001F5594" w:rsidRPr="00A9015F" w:rsidRDefault="001F5594" w:rsidP="001F5594">
            <w:pPr>
              <w:spacing w:before="120" w:after="0"/>
              <w:rPr>
                <w:rFonts w:ascii="Arial" w:hAnsi="Arial" w:cs="Arial"/>
                <w:iCs/>
                <w:sz w:val="18"/>
                <w:szCs w:val="18"/>
              </w:rPr>
            </w:pPr>
            <w:r>
              <w:rPr>
                <w:rFonts w:ascii="Arial" w:hAnsi="Arial" w:cs="Arial"/>
                <w:iCs/>
                <w:sz w:val="18"/>
                <w:szCs w:val="18"/>
              </w:rPr>
              <w:t xml:space="preserve">     7. On class participation</w:t>
            </w:r>
          </w:p>
        </w:tc>
        <w:tc>
          <w:tcPr>
            <w:tcW w:w="1730" w:type="pct"/>
            <w:tcMar>
              <w:top w:w="29" w:type="dxa"/>
              <w:left w:w="115" w:type="dxa"/>
              <w:bottom w:w="29" w:type="dxa"/>
              <w:right w:w="115" w:type="dxa"/>
            </w:tcMar>
            <w:vAlign w:val="center"/>
          </w:tcPr>
          <w:p w14:paraId="5ED106C1" w14:textId="21B0F48E" w:rsidR="001F5594" w:rsidRPr="00EE3D95" w:rsidRDefault="00097667" w:rsidP="001F5594">
            <w:pPr>
              <w:spacing w:before="120" w:after="0"/>
              <w:jc w:val="center"/>
              <w:rPr>
                <w:rFonts w:ascii="Arial" w:hAnsi="Arial" w:cs="Arial"/>
                <w:sz w:val="18"/>
                <w:szCs w:val="18"/>
              </w:rPr>
            </w:pPr>
            <w:r>
              <w:rPr>
                <w:rFonts w:ascii="Arial" w:hAnsi="Arial" w:cs="Arial"/>
                <w:sz w:val="18"/>
                <w:szCs w:val="18"/>
              </w:rPr>
              <w:t>1</w:t>
            </w:r>
            <w:r w:rsidR="001F5594">
              <w:rPr>
                <w:rFonts w:ascii="Arial" w:hAnsi="Arial" w:cs="Arial"/>
                <w:sz w:val="18"/>
                <w:szCs w:val="18"/>
              </w:rPr>
              <w:t>7.5%</w:t>
            </w:r>
          </w:p>
        </w:tc>
      </w:tr>
      <w:tr w:rsidR="001F5594" w:rsidRPr="000F5248"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1F5594" w:rsidRPr="00EE3D95" w:rsidRDefault="001F5594" w:rsidP="001F5594">
            <w:pPr>
              <w:spacing w:before="120" w:after="0"/>
              <w:rPr>
                <w:rFonts w:ascii="Arial" w:hAnsi="Arial" w:cs="Arial"/>
                <w:b/>
                <w:bCs/>
                <w:sz w:val="18"/>
                <w:szCs w:val="18"/>
              </w:rPr>
            </w:pPr>
            <w:r w:rsidRPr="00EE3D95">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1F5594" w:rsidRPr="00EE3D95" w:rsidRDefault="001F5594" w:rsidP="001F5594">
            <w:pPr>
              <w:spacing w:before="120" w:after="0"/>
              <w:jc w:val="center"/>
              <w:rPr>
                <w:rFonts w:ascii="Arial" w:hAnsi="Arial" w:cs="Arial"/>
                <w:b/>
                <w:bCs/>
                <w:sz w:val="18"/>
                <w:szCs w:val="18"/>
              </w:rPr>
            </w:pPr>
            <w:r w:rsidRPr="00EE3D95">
              <w:rPr>
                <w:rFonts w:ascii="Arial" w:hAnsi="Arial" w:cs="Arial"/>
                <w:b/>
                <w:bCs/>
                <w:sz w:val="18"/>
                <w:szCs w:val="18"/>
              </w:rPr>
              <w:t>100</w:t>
            </w:r>
          </w:p>
        </w:tc>
      </w:tr>
    </w:tbl>
    <w:p w14:paraId="1D256188" w14:textId="77777777" w:rsidR="00303181" w:rsidRPr="000F5248" w:rsidRDefault="00303181" w:rsidP="00DA66F4">
      <w:pPr>
        <w:spacing w:after="0" w:line="240" w:lineRule="auto"/>
        <w:rPr>
          <w:rFonts w:ascii="Arial" w:hAnsi="Arial" w:cs="Arial"/>
          <w:b/>
          <w:sz w:val="18"/>
          <w:szCs w:val="18"/>
          <w:highlight w:val="yellow"/>
        </w:rPr>
      </w:pPr>
    </w:p>
    <w:p w14:paraId="2E0BC617" w14:textId="77777777" w:rsidR="00871C38" w:rsidRDefault="00871C38" w:rsidP="00DA66F4">
      <w:pPr>
        <w:pStyle w:val="ListParagraph"/>
        <w:autoSpaceDE w:val="0"/>
        <w:autoSpaceDN w:val="0"/>
        <w:adjustRightInd w:val="0"/>
        <w:spacing w:after="0" w:line="240" w:lineRule="auto"/>
        <w:ind w:left="0"/>
        <w:jc w:val="both"/>
        <w:rPr>
          <w:rFonts w:ascii="Arial" w:hAnsi="Arial" w:cs="Arial"/>
          <w:b/>
          <w:sz w:val="18"/>
          <w:szCs w:val="18"/>
        </w:rPr>
      </w:pPr>
    </w:p>
    <w:p w14:paraId="56410AB0" w14:textId="7881FE75" w:rsidR="006928A9" w:rsidRPr="00871C38"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871C38">
        <w:rPr>
          <w:rFonts w:ascii="Arial" w:hAnsi="Arial" w:cs="Arial"/>
          <w:b/>
          <w:sz w:val="18"/>
          <w:szCs w:val="18"/>
        </w:rPr>
        <w:t xml:space="preserve">DESCRIPTION AND </w:t>
      </w:r>
      <w:r w:rsidR="004A239B" w:rsidRPr="00871C38">
        <w:rPr>
          <w:rFonts w:ascii="Arial" w:hAnsi="Arial" w:cs="Arial"/>
          <w:b/>
          <w:sz w:val="18"/>
          <w:szCs w:val="18"/>
        </w:rPr>
        <w:t>GRADING CRITERIA OF EACH ASSIGNMENT</w:t>
      </w:r>
    </w:p>
    <w:p w14:paraId="2D31FD57" w14:textId="787EE064" w:rsidR="008F3C11" w:rsidRPr="00871C38" w:rsidRDefault="00B259CF" w:rsidP="008F3C11">
      <w:pPr>
        <w:autoSpaceDE w:val="0"/>
        <w:autoSpaceDN w:val="0"/>
        <w:adjustRightInd w:val="0"/>
        <w:spacing w:after="0" w:line="240" w:lineRule="auto"/>
        <w:jc w:val="both"/>
        <w:rPr>
          <w:rFonts w:ascii="Arial" w:hAnsi="Arial" w:cs="Arial"/>
          <w:i/>
          <w:sz w:val="18"/>
          <w:szCs w:val="18"/>
        </w:rPr>
      </w:pPr>
      <w:r w:rsidRPr="00871C38">
        <w:rPr>
          <w:rFonts w:ascii="Arial" w:hAnsi="Arial" w:cs="Arial"/>
          <w:i/>
          <w:sz w:val="18"/>
          <w:szCs w:val="18"/>
        </w:rPr>
        <w:t>(</w:t>
      </w:r>
      <w:r w:rsidR="00162656" w:rsidRPr="00871C38">
        <w:rPr>
          <w:rFonts w:ascii="Arial" w:hAnsi="Arial" w:cs="Arial"/>
          <w:i/>
          <w:sz w:val="18"/>
          <w:szCs w:val="18"/>
        </w:rPr>
        <w:t>Provide short descriptions</w:t>
      </w:r>
      <w:r w:rsidR="005E0D68" w:rsidRPr="00871C38">
        <w:rPr>
          <w:rFonts w:ascii="Arial" w:hAnsi="Arial" w:cs="Arial"/>
          <w:i/>
          <w:sz w:val="18"/>
          <w:szCs w:val="18"/>
        </w:rPr>
        <w:t xml:space="preserve"> and grading criteria</w:t>
      </w:r>
      <w:r w:rsidR="00162656" w:rsidRPr="00871C38">
        <w:rPr>
          <w:rFonts w:ascii="Arial" w:hAnsi="Arial" w:cs="Arial"/>
          <w:i/>
          <w:sz w:val="18"/>
          <w:szCs w:val="18"/>
        </w:rPr>
        <w:t xml:space="preserve"> of each assignment</w:t>
      </w:r>
      <w:r w:rsidRPr="00871C38">
        <w:rPr>
          <w:rFonts w:ascii="Arial" w:hAnsi="Arial" w:cs="Arial"/>
          <w:i/>
          <w:sz w:val="18"/>
          <w:szCs w:val="18"/>
        </w:rPr>
        <w:t>)</w:t>
      </w:r>
    </w:p>
    <w:p w14:paraId="53F3265F" w14:textId="77777777" w:rsidR="00A41EFE" w:rsidRPr="000F5248"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0295B23" w14:textId="009977CA" w:rsidR="00A07C2E" w:rsidRDefault="00814613" w:rsidP="00A07C2E">
      <w:pPr>
        <w:pStyle w:val="ListParagraph"/>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t>All group components must have proper reference to the sources of information</w:t>
      </w:r>
      <w:r w:rsidR="00AC7570">
        <w:rPr>
          <w:rFonts w:ascii="Arial" w:hAnsi="Arial" w:cs="Arial"/>
          <w:bCs/>
          <w:sz w:val="18"/>
          <w:szCs w:val="18"/>
        </w:rPr>
        <w:t xml:space="preserve">, clear visual or text presentation of the main ideas supported with sound arguments. </w:t>
      </w:r>
      <w:r w:rsidR="008E74A4">
        <w:rPr>
          <w:rFonts w:ascii="Arial" w:hAnsi="Arial" w:cs="Arial"/>
          <w:bCs/>
          <w:sz w:val="18"/>
          <w:szCs w:val="18"/>
        </w:rPr>
        <w:t xml:space="preserve">Guidelines for the final group report (item 5 in the table above) are provided in the appendix. </w:t>
      </w:r>
      <w:r w:rsidR="00714686">
        <w:rPr>
          <w:rFonts w:ascii="Arial" w:hAnsi="Arial" w:cs="Arial"/>
          <w:bCs/>
          <w:sz w:val="18"/>
          <w:szCs w:val="18"/>
        </w:rPr>
        <w:t>All group work (incl. presentations and reports) must clearly indicate the names of the group members and their contribution</w:t>
      </w:r>
      <w:r w:rsidR="00871C38">
        <w:rPr>
          <w:rFonts w:ascii="Arial" w:hAnsi="Arial" w:cs="Arial"/>
          <w:bCs/>
          <w:sz w:val="18"/>
          <w:szCs w:val="18"/>
        </w:rPr>
        <w:t xml:space="preserve">s to the work. </w:t>
      </w:r>
    </w:p>
    <w:p w14:paraId="69E7B119" w14:textId="77777777" w:rsidR="00871C38" w:rsidRDefault="00871C38" w:rsidP="00A07C2E">
      <w:pPr>
        <w:pStyle w:val="ListParagraph"/>
        <w:autoSpaceDE w:val="0"/>
        <w:autoSpaceDN w:val="0"/>
        <w:adjustRightInd w:val="0"/>
        <w:spacing w:after="0" w:line="240" w:lineRule="auto"/>
        <w:ind w:left="0"/>
        <w:jc w:val="both"/>
        <w:rPr>
          <w:rFonts w:ascii="Arial" w:hAnsi="Arial" w:cs="Arial"/>
          <w:bCs/>
          <w:sz w:val="18"/>
          <w:szCs w:val="18"/>
        </w:rPr>
      </w:pPr>
    </w:p>
    <w:p w14:paraId="3C27359C" w14:textId="0ABE3A55" w:rsidR="00EE0E37" w:rsidRPr="00A41EFE" w:rsidRDefault="00EE0E37" w:rsidP="00A07C2E">
      <w:pPr>
        <w:pStyle w:val="ListParagraph"/>
        <w:autoSpaceDE w:val="0"/>
        <w:autoSpaceDN w:val="0"/>
        <w:adjustRightInd w:val="0"/>
        <w:spacing w:after="0" w:line="240" w:lineRule="auto"/>
        <w:ind w:left="0"/>
        <w:jc w:val="both"/>
        <w:rPr>
          <w:rFonts w:ascii="Arial" w:hAnsi="Arial" w:cs="Arial"/>
          <w:bCs/>
          <w:sz w:val="18"/>
          <w:szCs w:val="18"/>
        </w:rPr>
      </w:pPr>
      <w:r>
        <w:rPr>
          <w:rFonts w:ascii="Arial" w:hAnsi="Arial" w:cs="Arial"/>
          <w:bCs/>
          <w:sz w:val="18"/>
          <w:szCs w:val="18"/>
        </w:rPr>
        <w:lastRenderedPageBreak/>
        <w:t>Individual components of the assessment requires that the tasks performed individually</w:t>
      </w:r>
      <w:r w:rsidR="001F0161">
        <w:rPr>
          <w:rFonts w:ascii="Arial" w:hAnsi="Arial" w:cs="Arial"/>
          <w:bCs/>
          <w:sz w:val="18"/>
          <w:szCs w:val="18"/>
        </w:rPr>
        <w:t xml:space="preserve"> and in time. </w:t>
      </w:r>
      <w:r w:rsidR="00870D9D">
        <w:rPr>
          <w:rFonts w:ascii="Arial" w:hAnsi="Arial" w:cs="Arial"/>
          <w:bCs/>
          <w:sz w:val="18"/>
          <w:szCs w:val="18"/>
        </w:rPr>
        <w:t xml:space="preserve">Item 7 (on class participation) </w:t>
      </w:r>
      <w:r w:rsidR="00E351B5">
        <w:rPr>
          <w:rFonts w:ascii="Arial" w:hAnsi="Arial" w:cs="Arial"/>
          <w:bCs/>
          <w:sz w:val="18"/>
          <w:szCs w:val="18"/>
        </w:rPr>
        <w:t>requires diligent participation on all/most lectures</w:t>
      </w:r>
      <w:r w:rsidR="00AC4C75">
        <w:rPr>
          <w:rFonts w:ascii="Arial" w:hAnsi="Arial" w:cs="Arial"/>
          <w:bCs/>
          <w:sz w:val="18"/>
          <w:szCs w:val="18"/>
        </w:rPr>
        <w:t xml:space="preserve">. Missing </w:t>
      </w:r>
      <w:proofErr w:type="gramStart"/>
      <w:r w:rsidR="00AC4C75">
        <w:rPr>
          <w:rFonts w:ascii="Arial" w:hAnsi="Arial" w:cs="Arial"/>
          <w:bCs/>
          <w:sz w:val="18"/>
          <w:szCs w:val="18"/>
        </w:rPr>
        <w:t>a large number of</w:t>
      </w:r>
      <w:proofErr w:type="gramEnd"/>
      <w:r w:rsidR="00AC4C75">
        <w:rPr>
          <w:rFonts w:ascii="Arial" w:hAnsi="Arial" w:cs="Arial"/>
          <w:bCs/>
          <w:sz w:val="18"/>
          <w:szCs w:val="18"/>
        </w:rPr>
        <w:t xml:space="preserve"> the lectures will result in a reduced score for this </w:t>
      </w:r>
      <w:r w:rsidR="00714686">
        <w:rPr>
          <w:rFonts w:ascii="Arial" w:hAnsi="Arial" w:cs="Arial"/>
          <w:bCs/>
          <w:sz w:val="18"/>
          <w:szCs w:val="18"/>
        </w:rPr>
        <w:t xml:space="preserve">item. </w:t>
      </w:r>
    </w:p>
    <w:p w14:paraId="7D9A4CB7" w14:textId="77777777" w:rsidR="00363C77" w:rsidRPr="0073580A"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0DBAB2FB" w14:textId="77777777" w:rsidR="00C92F73" w:rsidRPr="00856BCD" w:rsidRDefault="00C92F73" w:rsidP="00C92F73">
      <w:pPr>
        <w:rPr>
          <w:rFonts w:ascii="Arial" w:hAnsi="Arial" w:cs="Arial"/>
          <w:sz w:val="18"/>
          <w:szCs w:val="18"/>
        </w:rPr>
      </w:pPr>
      <w:r w:rsidRPr="00856BCD">
        <w:rPr>
          <w:rFonts w:ascii="Arial" w:hAnsi="Arial" w:cs="Arial"/>
          <w:b/>
          <w:sz w:val="18"/>
          <w:szCs w:val="18"/>
        </w:rPr>
        <w:t>Course book</w:t>
      </w:r>
      <w:r w:rsidRPr="00856BCD">
        <w:rPr>
          <w:rFonts w:ascii="Arial" w:hAnsi="Arial" w:cs="Arial"/>
          <w:sz w:val="18"/>
          <w:szCs w:val="18"/>
        </w:rPr>
        <w:t>:</w:t>
      </w:r>
    </w:p>
    <w:p w14:paraId="35249295" w14:textId="6EAF66C5" w:rsidR="00114104" w:rsidRDefault="00C92F73" w:rsidP="00C92F73">
      <w:pPr>
        <w:spacing w:after="0"/>
        <w:rPr>
          <w:rFonts w:ascii="Arial" w:hAnsi="Arial" w:cs="Arial"/>
          <w:sz w:val="18"/>
          <w:szCs w:val="18"/>
        </w:rPr>
      </w:pPr>
      <w:r w:rsidRPr="00C92F73">
        <w:rPr>
          <w:rFonts w:ascii="Arial" w:hAnsi="Arial" w:cs="Arial"/>
          <w:sz w:val="18"/>
          <w:szCs w:val="18"/>
        </w:rPr>
        <w:t>Dodgson et al. (2008): The Management of Technological Innovation.</w:t>
      </w:r>
    </w:p>
    <w:p w14:paraId="5D10F38B" w14:textId="77777777" w:rsidR="00C92F73" w:rsidRPr="00C92F73" w:rsidRDefault="00C92F73" w:rsidP="00C92F73">
      <w:pPr>
        <w:spacing w:after="0"/>
        <w:rPr>
          <w:rFonts w:ascii="Arial" w:hAnsi="Arial" w:cs="Arial"/>
          <w:sz w:val="18"/>
          <w:szCs w:val="18"/>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7601A71A" w14:textId="77777777" w:rsidR="0058043B" w:rsidRPr="0058043B" w:rsidRDefault="0058043B" w:rsidP="0058043B">
      <w:pPr>
        <w:spacing w:after="0" w:line="240" w:lineRule="auto"/>
        <w:rPr>
          <w:rFonts w:ascii="Arial" w:eastAsiaTheme="minorEastAsia" w:hAnsi="Arial" w:cs="Arial"/>
          <w:sz w:val="18"/>
          <w:szCs w:val="18"/>
          <w:lang w:val="en-GB"/>
        </w:rPr>
      </w:pPr>
      <w:r w:rsidRPr="0058043B">
        <w:rPr>
          <w:rFonts w:ascii="Arial" w:eastAsiaTheme="minorEastAsia" w:hAnsi="Arial" w:cs="Arial"/>
          <w:b/>
          <w:sz w:val="18"/>
          <w:szCs w:val="18"/>
          <w:lang w:val="en-GB"/>
        </w:rPr>
        <w:t>Articles</w:t>
      </w:r>
      <w:r w:rsidRPr="0058043B">
        <w:rPr>
          <w:rFonts w:ascii="Arial" w:eastAsiaTheme="minorEastAsia" w:hAnsi="Arial" w:cs="Arial"/>
          <w:sz w:val="18"/>
          <w:szCs w:val="18"/>
          <w:lang w:val="en-GB"/>
        </w:rPr>
        <w:t xml:space="preserve">: </w:t>
      </w:r>
    </w:p>
    <w:p w14:paraId="38749718" w14:textId="77777777" w:rsidR="0058043B" w:rsidRPr="0058043B" w:rsidRDefault="0058043B" w:rsidP="0058043B">
      <w:pPr>
        <w:numPr>
          <w:ilvl w:val="0"/>
          <w:numId w:val="31"/>
        </w:numPr>
        <w:spacing w:after="120" w:line="240" w:lineRule="auto"/>
        <w:ind w:left="714" w:hanging="357"/>
        <w:rPr>
          <w:rFonts w:ascii="Arial" w:eastAsia="SimHei" w:hAnsi="Arial" w:cs="Arial"/>
          <w:color w:val="000000"/>
          <w:sz w:val="18"/>
          <w:szCs w:val="18"/>
          <w:lang w:bidi="en-US"/>
        </w:rPr>
      </w:pPr>
      <w:r w:rsidRPr="0058043B">
        <w:rPr>
          <w:rFonts w:ascii="Arial" w:eastAsia="SimHei" w:hAnsi="Arial" w:cs="Arial"/>
          <w:color w:val="000000"/>
          <w:sz w:val="18"/>
          <w:szCs w:val="18"/>
          <w:lang w:bidi="en-US"/>
        </w:rPr>
        <w:t xml:space="preserve">Sharma (1999). </w:t>
      </w:r>
      <w:bookmarkStart w:id="0" w:name="citation"/>
      <w:r w:rsidRPr="0058043B">
        <w:rPr>
          <w:rFonts w:ascii="Arial" w:eastAsia="SimHei" w:hAnsi="Arial" w:cs="Arial"/>
          <w:i/>
          <w:color w:val="000000"/>
          <w:sz w:val="18"/>
          <w:szCs w:val="18"/>
          <w:lang w:bidi="en-US"/>
        </w:rPr>
        <w:t>Central Dilemmas of Managing Innovation in Large Firms. California Management Review,</w:t>
      </w:r>
      <w:bookmarkEnd w:id="0"/>
      <w:r w:rsidRPr="0058043B">
        <w:rPr>
          <w:rFonts w:ascii="Arial" w:eastAsia="SimHei" w:hAnsi="Arial" w:cs="Arial"/>
          <w:color w:val="000000"/>
          <w:sz w:val="18"/>
          <w:szCs w:val="18"/>
          <w:lang w:bidi="en-US"/>
        </w:rPr>
        <w:t xml:space="preserve"> 41(3):146-164.</w:t>
      </w:r>
    </w:p>
    <w:p w14:paraId="6BD536ED" w14:textId="77777777" w:rsidR="0058043B" w:rsidRPr="0058043B" w:rsidRDefault="0058043B" w:rsidP="0058043B">
      <w:pPr>
        <w:numPr>
          <w:ilvl w:val="0"/>
          <w:numId w:val="31"/>
        </w:numPr>
        <w:spacing w:after="120" w:line="240" w:lineRule="auto"/>
        <w:ind w:left="714" w:hanging="357"/>
        <w:rPr>
          <w:rFonts w:ascii="Arial" w:eastAsia="SimHei" w:hAnsi="Arial" w:cs="Arial"/>
          <w:sz w:val="18"/>
          <w:szCs w:val="18"/>
          <w:u w:val="single"/>
          <w:lang w:val="en-GB" w:bidi="en-US"/>
        </w:rPr>
      </w:pPr>
      <w:proofErr w:type="spellStart"/>
      <w:r w:rsidRPr="0058043B">
        <w:rPr>
          <w:rFonts w:ascii="Arial" w:eastAsia="SimHei" w:hAnsi="Arial" w:cs="Arial"/>
          <w:sz w:val="18"/>
          <w:szCs w:val="18"/>
          <w:shd w:val="clear" w:color="auto" w:fill="FFFFFF"/>
          <w:lang w:val="en-GB" w:bidi="en-US"/>
        </w:rPr>
        <w:t>Breschi</w:t>
      </w:r>
      <w:proofErr w:type="spellEnd"/>
      <w:r w:rsidRPr="0058043B">
        <w:rPr>
          <w:rFonts w:ascii="Arial" w:eastAsia="SimHei" w:hAnsi="Arial" w:cs="Arial"/>
          <w:sz w:val="18"/>
          <w:szCs w:val="18"/>
          <w:shd w:val="clear" w:color="auto" w:fill="FFFFFF"/>
          <w:lang w:val="en-GB" w:bidi="en-US"/>
        </w:rPr>
        <w:t xml:space="preserve">, S., </w:t>
      </w:r>
      <w:proofErr w:type="spellStart"/>
      <w:r w:rsidRPr="0058043B">
        <w:rPr>
          <w:rFonts w:ascii="Arial" w:eastAsia="SimHei" w:hAnsi="Arial" w:cs="Arial"/>
          <w:sz w:val="18"/>
          <w:szCs w:val="18"/>
          <w:shd w:val="clear" w:color="auto" w:fill="FFFFFF"/>
          <w:lang w:val="en-GB" w:bidi="en-US"/>
        </w:rPr>
        <w:t>Malerba</w:t>
      </w:r>
      <w:proofErr w:type="spellEnd"/>
      <w:r w:rsidRPr="0058043B">
        <w:rPr>
          <w:rFonts w:ascii="Arial" w:eastAsia="SimHei" w:hAnsi="Arial" w:cs="Arial"/>
          <w:sz w:val="18"/>
          <w:szCs w:val="18"/>
          <w:shd w:val="clear" w:color="auto" w:fill="FFFFFF"/>
          <w:lang w:val="en-GB" w:bidi="en-US"/>
        </w:rPr>
        <w:t xml:space="preserve">, F. and </w:t>
      </w:r>
      <w:proofErr w:type="spellStart"/>
      <w:r w:rsidRPr="0058043B">
        <w:rPr>
          <w:rFonts w:ascii="Arial" w:eastAsia="SimHei" w:hAnsi="Arial" w:cs="Arial"/>
          <w:sz w:val="18"/>
          <w:szCs w:val="18"/>
          <w:shd w:val="clear" w:color="auto" w:fill="FFFFFF"/>
          <w:lang w:val="en-GB" w:bidi="en-US"/>
        </w:rPr>
        <w:t>Orsenigo</w:t>
      </w:r>
      <w:proofErr w:type="spellEnd"/>
      <w:r w:rsidRPr="0058043B">
        <w:rPr>
          <w:rFonts w:ascii="Arial" w:eastAsia="SimHei" w:hAnsi="Arial" w:cs="Arial"/>
          <w:sz w:val="18"/>
          <w:szCs w:val="18"/>
          <w:shd w:val="clear" w:color="auto" w:fill="FFFFFF"/>
          <w:lang w:val="en-GB" w:bidi="en-US"/>
        </w:rPr>
        <w:t>, L. (2000), Technological Regimes and Schumpeterian Patterns of Innovation</w:t>
      </w:r>
      <w:r w:rsidRPr="0058043B">
        <w:rPr>
          <w:rFonts w:ascii="Arial" w:eastAsia="SimHei" w:hAnsi="Arial" w:cs="Arial"/>
          <w:i/>
          <w:sz w:val="18"/>
          <w:szCs w:val="18"/>
          <w:shd w:val="clear" w:color="auto" w:fill="FFFFFF"/>
          <w:lang w:val="en-GB" w:bidi="en-US"/>
        </w:rPr>
        <w:t>. The Economic Journal</w:t>
      </w:r>
      <w:r w:rsidRPr="0058043B">
        <w:rPr>
          <w:rFonts w:ascii="Arial" w:eastAsia="SimHei" w:hAnsi="Arial" w:cs="Arial"/>
          <w:sz w:val="18"/>
          <w:szCs w:val="18"/>
          <w:shd w:val="clear" w:color="auto" w:fill="FFFFFF"/>
          <w:lang w:val="en-GB" w:bidi="en-US"/>
        </w:rPr>
        <w:t>, 110: 388–410.</w:t>
      </w:r>
    </w:p>
    <w:p w14:paraId="6DA91FAD" w14:textId="77777777" w:rsidR="0058043B" w:rsidRPr="0058043B" w:rsidRDefault="0058043B" w:rsidP="0058043B">
      <w:pPr>
        <w:numPr>
          <w:ilvl w:val="0"/>
          <w:numId w:val="31"/>
        </w:numPr>
        <w:spacing w:after="120" w:line="240" w:lineRule="auto"/>
        <w:ind w:left="714" w:hanging="357"/>
        <w:rPr>
          <w:rFonts w:ascii="Arial" w:eastAsia="SimHei" w:hAnsi="Arial" w:cs="Arial"/>
          <w:color w:val="000000"/>
          <w:sz w:val="18"/>
          <w:szCs w:val="18"/>
          <w:lang w:bidi="en-US"/>
        </w:rPr>
      </w:pPr>
      <w:r w:rsidRPr="0058043B">
        <w:rPr>
          <w:rFonts w:ascii="Arial" w:eastAsia="SimHei" w:hAnsi="Arial" w:cs="Arial"/>
          <w:sz w:val="18"/>
          <w:szCs w:val="18"/>
        </w:rPr>
        <w:t xml:space="preserve">Jensen, M. B., Johnson, B., Lorenz, E. &amp; Lundvall, B. Å. (2007). Forms of knowledge and modes of innovation. </w:t>
      </w:r>
      <w:r w:rsidRPr="0058043B">
        <w:rPr>
          <w:rFonts w:ascii="Arial" w:eastAsia="SimHei" w:hAnsi="Arial" w:cs="Arial"/>
          <w:i/>
          <w:iCs/>
          <w:sz w:val="18"/>
          <w:szCs w:val="18"/>
        </w:rPr>
        <w:t xml:space="preserve">Research Policy, </w:t>
      </w:r>
      <w:r w:rsidRPr="0058043B">
        <w:rPr>
          <w:rFonts w:ascii="Arial" w:eastAsia="SimHei" w:hAnsi="Arial" w:cs="Arial"/>
          <w:bCs/>
          <w:sz w:val="18"/>
          <w:szCs w:val="18"/>
        </w:rPr>
        <w:t>36</w:t>
      </w:r>
      <w:r w:rsidRPr="0058043B">
        <w:rPr>
          <w:rFonts w:ascii="Arial" w:eastAsia="SimHei" w:hAnsi="Arial" w:cs="Arial"/>
          <w:sz w:val="18"/>
          <w:szCs w:val="18"/>
        </w:rPr>
        <w:t>(5): 680-693.</w:t>
      </w:r>
    </w:p>
    <w:p w14:paraId="0C311A2D" w14:textId="77777777" w:rsidR="0058043B" w:rsidRPr="0058043B" w:rsidRDefault="0058043B" w:rsidP="0058043B">
      <w:pPr>
        <w:numPr>
          <w:ilvl w:val="0"/>
          <w:numId w:val="31"/>
        </w:numPr>
        <w:spacing w:after="120" w:line="240" w:lineRule="auto"/>
        <w:ind w:left="714" w:hanging="357"/>
        <w:rPr>
          <w:rFonts w:ascii="Arial" w:eastAsia="SimHei" w:hAnsi="Arial" w:cs="Arial"/>
          <w:color w:val="000000"/>
          <w:sz w:val="18"/>
          <w:szCs w:val="18"/>
          <w:lang w:bidi="en-US"/>
        </w:rPr>
      </w:pPr>
      <w:r w:rsidRPr="0058043B">
        <w:rPr>
          <w:rFonts w:ascii="Arial" w:eastAsia="SimHei" w:hAnsi="Arial" w:cs="Arial"/>
          <w:color w:val="000000"/>
          <w:sz w:val="18"/>
          <w:szCs w:val="18"/>
          <w:lang w:bidi="en-US"/>
        </w:rPr>
        <w:t xml:space="preserve">Vargo, S.L. and </w:t>
      </w:r>
      <w:proofErr w:type="spellStart"/>
      <w:r w:rsidRPr="0058043B">
        <w:rPr>
          <w:rFonts w:ascii="Arial" w:eastAsia="SimHei" w:hAnsi="Arial" w:cs="Arial"/>
          <w:color w:val="000000"/>
          <w:sz w:val="18"/>
          <w:szCs w:val="18"/>
          <w:lang w:bidi="en-US"/>
        </w:rPr>
        <w:t>Lusch</w:t>
      </w:r>
      <w:proofErr w:type="spellEnd"/>
      <w:r w:rsidRPr="0058043B">
        <w:rPr>
          <w:rFonts w:ascii="Arial" w:eastAsia="SimHei" w:hAnsi="Arial" w:cs="Arial"/>
          <w:color w:val="000000"/>
          <w:sz w:val="18"/>
          <w:szCs w:val="18"/>
          <w:lang w:bidi="en-US"/>
        </w:rPr>
        <w:t xml:space="preserve">, R.F. (2004). Evolving to a new dominant logic for Marketing. </w:t>
      </w:r>
      <w:r w:rsidRPr="0058043B">
        <w:rPr>
          <w:rFonts w:ascii="Arial" w:eastAsia="SimHei" w:hAnsi="Arial" w:cs="Arial"/>
          <w:i/>
          <w:color w:val="000000"/>
          <w:sz w:val="18"/>
          <w:szCs w:val="18"/>
          <w:lang w:bidi="en-US"/>
        </w:rPr>
        <w:t>Journal of Marketing</w:t>
      </w:r>
      <w:r w:rsidRPr="0058043B">
        <w:rPr>
          <w:rFonts w:ascii="Arial" w:eastAsia="SimHei" w:hAnsi="Arial" w:cs="Arial"/>
          <w:color w:val="000000"/>
          <w:sz w:val="18"/>
          <w:szCs w:val="18"/>
          <w:lang w:bidi="en-US"/>
        </w:rPr>
        <w:t>, 68: 1-17.</w:t>
      </w:r>
    </w:p>
    <w:p w14:paraId="52C5DA3B" w14:textId="77777777" w:rsidR="0058043B" w:rsidRPr="0058043B" w:rsidRDefault="0058043B" w:rsidP="0058043B">
      <w:pPr>
        <w:numPr>
          <w:ilvl w:val="0"/>
          <w:numId w:val="31"/>
        </w:numPr>
        <w:autoSpaceDE w:val="0"/>
        <w:autoSpaceDN w:val="0"/>
        <w:adjustRightInd w:val="0"/>
        <w:spacing w:after="120" w:line="240" w:lineRule="auto"/>
        <w:ind w:left="714" w:hanging="357"/>
        <w:contextualSpacing/>
        <w:rPr>
          <w:rFonts w:ascii="Arial" w:eastAsia="SimHei" w:hAnsi="Arial" w:cs="Arial"/>
          <w:sz w:val="18"/>
          <w:szCs w:val="18"/>
        </w:rPr>
      </w:pPr>
      <w:r w:rsidRPr="0058043B">
        <w:rPr>
          <w:rFonts w:ascii="Arial" w:eastAsia="SimHei" w:hAnsi="Arial" w:cs="Arial"/>
          <w:sz w:val="18"/>
          <w:szCs w:val="18"/>
        </w:rPr>
        <w:t xml:space="preserve">Bitner, M.J., Ostrom, A.L., and Morgan F. N. (2008). Service Blueprinting: A practical technique for service innovation. </w:t>
      </w:r>
      <w:r w:rsidRPr="0058043B">
        <w:rPr>
          <w:rFonts w:ascii="Arial" w:eastAsia="SimHei" w:hAnsi="Arial" w:cs="Arial"/>
          <w:i/>
          <w:sz w:val="18"/>
          <w:szCs w:val="18"/>
        </w:rPr>
        <w:t>California Management Review</w:t>
      </w:r>
      <w:r w:rsidRPr="0058043B">
        <w:rPr>
          <w:rFonts w:ascii="Arial" w:eastAsia="SimHei" w:hAnsi="Arial" w:cs="Arial"/>
          <w:sz w:val="18"/>
          <w:szCs w:val="18"/>
        </w:rPr>
        <w:t xml:space="preserve">, 50(3): 66- </w:t>
      </w:r>
    </w:p>
    <w:p w14:paraId="0B51F7E2" w14:textId="77777777" w:rsidR="0058043B" w:rsidRPr="0058043B" w:rsidRDefault="0058043B" w:rsidP="0058043B">
      <w:pPr>
        <w:numPr>
          <w:ilvl w:val="0"/>
          <w:numId w:val="31"/>
        </w:numPr>
        <w:spacing w:after="120" w:line="240" w:lineRule="auto"/>
        <w:ind w:left="714" w:hanging="357"/>
        <w:rPr>
          <w:rFonts w:ascii="Arial" w:eastAsia="SimHei" w:hAnsi="Arial" w:cs="Arial"/>
          <w:color w:val="000000"/>
          <w:sz w:val="18"/>
          <w:szCs w:val="18"/>
          <w:lang w:bidi="en-US"/>
        </w:rPr>
      </w:pPr>
      <w:proofErr w:type="spellStart"/>
      <w:r w:rsidRPr="0058043B">
        <w:rPr>
          <w:rFonts w:ascii="Arial" w:eastAsia="SimHei" w:hAnsi="Arial" w:cs="Arial"/>
          <w:color w:val="000000"/>
          <w:sz w:val="18"/>
          <w:szCs w:val="18"/>
          <w:lang w:bidi="en-US"/>
        </w:rPr>
        <w:t>Newbert</w:t>
      </w:r>
      <w:proofErr w:type="spellEnd"/>
      <w:r w:rsidRPr="0058043B">
        <w:rPr>
          <w:rFonts w:ascii="Arial" w:eastAsia="SimHei" w:hAnsi="Arial" w:cs="Arial"/>
          <w:color w:val="000000"/>
          <w:sz w:val="18"/>
          <w:szCs w:val="18"/>
          <w:lang w:bidi="en-US"/>
        </w:rPr>
        <w:t xml:space="preserve">, S. L. (2008), Value, rareness, competitive advantage, and performance: a conceptual-level empirical investigation of the resource-based view of the firm. </w:t>
      </w:r>
      <w:r w:rsidRPr="0058043B">
        <w:rPr>
          <w:rFonts w:ascii="Arial" w:eastAsia="SimHei" w:hAnsi="Arial" w:cs="Arial"/>
          <w:i/>
          <w:color w:val="000000"/>
          <w:sz w:val="18"/>
          <w:szCs w:val="18"/>
          <w:lang w:bidi="en-US"/>
        </w:rPr>
        <w:t>Strategic Management Journal</w:t>
      </w:r>
      <w:r w:rsidRPr="0058043B">
        <w:rPr>
          <w:rFonts w:ascii="Arial" w:eastAsia="SimHei" w:hAnsi="Arial" w:cs="Arial"/>
          <w:color w:val="000000"/>
          <w:sz w:val="18"/>
          <w:szCs w:val="18"/>
          <w:lang w:bidi="en-US"/>
        </w:rPr>
        <w:t>, 29: 745–768.</w:t>
      </w:r>
      <w:r w:rsidRPr="0058043B">
        <w:rPr>
          <w:rFonts w:ascii="Arial" w:eastAsia="SimHei" w:hAnsi="Arial" w:cs="Arial"/>
          <w:sz w:val="18"/>
          <w:szCs w:val="18"/>
          <w:lang w:bidi="en-US"/>
        </w:rPr>
        <w:t> </w:t>
      </w:r>
    </w:p>
    <w:p w14:paraId="629F4289" w14:textId="77777777" w:rsidR="0058043B" w:rsidRPr="0058043B" w:rsidRDefault="0058043B" w:rsidP="0058043B">
      <w:pPr>
        <w:numPr>
          <w:ilvl w:val="0"/>
          <w:numId w:val="31"/>
        </w:numPr>
        <w:spacing w:after="120" w:line="240" w:lineRule="auto"/>
        <w:ind w:left="714" w:hanging="357"/>
        <w:rPr>
          <w:rFonts w:ascii="Arial" w:eastAsia="SimHei" w:hAnsi="Arial" w:cs="Arial"/>
          <w:sz w:val="18"/>
          <w:szCs w:val="18"/>
          <w:lang w:bidi="en-US"/>
        </w:rPr>
      </w:pPr>
      <w:r w:rsidRPr="0058043B">
        <w:rPr>
          <w:rFonts w:ascii="Arial" w:eastAsia="SimHei" w:hAnsi="Arial" w:cs="Arial"/>
          <w:sz w:val="18"/>
          <w:szCs w:val="18"/>
          <w:lang w:bidi="en-US"/>
        </w:rPr>
        <w:t xml:space="preserve">Laursen, K. and Salter, A. (2006): Open for Innovation: the role of openness in explaining innovation performance among U.K. manufacturing firms. </w:t>
      </w:r>
      <w:r w:rsidRPr="0058043B">
        <w:rPr>
          <w:rFonts w:ascii="Arial" w:eastAsia="SimHei" w:hAnsi="Arial" w:cs="Arial"/>
          <w:i/>
          <w:sz w:val="18"/>
          <w:szCs w:val="18"/>
          <w:lang w:bidi="en-US"/>
        </w:rPr>
        <w:t>Strategic Management Journal</w:t>
      </w:r>
      <w:r w:rsidRPr="0058043B">
        <w:rPr>
          <w:rFonts w:ascii="Arial" w:eastAsia="SimHei" w:hAnsi="Arial" w:cs="Arial"/>
          <w:sz w:val="18"/>
          <w:szCs w:val="18"/>
          <w:lang w:bidi="en-US"/>
        </w:rPr>
        <w:t>, 27(2): 131-150.</w:t>
      </w:r>
    </w:p>
    <w:p w14:paraId="12C86CC5" w14:textId="77777777" w:rsidR="0058043B" w:rsidRPr="0058043B" w:rsidRDefault="0058043B" w:rsidP="0058043B">
      <w:pPr>
        <w:numPr>
          <w:ilvl w:val="0"/>
          <w:numId w:val="31"/>
        </w:numPr>
        <w:spacing w:after="120" w:line="240" w:lineRule="auto"/>
        <w:ind w:left="714" w:hanging="357"/>
        <w:rPr>
          <w:rFonts w:ascii="Arial" w:eastAsia="SimHei" w:hAnsi="Arial" w:cs="Arial"/>
          <w:sz w:val="18"/>
          <w:szCs w:val="18"/>
          <w:lang w:bidi="en-US"/>
        </w:rPr>
      </w:pPr>
      <w:r w:rsidRPr="0058043B">
        <w:rPr>
          <w:rFonts w:ascii="Arial" w:eastAsia="SimHei" w:hAnsi="Arial" w:cs="Arial"/>
          <w:sz w:val="18"/>
          <w:szCs w:val="18"/>
          <w:lang w:bidi="en-US"/>
        </w:rPr>
        <w:t xml:space="preserve">Chesbrough, H. W. and Appleyard, M. M. (2007). Open innovation and strategy. </w:t>
      </w:r>
      <w:r w:rsidRPr="0058043B">
        <w:rPr>
          <w:rFonts w:ascii="Arial" w:eastAsia="SimHei" w:hAnsi="Arial" w:cs="Arial"/>
          <w:i/>
          <w:sz w:val="18"/>
          <w:szCs w:val="18"/>
          <w:lang w:bidi="en-US"/>
        </w:rPr>
        <w:t>California Management Review</w:t>
      </w:r>
      <w:r w:rsidRPr="0058043B">
        <w:rPr>
          <w:rFonts w:ascii="Arial" w:eastAsia="SimHei" w:hAnsi="Arial" w:cs="Arial"/>
          <w:sz w:val="18"/>
          <w:szCs w:val="18"/>
          <w:lang w:bidi="en-US"/>
        </w:rPr>
        <w:t>, 50(1): 57-76.</w:t>
      </w:r>
    </w:p>
    <w:p w14:paraId="2E0183BB" w14:textId="77777777" w:rsidR="0058043B" w:rsidRPr="0058043B" w:rsidRDefault="0058043B" w:rsidP="0058043B">
      <w:pPr>
        <w:numPr>
          <w:ilvl w:val="0"/>
          <w:numId w:val="31"/>
        </w:numPr>
        <w:spacing w:after="120" w:line="240" w:lineRule="auto"/>
        <w:ind w:left="714" w:hanging="357"/>
        <w:rPr>
          <w:rFonts w:ascii="Arial" w:eastAsia="SimHei" w:hAnsi="Arial" w:cs="Arial"/>
          <w:color w:val="000000"/>
          <w:sz w:val="18"/>
          <w:szCs w:val="18"/>
          <w:lang w:bidi="en-US"/>
        </w:rPr>
      </w:pPr>
      <w:r w:rsidRPr="0058043B">
        <w:rPr>
          <w:rFonts w:ascii="Arial" w:eastAsia="SimHei" w:hAnsi="Arial" w:cs="Arial"/>
          <w:color w:val="000000"/>
          <w:sz w:val="18"/>
          <w:szCs w:val="18"/>
          <w:lang w:bidi="en-US"/>
        </w:rPr>
        <w:t xml:space="preserve">Gulati, R. and Singh, H. (1998). The architecture of cooperation: Managing coordination costs and appropriation concerns in strategic alliances. </w:t>
      </w:r>
      <w:r w:rsidRPr="0058043B">
        <w:rPr>
          <w:rFonts w:ascii="Arial" w:eastAsia="SimHei" w:hAnsi="Arial" w:cs="Arial"/>
          <w:i/>
          <w:color w:val="000000"/>
          <w:sz w:val="18"/>
          <w:szCs w:val="18"/>
          <w:lang w:bidi="en-US"/>
        </w:rPr>
        <w:t>Administrative Science Quarterly</w:t>
      </w:r>
      <w:r w:rsidRPr="0058043B">
        <w:rPr>
          <w:rFonts w:ascii="Arial" w:eastAsia="SimHei" w:hAnsi="Arial" w:cs="Arial"/>
          <w:color w:val="000000"/>
          <w:sz w:val="18"/>
          <w:szCs w:val="18"/>
          <w:lang w:bidi="en-US"/>
        </w:rPr>
        <w:t>, 43(4): 781-814.</w:t>
      </w:r>
    </w:p>
    <w:p w14:paraId="0B275F53" w14:textId="77777777" w:rsidR="0058043B" w:rsidRPr="0058043B" w:rsidRDefault="0058043B" w:rsidP="0058043B">
      <w:pPr>
        <w:numPr>
          <w:ilvl w:val="0"/>
          <w:numId w:val="31"/>
        </w:numPr>
        <w:spacing w:after="120" w:line="240" w:lineRule="auto"/>
        <w:ind w:left="714" w:hanging="357"/>
        <w:rPr>
          <w:rFonts w:ascii="Arial" w:eastAsia="SimHei" w:hAnsi="Arial" w:cs="Arial"/>
          <w:color w:val="000000"/>
          <w:sz w:val="18"/>
          <w:szCs w:val="18"/>
          <w:lang w:bidi="en-US"/>
        </w:rPr>
      </w:pPr>
      <w:r w:rsidRPr="0058043B">
        <w:rPr>
          <w:rFonts w:ascii="Arial" w:eastAsia="SimHei" w:hAnsi="Arial" w:cs="Arial"/>
          <w:color w:val="000000"/>
          <w:sz w:val="18"/>
          <w:szCs w:val="18"/>
          <w:lang w:bidi="en-US"/>
        </w:rPr>
        <w:t xml:space="preserve">Ding, R., Dekker, H.C., and Groot, T. (2013). Risk, partner selection and contractual control in interfirm relationships. </w:t>
      </w:r>
      <w:r w:rsidRPr="0058043B">
        <w:rPr>
          <w:rFonts w:ascii="Arial" w:eastAsia="SimHei" w:hAnsi="Arial" w:cs="Arial"/>
          <w:i/>
          <w:color w:val="000000"/>
          <w:sz w:val="18"/>
          <w:szCs w:val="18"/>
          <w:lang w:bidi="en-US"/>
        </w:rPr>
        <w:t>Management Accounting Research</w:t>
      </w:r>
      <w:r w:rsidRPr="0058043B">
        <w:rPr>
          <w:rFonts w:ascii="Arial" w:eastAsia="SimHei" w:hAnsi="Arial" w:cs="Arial"/>
          <w:color w:val="000000"/>
          <w:sz w:val="18"/>
          <w:szCs w:val="18"/>
          <w:lang w:bidi="en-US"/>
        </w:rPr>
        <w:t>, 24(2): 140-155.</w:t>
      </w:r>
    </w:p>
    <w:p w14:paraId="0080A416" w14:textId="77777777" w:rsidR="0058043B" w:rsidRPr="0058043B" w:rsidRDefault="0058043B" w:rsidP="0058043B">
      <w:pPr>
        <w:numPr>
          <w:ilvl w:val="0"/>
          <w:numId w:val="31"/>
        </w:numPr>
        <w:spacing w:after="120" w:line="240" w:lineRule="auto"/>
        <w:ind w:left="714" w:hanging="357"/>
        <w:rPr>
          <w:rFonts w:ascii="Arial" w:eastAsia="SimHei" w:hAnsi="Arial" w:cs="Arial"/>
          <w:sz w:val="18"/>
          <w:szCs w:val="18"/>
          <w:lang w:val="en-GB" w:bidi="en-US"/>
        </w:rPr>
      </w:pPr>
      <w:r w:rsidRPr="0058043B">
        <w:rPr>
          <w:rFonts w:ascii="Arial" w:eastAsia="SimHei" w:hAnsi="Arial" w:cs="Arial"/>
          <w:color w:val="333333"/>
          <w:sz w:val="18"/>
          <w:szCs w:val="18"/>
          <w:shd w:val="clear" w:color="auto" w:fill="FFFFFF"/>
          <w:lang w:val="en-GB" w:bidi="en-US"/>
        </w:rPr>
        <w:t xml:space="preserve">Lane, D. and Maxfield, R. (2005). Ontological uncertainty and innovation. </w:t>
      </w:r>
      <w:r w:rsidRPr="0058043B">
        <w:rPr>
          <w:rFonts w:ascii="Arial" w:eastAsia="SimHei" w:hAnsi="Arial" w:cs="Arial"/>
          <w:i/>
          <w:color w:val="333333"/>
          <w:sz w:val="18"/>
          <w:szCs w:val="18"/>
          <w:shd w:val="clear" w:color="auto" w:fill="FFFFFF"/>
          <w:lang w:val="en-GB" w:bidi="en-US"/>
        </w:rPr>
        <w:t>Journal of Evolutionary Economics</w:t>
      </w:r>
      <w:r w:rsidRPr="0058043B">
        <w:rPr>
          <w:rFonts w:ascii="Arial" w:eastAsia="SimHei" w:hAnsi="Arial" w:cs="Arial"/>
          <w:color w:val="333333"/>
          <w:sz w:val="18"/>
          <w:szCs w:val="18"/>
          <w:shd w:val="clear" w:color="auto" w:fill="FFFFFF"/>
          <w:lang w:val="en-GB" w:bidi="en-US"/>
        </w:rPr>
        <w:t>, 15(1), 3-50.</w:t>
      </w:r>
    </w:p>
    <w:p w14:paraId="6223848E" w14:textId="77777777" w:rsidR="0058043B" w:rsidRPr="0058043B" w:rsidRDefault="0058043B" w:rsidP="0058043B">
      <w:pPr>
        <w:numPr>
          <w:ilvl w:val="0"/>
          <w:numId w:val="31"/>
        </w:numPr>
        <w:spacing w:after="120" w:line="240" w:lineRule="auto"/>
        <w:ind w:left="714" w:hanging="357"/>
        <w:rPr>
          <w:rFonts w:ascii="Arial" w:eastAsia="SimHei" w:hAnsi="Arial" w:cs="Arial"/>
          <w:color w:val="000000"/>
          <w:sz w:val="18"/>
          <w:szCs w:val="18"/>
          <w:lang w:bidi="en-US"/>
        </w:rPr>
      </w:pPr>
      <w:r w:rsidRPr="0058043B">
        <w:rPr>
          <w:rFonts w:ascii="Arial" w:eastAsia="SimHei" w:hAnsi="Arial" w:cs="Arial"/>
          <w:color w:val="000000"/>
          <w:sz w:val="18"/>
          <w:szCs w:val="18"/>
          <w:lang w:bidi="en-US"/>
        </w:rPr>
        <w:t>Rice et al., (2008). Implementing a learning plan to counter project uncertainty. MIT Sloan Management Review, 49(2): 54-62.</w:t>
      </w:r>
    </w:p>
    <w:p w14:paraId="07A12E02" w14:textId="77777777" w:rsidR="0058043B" w:rsidRPr="0058043B" w:rsidRDefault="0058043B" w:rsidP="0058043B">
      <w:pPr>
        <w:numPr>
          <w:ilvl w:val="0"/>
          <w:numId w:val="31"/>
        </w:numPr>
        <w:spacing w:after="0" w:line="240" w:lineRule="auto"/>
        <w:contextualSpacing/>
        <w:rPr>
          <w:rFonts w:ascii="Arial" w:eastAsia="SimHei" w:hAnsi="Arial" w:cs="Arial"/>
          <w:color w:val="000000"/>
          <w:sz w:val="18"/>
          <w:szCs w:val="18"/>
          <w:lang w:bidi="en-US"/>
        </w:rPr>
      </w:pPr>
      <w:r w:rsidRPr="0058043B">
        <w:rPr>
          <w:rFonts w:ascii="Arial" w:eastAsia="SimHei" w:hAnsi="Arial" w:cs="Arial"/>
          <w:color w:val="000000"/>
          <w:sz w:val="18"/>
          <w:szCs w:val="18"/>
          <w:lang w:bidi="en-US"/>
        </w:rPr>
        <w:t xml:space="preserve">Li-Ying, J. and Nell, P. (2020). Navigating opportunities for innovation and entrepreneurship under COVID-19. California Management Review, </w:t>
      </w:r>
      <w:hyperlink r:id="rId7" w:history="1">
        <w:r w:rsidRPr="0058043B">
          <w:rPr>
            <w:rFonts w:ascii="Arial" w:eastAsia="SimHei" w:hAnsi="Arial" w:cs="Arial"/>
            <w:color w:val="0000FF"/>
            <w:sz w:val="18"/>
            <w:szCs w:val="18"/>
            <w:u w:val="single"/>
            <w:lang w:bidi="en-US"/>
          </w:rPr>
          <w:t>https://cmr.berkeley.edu/2020/06/innovation-entrepreneurship/</w:t>
        </w:r>
      </w:hyperlink>
      <w:r w:rsidRPr="0058043B">
        <w:rPr>
          <w:rFonts w:ascii="Arial" w:eastAsia="SimHei" w:hAnsi="Arial" w:cs="Arial"/>
          <w:color w:val="000000"/>
          <w:sz w:val="18"/>
          <w:szCs w:val="18"/>
          <w:lang w:bidi="en-US"/>
        </w:rPr>
        <w:t xml:space="preserve"> </w:t>
      </w:r>
    </w:p>
    <w:p w14:paraId="71C1EA84" w14:textId="77777777" w:rsidR="0058043B" w:rsidRDefault="0058043B" w:rsidP="004D35CD">
      <w:pPr>
        <w:pStyle w:val="metod"/>
        <w:ind w:firstLine="0"/>
        <w:jc w:val="right"/>
        <w:rPr>
          <w:rFonts w:ascii="Arial" w:hAnsi="Arial" w:cs="Arial"/>
          <w:b/>
          <w:sz w:val="18"/>
          <w:szCs w:val="18"/>
          <w:lang w:val="en-US"/>
        </w:rPr>
      </w:pPr>
    </w:p>
    <w:p w14:paraId="6599E7AC" w14:textId="77777777" w:rsidR="0058043B" w:rsidRDefault="0058043B" w:rsidP="004D35CD">
      <w:pPr>
        <w:pStyle w:val="metod"/>
        <w:ind w:firstLine="0"/>
        <w:jc w:val="right"/>
        <w:rPr>
          <w:rFonts w:ascii="Arial" w:hAnsi="Arial" w:cs="Arial"/>
          <w:b/>
          <w:sz w:val="18"/>
          <w:szCs w:val="18"/>
          <w:lang w:val="en-US"/>
        </w:rPr>
      </w:pPr>
    </w:p>
    <w:p w14:paraId="745688E5" w14:textId="77777777" w:rsidR="0058043B" w:rsidRDefault="0058043B" w:rsidP="0058043B">
      <w:pPr>
        <w:pStyle w:val="metod"/>
        <w:ind w:firstLine="0"/>
        <w:rPr>
          <w:rFonts w:ascii="Arial" w:hAnsi="Arial" w:cs="Arial"/>
          <w:b/>
          <w:sz w:val="18"/>
          <w:szCs w:val="18"/>
          <w:lang w:val="en-US"/>
        </w:rPr>
      </w:pPr>
    </w:p>
    <w:p w14:paraId="0F5DACF8" w14:textId="5C59992F" w:rsidR="001B338B" w:rsidRDefault="001B338B" w:rsidP="0058043B">
      <w:pPr>
        <w:pStyle w:val="metod"/>
        <w:ind w:firstLine="0"/>
        <w:rPr>
          <w:rFonts w:ascii="Arial" w:hAnsi="Arial" w:cs="Arial"/>
          <w:b/>
          <w:sz w:val="18"/>
          <w:szCs w:val="18"/>
          <w:lang w:val="en-US"/>
        </w:rPr>
      </w:pPr>
      <w:r>
        <w:rPr>
          <w:rFonts w:ascii="Arial" w:hAnsi="Arial" w:cs="Arial"/>
          <w:b/>
          <w:sz w:val="18"/>
          <w:szCs w:val="18"/>
          <w:lang w:val="en-US"/>
        </w:rPr>
        <w:t>ANNEX</w:t>
      </w: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4139A41E" w14:textId="7106CC72" w:rsidR="00FF479D" w:rsidRDefault="00FF479D" w:rsidP="00B259CF">
      <w:pPr>
        <w:pStyle w:val="metod"/>
        <w:ind w:firstLine="0"/>
        <w:jc w:val="both"/>
        <w:rPr>
          <w:rFonts w:ascii="Arial" w:hAnsi="Arial" w:cs="Arial"/>
          <w:b/>
          <w:sz w:val="18"/>
          <w:szCs w:val="18"/>
          <w:lang w:val="en-US"/>
        </w:rPr>
      </w:pPr>
      <w:r w:rsidRPr="00FF479D">
        <w:rPr>
          <w:rFonts w:ascii="Arial" w:hAnsi="Arial" w:cs="Arial"/>
          <w:b/>
          <w:sz w:val="18"/>
          <w:szCs w:val="18"/>
          <w:lang w:val="en-US"/>
        </w:rPr>
        <w:t xml:space="preserve">Learning </w:t>
      </w:r>
      <w:r>
        <w:rPr>
          <w:rFonts w:ascii="Arial" w:hAnsi="Arial" w:cs="Arial"/>
          <w:b/>
          <w:sz w:val="18"/>
          <w:szCs w:val="18"/>
          <w:lang w:val="en-US"/>
        </w:rPr>
        <w:t>objectives for</w:t>
      </w:r>
      <w:r w:rsidR="001369ED">
        <w:rPr>
          <w:rFonts w:ascii="Arial" w:hAnsi="Arial" w:cs="Arial"/>
          <w:b/>
          <w:sz w:val="18"/>
          <w:szCs w:val="18"/>
          <w:lang w:val="en-US"/>
        </w:rPr>
        <w:t xml:space="preserve"> the</w:t>
      </w:r>
      <w:r>
        <w:rPr>
          <w:rFonts w:ascii="Arial" w:hAnsi="Arial" w:cs="Arial"/>
          <w:b/>
          <w:sz w:val="18"/>
          <w:szCs w:val="18"/>
          <w:lang w:val="en-US"/>
        </w:rPr>
        <w:t xml:space="preserve"> </w:t>
      </w:r>
      <w:r w:rsidRPr="00FF479D">
        <w:rPr>
          <w:rFonts w:ascii="Arial" w:hAnsi="Arial" w:cs="Arial"/>
          <w:b/>
          <w:sz w:val="18"/>
          <w:szCs w:val="18"/>
          <w:u w:val="single"/>
          <w:lang w:val="en-US"/>
        </w:rPr>
        <w:t xml:space="preserve">Master of </w:t>
      </w:r>
      <w:r w:rsidR="001369ED">
        <w:rPr>
          <w:rFonts w:ascii="Arial" w:hAnsi="Arial" w:cs="Arial"/>
          <w:b/>
          <w:sz w:val="18"/>
          <w:szCs w:val="18"/>
          <w:u w:val="single"/>
          <w:lang w:val="en-US"/>
        </w:rPr>
        <w:t>Business Management</w:t>
      </w:r>
    </w:p>
    <w:p w14:paraId="659A3E73" w14:textId="7879539F" w:rsidR="001B338B" w:rsidRPr="001B338B" w:rsidRDefault="00FF479D" w:rsidP="00B259CF">
      <w:pPr>
        <w:pStyle w:val="metod"/>
        <w:ind w:firstLine="0"/>
        <w:jc w:val="both"/>
        <w:rPr>
          <w:rFonts w:ascii="Arial" w:hAnsi="Arial" w:cs="Arial"/>
          <w:i/>
          <w:sz w:val="16"/>
          <w:szCs w:val="18"/>
          <w:lang w:val="en-US"/>
        </w:rPr>
      </w:pPr>
      <w:proofErr w:type="spellStart"/>
      <w:r>
        <w:rPr>
          <w:rFonts w:ascii="Arial" w:hAnsi="Arial" w:cs="Arial"/>
          <w:i/>
          <w:sz w:val="16"/>
          <w:szCs w:val="18"/>
          <w:lang w:val="en-US"/>
        </w:rPr>
        <w:t>Programme</w:t>
      </w:r>
      <w:proofErr w:type="spellEnd"/>
      <w:r w:rsidR="00194A85" w:rsidRPr="001B338B">
        <w:rPr>
          <w:rFonts w:ascii="Arial" w:hAnsi="Arial" w:cs="Arial"/>
          <w:i/>
          <w:sz w:val="16"/>
          <w:szCs w:val="18"/>
          <w:lang w:val="en-US"/>
        </w:rPr>
        <w:t xml:space="preserve">: </w:t>
      </w:r>
    </w:p>
    <w:p w14:paraId="708EEF80" w14:textId="7DAA2397" w:rsidR="001369ED" w:rsidRDefault="001369ED" w:rsidP="00B259CF">
      <w:pPr>
        <w:pStyle w:val="metod"/>
        <w:ind w:firstLine="0"/>
        <w:jc w:val="both"/>
        <w:rPr>
          <w:rFonts w:ascii="Arial" w:hAnsi="Arial" w:cs="Arial"/>
          <w:i/>
          <w:sz w:val="16"/>
          <w:szCs w:val="18"/>
          <w:lang w:val="en-US"/>
        </w:rPr>
      </w:pPr>
      <w:r>
        <w:rPr>
          <w:rFonts w:ascii="Arial" w:hAnsi="Arial" w:cs="Arial"/>
          <w:i/>
          <w:sz w:val="16"/>
          <w:szCs w:val="18"/>
          <w:lang w:val="en-US"/>
        </w:rPr>
        <w:t>Innovations and Technology Management</w:t>
      </w:r>
    </w:p>
    <w:p w14:paraId="03245DE8" w14:textId="49B7C0BD" w:rsidR="001369ED" w:rsidRDefault="001369ED" w:rsidP="00B259CF">
      <w:pPr>
        <w:pStyle w:val="metod"/>
        <w:ind w:firstLine="0"/>
        <w:jc w:val="both"/>
        <w:rPr>
          <w:rFonts w:ascii="Arial" w:hAnsi="Arial" w:cs="Arial"/>
          <w:i/>
          <w:sz w:val="16"/>
          <w:szCs w:val="18"/>
          <w:lang w:val="en-US"/>
        </w:rPr>
      </w:pPr>
    </w:p>
    <w:tbl>
      <w:tblPr>
        <w:tblStyle w:val="TableGrid"/>
        <w:tblW w:w="0" w:type="auto"/>
        <w:tblLook w:val="04A0" w:firstRow="1" w:lastRow="0" w:firstColumn="1" w:lastColumn="0" w:noHBand="0" w:noVBand="1"/>
      </w:tblPr>
      <w:tblGrid>
        <w:gridCol w:w="2405"/>
        <w:gridCol w:w="7557"/>
      </w:tblGrid>
      <w:tr w:rsidR="001369ED" w14:paraId="28E50C42" w14:textId="77777777" w:rsidTr="0084379A">
        <w:tc>
          <w:tcPr>
            <w:tcW w:w="2405" w:type="dxa"/>
          </w:tcPr>
          <w:p w14:paraId="28AE78CB" w14:textId="77777777" w:rsidR="001369ED" w:rsidRDefault="001369ED" w:rsidP="0084379A">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485CBDAA" w14:textId="77777777" w:rsidR="001369ED" w:rsidRDefault="001369ED" w:rsidP="0084379A">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369ED" w14:paraId="17662D1F" w14:textId="77777777" w:rsidTr="0084379A">
        <w:tc>
          <w:tcPr>
            <w:tcW w:w="2405" w:type="dxa"/>
            <w:vMerge w:val="restart"/>
          </w:tcPr>
          <w:p w14:paraId="76141039" w14:textId="41C5F703" w:rsidR="001369ED" w:rsidRPr="00194A85" w:rsidRDefault="001369ED" w:rsidP="0084379A">
            <w:pPr>
              <w:pStyle w:val="metod"/>
              <w:ind w:firstLine="0"/>
              <w:rPr>
                <w:rFonts w:ascii="Arial" w:hAnsi="Arial" w:cs="Arial"/>
                <w:sz w:val="18"/>
                <w:szCs w:val="18"/>
                <w:lang w:val="en-US"/>
              </w:rPr>
            </w:pPr>
            <w:r w:rsidRPr="001369ED">
              <w:rPr>
                <w:rFonts w:ascii="Arial" w:hAnsi="Arial" w:cs="Arial"/>
                <w:sz w:val="18"/>
                <w:szCs w:val="18"/>
                <w:lang w:val="en-US"/>
              </w:rPr>
              <w:t>Students will be innovative decision makers</w:t>
            </w:r>
          </w:p>
        </w:tc>
        <w:tc>
          <w:tcPr>
            <w:tcW w:w="7557" w:type="dxa"/>
          </w:tcPr>
          <w:p w14:paraId="7ABF4926" w14:textId="185C4C4A" w:rsidR="001369ED" w:rsidRPr="00FA251A" w:rsidRDefault="001369ED" w:rsidP="0084379A">
            <w:pPr>
              <w:pStyle w:val="metod"/>
              <w:ind w:firstLine="0"/>
              <w:jc w:val="both"/>
              <w:rPr>
                <w:rFonts w:ascii="Arial" w:hAnsi="Arial" w:cs="Arial"/>
                <w:sz w:val="18"/>
                <w:szCs w:val="18"/>
                <w:lang w:val="en-US"/>
              </w:rPr>
            </w:pPr>
            <w:r w:rsidRPr="001369ED">
              <w:rPr>
                <w:rFonts w:ascii="Arial" w:eastAsia="Calibri" w:hAnsi="Arial" w:cs="Arial"/>
                <w:color w:val="000000"/>
                <w:sz w:val="18"/>
                <w:szCs w:val="18"/>
                <w:lang w:val="en-US" w:eastAsia="en-US"/>
              </w:rPr>
              <w:t xml:space="preserve">LO1.1. Students will be able to define the business problem and develop </w:t>
            </w:r>
            <w:r w:rsidRPr="001369ED">
              <w:rPr>
                <w:rFonts w:ascii="Arial" w:eastAsia="Calibri" w:hAnsi="Arial" w:cs="Arial"/>
                <w:b/>
                <w:color w:val="000000"/>
                <w:sz w:val="18"/>
                <w:szCs w:val="18"/>
                <w:lang w:val="en-US" w:eastAsia="en-US"/>
              </w:rPr>
              <w:t>innovative solutions</w:t>
            </w:r>
            <w:r w:rsidRPr="001369ED">
              <w:rPr>
                <w:rFonts w:ascii="Arial" w:eastAsia="Calibri" w:hAnsi="Arial" w:cs="Arial"/>
                <w:color w:val="000000"/>
                <w:sz w:val="18"/>
                <w:szCs w:val="18"/>
                <w:lang w:val="en-US" w:eastAsia="en-US"/>
              </w:rPr>
              <w:t>.</w:t>
            </w:r>
          </w:p>
        </w:tc>
      </w:tr>
      <w:tr w:rsidR="001369ED" w14:paraId="4FB8EDC4" w14:textId="77777777" w:rsidTr="0084379A">
        <w:tc>
          <w:tcPr>
            <w:tcW w:w="2405" w:type="dxa"/>
            <w:vMerge/>
          </w:tcPr>
          <w:p w14:paraId="45DDAA8B" w14:textId="77777777" w:rsidR="001369ED" w:rsidRPr="00194A85" w:rsidRDefault="001369ED" w:rsidP="0084379A">
            <w:pPr>
              <w:pStyle w:val="metod"/>
              <w:ind w:firstLine="0"/>
              <w:rPr>
                <w:rFonts w:ascii="Arial" w:hAnsi="Arial" w:cs="Arial"/>
                <w:sz w:val="18"/>
                <w:szCs w:val="18"/>
                <w:lang w:val="en-US"/>
              </w:rPr>
            </w:pPr>
          </w:p>
        </w:tc>
        <w:tc>
          <w:tcPr>
            <w:tcW w:w="7557" w:type="dxa"/>
          </w:tcPr>
          <w:p w14:paraId="63E47DBF" w14:textId="36CC2887" w:rsidR="001369ED" w:rsidRDefault="001369ED" w:rsidP="0084379A">
            <w:pPr>
              <w:pStyle w:val="metod"/>
              <w:ind w:firstLine="0"/>
              <w:jc w:val="both"/>
              <w:rPr>
                <w:rFonts w:ascii="Arial" w:hAnsi="Arial" w:cs="Arial"/>
                <w:b/>
                <w:sz w:val="18"/>
                <w:szCs w:val="18"/>
                <w:lang w:val="en-US"/>
              </w:rPr>
            </w:pPr>
            <w:r w:rsidRPr="001369ED">
              <w:rPr>
                <w:rFonts w:ascii="Arial" w:eastAsia="Calibri" w:hAnsi="Arial" w:cs="Arial"/>
                <w:color w:val="000000"/>
                <w:sz w:val="18"/>
                <w:szCs w:val="18"/>
                <w:lang w:val="en-GB" w:eastAsia="en-US"/>
              </w:rPr>
              <w:t xml:space="preserve">LO1.2. Students will become </w:t>
            </w:r>
            <w:r w:rsidRPr="001369ED">
              <w:rPr>
                <w:rFonts w:ascii="Arial" w:eastAsia="Calibri" w:hAnsi="Arial" w:cs="Arial"/>
                <w:b/>
                <w:color w:val="000000"/>
                <w:sz w:val="18"/>
                <w:szCs w:val="18"/>
                <w:lang w:val="en-GB" w:eastAsia="en-US"/>
              </w:rPr>
              <w:t>independent learners</w:t>
            </w:r>
            <w:r w:rsidRPr="001369ED">
              <w:rPr>
                <w:rFonts w:ascii="Arial" w:eastAsia="Calibri" w:hAnsi="Arial" w:cs="Arial"/>
                <w:color w:val="000000"/>
                <w:sz w:val="18"/>
                <w:szCs w:val="18"/>
                <w:lang w:val="en-GB" w:eastAsia="en-US"/>
              </w:rPr>
              <w:t xml:space="preserve"> and develop their own comprehension of scientific theories, models, and concepts.</w:t>
            </w:r>
          </w:p>
        </w:tc>
      </w:tr>
      <w:tr w:rsidR="001369ED" w14:paraId="211AC58A" w14:textId="77777777" w:rsidTr="0084379A">
        <w:tc>
          <w:tcPr>
            <w:tcW w:w="2405" w:type="dxa"/>
            <w:vMerge/>
          </w:tcPr>
          <w:p w14:paraId="2F4ECDE0" w14:textId="77777777" w:rsidR="001369ED" w:rsidRPr="00194A85" w:rsidRDefault="001369ED" w:rsidP="0084379A">
            <w:pPr>
              <w:pStyle w:val="metod"/>
              <w:ind w:firstLine="0"/>
              <w:rPr>
                <w:rFonts w:ascii="Arial" w:hAnsi="Arial" w:cs="Arial"/>
                <w:sz w:val="18"/>
                <w:szCs w:val="18"/>
                <w:lang w:val="en-US"/>
              </w:rPr>
            </w:pPr>
          </w:p>
        </w:tc>
        <w:tc>
          <w:tcPr>
            <w:tcW w:w="7557" w:type="dxa"/>
          </w:tcPr>
          <w:p w14:paraId="7D3CD094" w14:textId="6C66CFA5" w:rsidR="001369ED" w:rsidRPr="001369ED" w:rsidRDefault="001369ED" w:rsidP="0084379A">
            <w:pPr>
              <w:pStyle w:val="metod"/>
              <w:ind w:firstLine="0"/>
              <w:jc w:val="both"/>
              <w:rPr>
                <w:rFonts w:ascii="Arial" w:eastAsia="Calibri" w:hAnsi="Arial" w:cs="Arial"/>
                <w:color w:val="000000"/>
                <w:sz w:val="18"/>
                <w:szCs w:val="18"/>
                <w:lang w:val="en-GB" w:eastAsia="en-US"/>
              </w:rPr>
            </w:pPr>
            <w:r w:rsidRPr="001369ED">
              <w:rPr>
                <w:rFonts w:ascii="Arial" w:eastAsia="Calibri" w:hAnsi="Arial" w:cs="Arial"/>
                <w:sz w:val="18"/>
                <w:szCs w:val="18"/>
                <w:lang w:val="en-US" w:eastAsia="en-US"/>
              </w:rPr>
              <w:t>LO1.3. Students will be able to demonstrate critical thinking in problem solving</w:t>
            </w:r>
            <w:r>
              <w:rPr>
                <w:rFonts w:ascii="Arial" w:eastAsia="Calibri" w:hAnsi="Arial" w:cs="Arial"/>
                <w:sz w:val="18"/>
                <w:szCs w:val="18"/>
                <w:lang w:val="en-US" w:eastAsia="en-US"/>
              </w:rPr>
              <w:t>.</w:t>
            </w:r>
          </w:p>
        </w:tc>
      </w:tr>
      <w:tr w:rsidR="001369ED" w14:paraId="7F3D35F5" w14:textId="77777777" w:rsidTr="0084379A">
        <w:tc>
          <w:tcPr>
            <w:tcW w:w="2405" w:type="dxa"/>
          </w:tcPr>
          <w:p w14:paraId="048648D4" w14:textId="77777777" w:rsidR="001369ED" w:rsidRPr="00194A85" w:rsidRDefault="001369ED" w:rsidP="0084379A">
            <w:pPr>
              <w:pStyle w:val="metod"/>
              <w:ind w:firstLine="0"/>
              <w:rPr>
                <w:rFonts w:ascii="Arial" w:hAnsi="Arial" w:cs="Arial"/>
                <w:sz w:val="18"/>
                <w:szCs w:val="18"/>
                <w:lang w:val="en-US"/>
              </w:rPr>
            </w:pPr>
            <w:r w:rsidRPr="00194A85">
              <w:rPr>
                <w:rFonts w:ascii="Arial" w:hAnsi="Arial" w:cs="Arial"/>
                <w:sz w:val="18"/>
                <w:szCs w:val="18"/>
                <w:lang w:val="en-US"/>
              </w:rPr>
              <w:lastRenderedPageBreak/>
              <w:t xml:space="preserve">Students will be socially responsible </w:t>
            </w:r>
            <w:r>
              <w:rPr>
                <w:rFonts w:ascii="Arial" w:hAnsi="Arial" w:cs="Arial"/>
                <w:sz w:val="18"/>
                <w:szCs w:val="18"/>
                <w:lang w:val="en-US"/>
              </w:rPr>
              <w:t>leaders</w:t>
            </w:r>
          </w:p>
        </w:tc>
        <w:tc>
          <w:tcPr>
            <w:tcW w:w="7557" w:type="dxa"/>
          </w:tcPr>
          <w:p w14:paraId="2EA4B194" w14:textId="77777777" w:rsidR="001369ED" w:rsidRDefault="001369ED" w:rsidP="0084379A">
            <w:pPr>
              <w:pStyle w:val="metod"/>
              <w:ind w:firstLine="0"/>
              <w:jc w:val="both"/>
              <w:rPr>
                <w:rFonts w:ascii="Arial" w:hAnsi="Arial" w:cs="Arial"/>
                <w:b/>
                <w:sz w:val="18"/>
                <w:szCs w:val="18"/>
                <w:lang w:val="en-US"/>
              </w:rPr>
            </w:pPr>
            <w:r w:rsidRPr="00FA251A">
              <w:rPr>
                <w:rFonts w:ascii="Arial" w:hAnsi="Arial" w:cs="Arial"/>
                <w:sz w:val="18"/>
                <w:szCs w:val="18"/>
                <w:lang w:val="en-US"/>
              </w:rPr>
              <w:t xml:space="preserve">LO2.1. Students will be </w:t>
            </w:r>
            <w:r>
              <w:rPr>
                <w:rFonts w:ascii="Arial" w:hAnsi="Arial" w:cs="Arial"/>
                <w:sz w:val="18"/>
                <w:szCs w:val="18"/>
                <w:lang w:val="en-US"/>
              </w:rPr>
              <w:t xml:space="preserve">able to evaluate past and current practices in their discipline from an </w:t>
            </w:r>
            <w:r w:rsidRPr="00FF479D">
              <w:rPr>
                <w:rFonts w:ascii="Arial" w:hAnsi="Arial" w:cs="Arial"/>
                <w:b/>
                <w:sz w:val="18"/>
                <w:szCs w:val="18"/>
                <w:lang w:val="en-US"/>
              </w:rPr>
              <w:t>ethical perspective</w:t>
            </w:r>
            <w:r>
              <w:rPr>
                <w:rFonts w:ascii="Arial" w:hAnsi="Arial" w:cs="Arial"/>
                <w:sz w:val="18"/>
                <w:szCs w:val="18"/>
                <w:lang w:val="en-US"/>
              </w:rPr>
              <w:t xml:space="preserve">. </w:t>
            </w:r>
          </w:p>
        </w:tc>
      </w:tr>
      <w:tr w:rsidR="001369ED" w14:paraId="7750B790" w14:textId="77777777" w:rsidTr="0084379A">
        <w:tc>
          <w:tcPr>
            <w:tcW w:w="2405" w:type="dxa"/>
            <w:vMerge w:val="restart"/>
          </w:tcPr>
          <w:p w14:paraId="6A4BE4DF" w14:textId="77777777" w:rsidR="001369ED" w:rsidRPr="00194A85" w:rsidRDefault="001369ED" w:rsidP="0084379A">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7C983C5D" w14:textId="77777777" w:rsidR="001369ED" w:rsidRDefault="001369ED" w:rsidP="0084379A">
            <w:pPr>
              <w:pStyle w:val="metod"/>
              <w:ind w:firstLine="0"/>
              <w:jc w:val="both"/>
              <w:rPr>
                <w:rFonts w:ascii="Arial" w:hAnsi="Arial" w:cs="Arial"/>
                <w:b/>
                <w:sz w:val="18"/>
                <w:szCs w:val="18"/>
                <w:lang w:val="en-US"/>
              </w:rPr>
            </w:pPr>
            <w:r>
              <w:rPr>
                <w:rFonts w:ascii="Arial" w:hAnsi="Arial" w:cs="Arial"/>
                <w:sz w:val="18"/>
                <w:szCs w:val="18"/>
                <w:lang w:val="en-US"/>
              </w:rPr>
              <w:t>LO3</w:t>
            </w:r>
            <w:r w:rsidRPr="00FA251A">
              <w:rPr>
                <w:rFonts w:ascii="Arial" w:hAnsi="Arial" w:cs="Arial"/>
                <w:sz w:val="18"/>
                <w:szCs w:val="18"/>
                <w:lang w:val="en-US"/>
              </w:rPr>
              <w:t xml:space="preserve">.1. Students will </w:t>
            </w:r>
            <w:r>
              <w:rPr>
                <w:rFonts w:ascii="Arial" w:hAnsi="Arial" w:cs="Arial"/>
                <w:sz w:val="18"/>
                <w:szCs w:val="18"/>
                <w:lang w:val="en-US"/>
              </w:rPr>
              <w:t xml:space="preserve">develop and deliver a </w:t>
            </w:r>
            <w:r w:rsidRPr="00FF479D">
              <w:rPr>
                <w:rFonts w:ascii="Arial" w:hAnsi="Arial" w:cs="Arial"/>
                <w:b/>
                <w:sz w:val="18"/>
                <w:szCs w:val="18"/>
                <w:lang w:val="en-US"/>
              </w:rPr>
              <w:t>coherent oral presentation</w:t>
            </w:r>
            <w:r>
              <w:rPr>
                <w:rFonts w:ascii="Arial" w:hAnsi="Arial" w:cs="Arial"/>
                <w:sz w:val="18"/>
                <w:szCs w:val="18"/>
                <w:lang w:val="en-US"/>
              </w:rPr>
              <w:t>.</w:t>
            </w:r>
          </w:p>
        </w:tc>
      </w:tr>
      <w:tr w:rsidR="001369ED" w14:paraId="4891F386" w14:textId="77777777" w:rsidTr="0084379A">
        <w:tc>
          <w:tcPr>
            <w:tcW w:w="2405" w:type="dxa"/>
            <w:vMerge/>
          </w:tcPr>
          <w:p w14:paraId="6E9F1236" w14:textId="77777777" w:rsidR="001369ED" w:rsidRDefault="001369ED" w:rsidP="0084379A">
            <w:pPr>
              <w:pStyle w:val="metod"/>
              <w:ind w:firstLine="0"/>
              <w:jc w:val="both"/>
              <w:rPr>
                <w:rFonts w:ascii="Arial" w:hAnsi="Arial" w:cs="Arial"/>
                <w:b/>
                <w:sz w:val="18"/>
                <w:szCs w:val="18"/>
                <w:lang w:val="en-US"/>
              </w:rPr>
            </w:pPr>
          </w:p>
        </w:tc>
        <w:tc>
          <w:tcPr>
            <w:tcW w:w="7557" w:type="dxa"/>
          </w:tcPr>
          <w:p w14:paraId="678A880B" w14:textId="77777777" w:rsidR="001369ED" w:rsidRDefault="001369ED" w:rsidP="0084379A">
            <w:pPr>
              <w:pStyle w:val="metod"/>
              <w:ind w:firstLine="0"/>
              <w:jc w:val="both"/>
              <w:rPr>
                <w:rFonts w:ascii="Arial" w:hAnsi="Arial" w:cs="Arial"/>
                <w:b/>
                <w:sz w:val="18"/>
                <w:szCs w:val="18"/>
                <w:lang w:val="en-US"/>
              </w:rPr>
            </w:pPr>
            <w:r>
              <w:rPr>
                <w:rFonts w:ascii="Arial" w:hAnsi="Arial" w:cs="Arial"/>
                <w:sz w:val="18"/>
                <w:szCs w:val="18"/>
                <w:lang w:val="en-US"/>
              </w:rPr>
              <w:t>LO3.2</w:t>
            </w:r>
            <w:r w:rsidRPr="00FF479D">
              <w:rPr>
                <w:rFonts w:ascii="Arial" w:hAnsi="Arial" w:cs="Arial"/>
                <w:sz w:val="18"/>
                <w:szCs w:val="18"/>
                <w:lang w:val="en-US"/>
              </w:rPr>
              <w:t xml:space="preserve">. Students will develop and deliver a </w:t>
            </w:r>
            <w:r w:rsidRPr="00FF479D">
              <w:rPr>
                <w:rFonts w:ascii="Arial" w:hAnsi="Arial" w:cs="Arial"/>
                <w:b/>
                <w:sz w:val="18"/>
                <w:szCs w:val="18"/>
                <w:lang w:val="en-US"/>
              </w:rPr>
              <w:t>coherent written research paper</w:t>
            </w:r>
            <w:r w:rsidRPr="00FF479D">
              <w:rPr>
                <w:rFonts w:ascii="Arial" w:hAnsi="Arial" w:cs="Arial"/>
                <w:sz w:val="18"/>
                <w:szCs w:val="18"/>
                <w:lang w:val="en-US"/>
              </w:rPr>
              <w:t>.</w:t>
            </w:r>
          </w:p>
        </w:tc>
      </w:tr>
    </w:tbl>
    <w:p w14:paraId="2969EB9A" w14:textId="77777777" w:rsidR="001369ED" w:rsidRDefault="001369ED" w:rsidP="00B259CF">
      <w:pPr>
        <w:pStyle w:val="metod"/>
        <w:ind w:firstLine="0"/>
        <w:jc w:val="both"/>
        <w:rPr>
          <w:rFonts w:ascii="Arial" w:hAnsi="Arial" w:cs="Arial"/>
          <w:i/>
          <w:sz w:val="16"/>
          <w:szCs w:val="18"/>
          <w:lang w:val="en-US"/>
        </w:rPr>
      </w:pPr>
    </w:p>
    <w:p w14:paraId="4506656C" w14:textId="77777777" w:rsidR="008D31C7" w:rsidRDefault="008D31C7" w:rsidP="00B259CF">
      <w:pPr>
        <w:pStyle w:val="metod"/>
        <w:ind w:firstLine="0"/>
        <w:jc w:val="both"/>
        <w:rPr>
          <w:rFonts w:ascii="Arial" w:hAnsi="Arial" w:cs="Arial"/>
          <w:i/>
          <w:sz w:val="16"/>
          <w:szCs w:val="18"/>
          <w:lang w:val="en-US"/>
        </w:rPr>
      </w:pPr>
    </w:p>
    <w:p w14:paraId="7F5817CC" w14:textId="77777777" w:rsidR="008D31C7" w:rsidRPr="003E399E" w:rsidRDefault="008D31C7" w:rsidP="008D31C7">
      <w:pPr>
        <w:pStyle w:val="Heading1"/>
        <w:spacing w:after="120"/>
        <w:rPr>
          <w:rFonts w:ascii="Arial" w:hAnsi="Arial" w:cs="Arial"/>
          <w:sz w:val="18"/>
          <w:szCs w:val="18"/>
        </w:rPr>
      </w:pPr>
      <w:r w:rsidRPr="003E399E">
        <w:rPr>
          <w:rFonts w:ascii="Arial" w:hAnsi="Arial" w:cs="Arial"/>
          <w:sz w:val="18"/>
          <w:szCs w:val="18"/>
        </w:rPr>
        <w:t>Course Timetable</w:t>
      </w:r>
    </w:p>
    <w:tbl>
      <w:tblPr>
        <w:tblW w:w="7812" w:type="dxa"/>
        <w:tblInd w:w="55" w:type="dxa"/>
        <w:tblCellMar>
          <w:left w:w="70" w:type="dxa"/>
          <w:right w:w="70" w:type="dxa"/>
        </w:tblCellMar>
        <w:tblLook w:val="04A0" w:firstRow="1" w:lastRow="0" w:firstColumn="1" w:lastColumn="0" w:noHBand="0" w:noVBand="1"/>
      </w:tblPr>
      <w:tblGrid>
        <w:gridCol w:w="1365"/>
        <w:gridCol w:w="918"/>
        <w:gridCol w:w="448"/>
        <w:gridCol w:w="1253"/>
        <w:gridCol w:w="1418"/>
        <w:gridCol w:w="2410"/>
      </w:tblGrid>
      <w:tr w:rsidR="008D31C7" w:rsidRPr="003E399E" w14:paraId="37457E62" w14:textId="77777777" w:rsidTr="005E1BD6">
        <w:trPr>
          <w:trHeight w:val="300"/>
        </w:trPr>
        <w:tc>
          <w:tcPr>
            <w:tcW w:w="1365" w:type="dxa"/>
            <w:shd w:val="clear" w:color="auto" w:fill="auto"/>
            <w:noWrap/>
            <w:vAlign w:val="bottom"/>
          </w:tcPr>
          <w:p w14:paraId="7195DCE6" w14:textId="77777777" w:rsidR="008D31C7" w:rsidRPr="003E399E" w:rsidRDefault="008D31C7" w:rsidP="005E1BD6">
            <w:pPr>
              <w:rPr>
                <w:rFonts w:ascii="Arial" w:hAnsi="Arial" w:cs="Arial"/>
                <w:color w:val="000000"/>
                <w:sz w:val="18"/>
                <w:szCs w:val="18"/>
                <w:lang w:val="da-DK" w:eastAsia="zh-CN"/>
              </w:rPr>
            </w:pPr>
            <w:r w:rsidRPr="003E399E">
              <w:rPr>
                <w:rFonts w:ascii="Arial" w:hAnsi="Arial" w:cs="Arial"/>
                <w:b/>
                <w:bCs/>
                <w:color w:val="000000"/>
                <w:sz w:val="18"/>
                <w:szCs w:val="18"/>
                <w:lang w:val="da-DK" w:eastAsia="zh-CN"/>
              </w:rPr>
              <w:t>Fridays:</w:t>
            </w:r>
          </w:p>
        </w:tc>
        <w:tc>
          <w:tcPr>
            <w:tcW w:w="918" w:type="dxa"/>
            <w:shd w:val="clear" w:color="auto" w:fill="auto"/>
            <w:noWrap/>
            <w:vAlign w:val="bottom"/>
          </w:tcPr>
          <w:p w14:paraId="1D48640F" w14:textId="77777777" w:rsidR="008D31C7" w:rsidRPr="003E399E" w:rsidRDefault="008D31C7" w:rsidP="005E1BD6">
            <w:pPr>
              <w:rPr>
                <w:rFonts w:ascii="Arial" w:hAnsi="Arial" w:cs="Arial"/>
                <w:color w:val="000000"/>
                <w:sz w:val="18"/>
                <w:szCs w:val="18"/>
                <w:lang w:val="da-DK" w:eastAsia="zh-CN"/>
              </w:rPr>
            </w:pPr>
          </w:p>
        </w:tc>
        <w:tc>
          <w:tcPr>
            <w:tcW w:w="448" w:type="dxa"/>
            <w:shd w:val="clear" w:color="auto" w:fill="auto"/>
            <w:noWrap/>
            <w:vAlign w:val="bottom"/>
          </w:tcPr>
          <w:p w14:paraId="7D335AB4" w14:textId="77777777" w:rsidR="008D31C7" w:rsidRPr="003E399E" w:rsidRDefault="008D31C7" w:rsidP="005E1BD6">
            <w:pPr>
              <w:rPr>
                <w:rFonts w:ascii="Arial" w:hAnsi="Arial" w:cs="Arial"/>
                <w:color w:val="000000"/>
                <w:sz w:val="18"/>
                <w:szCs w:val="18"/>
                <w:lang w:val="da-DK" w:eastAsia="zh-CN"/>
              </w:rPr>
            </w:pPr>
          </w:p>
        </w:tc>
        <w:tc>
          <w:tcPr>
            <w:tcW w:w="1253" w:type="dxa"/>
            <w:shd w:val="clear" w:color="auto" w:fill="auto"/>
            <w:noWrap/>
            <w:vAlign w:val="bottom"/>
          </w:tcPr>
          <w:p w14:paraId="362BA1A1" w14:textId="77777777" w:rsidR="008D31C7" w:rsidRPr="003E399E" w:rsidRDefault="008D31C7" w:rsidP="005E1BD6">
            <w:pPr>
              <w:rPr>
                <w:rFonts w:ascii="Arial" w:hAnsi="Arial" w:cs="Arial"/>
                <w:color w:val="000000"/>
                <w:sz w:val="18"/>
                <w:szCs w:val="18"/>
                <w:lang w:val="da-DK" w:eastAsia="zh-CN"/>
              </w:rPr>
            </w:pPr>
          </w:p>
        </w:tc>
        <w:tc>
          <w:tcPr>
            <w:tcW w:w="1418" w:type="dxa"/>
            <w:shd w:val="clear" w:color="auto" w:fill="auto"/>
            <w:noWrap/>
            <w:vAlign w:val="bottom"/>
          </w:tcPr>
          <w:p w14:paraId="42E4693E" w14:textId="77777777" w:rsidR="008D31C7" w:rsidRPr="003E399E" w:rsidRDefault="008D31C7" w:rsidP="005E1BD6">
            <w:pPr>
              <w:rPr>
                <w:rFonts w:ascii="Arial" w:hAnsi="Arial" w:cs="Arial"/>
                <w:color w:val="000000"/>
                <w:sz w:val="18"/>
                <w:szCs w:val="18"/>
                <w:lang w:val="da-DK" w:eastAsia="zh-CN"/>
              </w:rPr>
            </w:pPr>
            <w:proofErr w:type="spellStart"/>
            <w:r w:rsidRPr="003E399E">
              <w:rPr>
                <w:rFonts w:ascii="Arial" w:hAnsi="Arial" w:cs="Arial"/>
                <w:b/>
                <w:bCs/>
                <w:color w:val="000000"/>
                <w:sz w:val="18"/>
                <w:szCs w:val="18"/>
                <w:lang w:val="da-DK" w:eastAsia="zh-CN"/>
              </w:rPr>
              <w:t>Saturdays</w:t>
            </w:r>
            <w:proofErr w:type="spellEnd"/>
            <w:r w:rsidRPr="003E399E">
              <w:rPr>
                <w:rFonts w:ascii="Arial" w:hAnsi="Arial" w:cs="Arial"/>
                <w:b/>
                <w:bCs/>
                <w:color w:val="000000"/>
                <w:sz w:val="18"/>
                <w:szCs w:val="18"/>
                <w:lang w:val="da-DK" w:eastAsia="zh-CN"/>
              </w:rPr>
              <w:t>:</w:t>
            </w:r>
          </w:p>
        </w:tc>
        <w:tc>
          <w:tcPr>
            <w:tcW w:w="2410" w:type="dxa"/>
            <w:shd w:val="clear" w:color="auto" w:fill="auto"/>
            <w:noWrap/>
            <w:vAlign w:val="bottom"/>
          </w:tcPr>
          <w:p w14:paraId="4FA63B80" w14:textId="77777777" w:rsidR="008D31C7" w:rsidRPr="003E399E" w:rsidRDefault="008D31C7" w:rsidP="005E1BD6">
            <w:pPr>
              <w:rPr>
                <w:rFonts w:ascii="Arial" w:hAnsi="Arial" w:cs="Arial"/>
                <w:color w:val="000000"/>
                <w:sz w:val="18"/>
                <w:szCs w:val="18"/>
                <w:lang w:val="da-DK" w:eastAsia="zh-CN"/>
              </w:rPr>
            </w:pPr>
          </w:p>
        </w:tc>
      </w:tr>
      <w:tr w:rsidR="008D31C7" w:rsidRPr="003E399E" w14:paraId="58090E37" w14:textId="77777777" w:rsidTr="005E1BD6">
        <w:trPr>
          <w:trHeight w:val="300"/>
        </w:trPr>
        <w:tc>
          <w:tcPr>
            <w:tcW w:w="1365" w:type="dxa"/>
            <w:shd w:val="clear" w:color="auto" w:fill="auto"/>
            <w:noWrap/>
            <w:vAlign w:val="bottom"/>
            <w:hideMark/>
          </w:tcPr>
          <w:p w14:paraId="000E4A20" w14:textId="77777777" w:rsidR="008D31C7" w:rsidRPr="003E399E" w:rsidRDefault="008D31C7" w:rsidP="005E1BD6">
            <w:pPr>
              <w:rPr>
                <w:rFonts w:ascii="Arial" w:hAnsi="Arial" w:cs="Arial"/>
                <w:color w:val="000000"/>
                <w:sz w:val="18"/>
                <w:szCs w:val="18"/>
                <w:lang w:val="da-DK" w:eastAsia="zh-CN"/>
              </w:rPr>
            </w:pPr>
            <w:r w:rsidRPr="003E399E">
              <w:rPr>
                <w:rFonts w:ascii="Arial" w:hAnsi="Arial" w:cs="Arial"/>
                <w:color w:val="000000"/>
                <w:sz w:val="18"/>
                <w:szCs w:val="18"/>
                <w:lang w:val="da-DK" w:eastAsia="zh-CN"/>
              </w:rPr>
              <w:t>12.30-15.45</w:t>
            </w:r>
          </w:p>
        </w:tc>
        <w:tc>
          <w:tcPr>
            <w:tcW w:w="2619" w:type="dxa"/>
            <w:gridSpan w:val="3"/>
            <w:shd w:val="clear" w:color="auto" w:fill="auto"/>
            <w:noWrap/>
            <w:vAlign w:val="bottom"/>
            <w:hideMark/>
          </w:tcPr>
          <w:p w14:paraId="3F3E5CE8" w14:textId="77777777" w:rsidR="008D31C7" w:rsidRPr="003E399E" w:rsidRDefault="008D31C7" w:rsidP="005E1BD6">
            <w:pPr>
              <w:rPr>
                <w:rFonts w:ascii="Arial" w:hAnsi="Arial" w:cs="Arial"/>
                <w:color w:val="000000"/>
                <w:sz w:val="18"/>
                <w:szCs w:val="18"/>
                <w:lang w:val="da-DK" w:eastAsia="zh-CN"/>
              </w:rPr>
            </w:pPr>
            <w:r w:rsidRPr="003E399E">
              <w:rPr>
                <w:rFonts w:ascii="Arial" w:hAnsi="Arial" w:cs="Arial"/>
                <w:color w:val="000000"/>
                <w:sz w:val="18"/>
                <w:szCs w:val="18"/>
                <w:lang w:val="da-DK" w:eastAsia="zh-CN"/>
              </w:rPr>
              <w:t>Class (with short breaks)</w:t>
            </w:r>
          </w:p>
        </w:tc>
        <w:tc>
          <w:tcPr>
            <w:tcW w:w="1418" w:type="dxa"/>
            <w:shd w:val="clear" w:color="auto" w:fill="auto"/>
            <w:noWrap/>
            <w:vAlign w:val="bottom"/>
            <w:hideMark/>
          </w:tcPr>
          <w:p w14:paraId="567EFB5C" w14:textId="77777777" w:rsidR="008D31C7" w:rsidRPr="003E399E" w:rsidRDefault="008D31C7" w:rsidP="005E1BD6">
            <w:pPr>
              <w:rPr>
                <w:rFonts w:ascii="Arial" w:hAnsi="Arial" w:cs="Arial"/>
                <w:color w:val="000000"/>
                <w:sz w:val="18"/>
                <w:szCs w:val="18"/>
                <w:lang w:val="da-DK" w:eastAsia="zh-CN"/>
              </w:rPr>
            </w:pPr>
            <w:r w:rsidRPr="003E399E">
              <w:rPr>
                <w:rFonts w:ascii="Arial" w:hAnsi="Arial" w:cs="Arial"/>
                <w:color w:val="000000"/>
                <w:sz w:val="18"/>
                <w:szCs w:val="18"/>
                <w:lang w:val="da-DK" w:eastAsia="zh-CN"/>
              </w:rPr>
              <w:t>9.00-12.15</w:t>
            </w:r>
          </w:p>
        </w:tc>
        <w:tc>
          <w:tcPr>
            <w:tcW w:w="2410" w:type="dxa"/>
            <w:shd w:val="clear" w:color="auto" w:fill="auto"/>
            <w:noWrap/>
            <w:vAlign w:val="bottom"/>
            <w:hideMark/>
          </w:tcPr>
          <w:p w14:paraId="607DE00C" w14:textId="77777777" w:rsidR="008D31C7" w:rsidRPr="003E399E" w:rsidRDefault="008D31C7" w:rsidP="005E1BD6">
            <w:pPr>
              <w:rPr>
                <w:rFonts w:ascii="Arial" w:hAnsi="Arial" w:cs="Arial"/>
                <w:color w:val="000000"/>
                <w:sz w:val="18"/>
                <w:szCs w:val="18"/>
                <w:lang w:val="da-DK" w:eastAsia="zh-CN"/>
              </w:rPr>
            </w:pPr>
            <w:r w:rsidRPr="003E399E">
              <w:rPr>
                <w:rFonts w:ascii="Arial" w:hAnsi="Arial" w:cs="Arial"/>
                <w:color w:val="000000"/>
                <w:sz w:val="18"/>
                <w:szCs w:val="18"/>
                <w:lang w:val="da-DK" w:eastAsia="zh-CN"/>
              </w:rPr>
              <w:t>Class (with short breaks)</w:t>
            </w:r>
          </w:p>
        </w:tc>
      </w:tr>
      <w:tr w:rsidR="008D31C7" w:rsidRPr="003E399E" w14:paraId="6AAC1D5B" w14:textId="77777777" w:rsidTr="005E1BD6">
        <w:trPr>
          <w:trHeight w:val="300"/>
        </w:trPr>
        <w:tc>
          <w:tcPr>
            <w:tcW w:w="1365" w:type="dxa"/>
            <w:shd w:val="clear" w:color="auto" w:fill="auto"/>
            <w:noWrap/>
            <w:vAlign w:val="bottom"/>
            <w:hideMark/>
          </w:tcPr>
          <w:p w14:paraId="6E73365C" w14:textId="77777777" w:rsidR="008D31C7" w:rsidRPr="003E399E" w:rsidRDefault="008D31C7" w:rsidP="005E1BD6">
            <w:pPr>
              <w:rPr>
                <w:rFonts w:ascii="Arial" w:hAnsi="Arial" w:cs="Arial"/>
                <w:color w:val="000000"/>
                <w:sz w:val="18"/>
                <w:szCs w:val="18"/>
                <w:lang w:val="da-DK" w:eastAsia="zh-CN"/>
              </w:rPr>
            </w:pPr>
            <w:r w:rsidRPr="003E399E">
              <w:rPr>
                <w:rFonts w:ascii="Arial" w:hAnsi="Arial" w:cs="Arial"/>
                <w:color w:val="000000"/>
                <w:sz w:val="18"/>
                <w:szCs w:val="18"/>
                <w:lang w:val="da-DK" w:eastAsia="zh-CN"/>
              </w:rPr>
              <w:t>15.45-16.45</w:t>
            </w:r>
          </w:p>
        </w:tc>
        <w:tc>
          <w:tcPr>
            <w:tcW w:w="2619" w:type="dxa"/>
            <w:gridSpan w:val="3"/>
            <w:shd w:val="clear" w:color="auto" w:fill="auto"/>
            <w:noWrap/>
            <w:vAlign w:val="bottom"/>
            <w:hideMark/>
          </w:tcPr>
          <w:p w14:paraId="54F95438" w14:textId="05E6B576" w:rsidR="008D31C7" w:rsidRPr="003E399E" w:rsidRDefault="008D31C7" w:rsidP="005E1BD6">
            <w:pPr>
              <w:rPr>
                <w:rFonts w:ascii="Arial" w:hAnsi="Arial" w:cs="Arial"/>
                <w:color w:val="000000"/>
                <w:sz w:val="18"/>
                <w:szCs w:val="18"/>
                <w:lang w:val="da-DK" w:eastAsia="zh-CN"/>
              </w:rPr>
            </w:pPr>
            <w:proofErr w:type="spellStart"/>
            <w:r w:rsidRPr="003E399E">
              <w:rPr>
                <w:rFonts w:ascii="Arial" w:hAnsi="Arial" w:cs="Arial"/>
                <w:color w:val="000000"/>
                <w:sz w:val="18"/>
                <w:szCs w:val="18"/>
                <w:lang w:val="da-DK" w:eastAsia="zh-CN"/>
              </w:rPr>
              <w:t>Afternoon</w:t>
            </w:r>
            <w:proofErr w:type="spellEnd"/>
            <w:r w:rsidRPr="003E399E">
              <w:rPr>
                <w:rFonts w:ascii="Arial" w:hAnsi="Arial" w:cs="Arial"/>
                <w:color w:val="000000"/>
                <w:sz w:val="18"/>
                <w:szCs w:val="18"/>
                <w:lang w:val="da-DK" w:eastAsia="zh-CN"/>
              </w:rPr>
              <w:t xml:space="preserve"> </w:t>
            </w:r>
            <w:proofErr w:type="spellStart"/>
            <w:r w:rsidR="00295637">
              <w:rPr>
                <w:rFonts w:ascii="Arial" w:hAnsi="Arial" w:cs="Arial"/>
                <w:color w:val="000000"/>
                <w:sz w:val="18"/>
                <w:szCs w:val="18"/>
                <w:lang w:val="da-DK" w:eastAsia="zh-CN"/>
              </w:rPr>
              <w:t>coffee</w:t>
            </w:r>
            <w:proofErr w:type="spellEnd"/>
            <w:r w:rsidRPr="003E399E">
              <w:rPr>
                <w:rFonts w:ascii="Arial" w:hAnsi="Arial" w:cs="Arial"/>
                <w:color w:val="000000"/>
                <w:sz w:val="18"/>
                <w:szCs w:val="18"/>
                <w:lang w:val="da-DK" w:eastAsia="zh-CN"/>
              </w:rPr>
              <w:t xml:space="preserve"> break</w:t>
            </w:r>
          </w:p>
        </w:tc>
        <w:tc>
          <w:tcPr>
            <w:tcW w:w="1418" w:type="dxa"/>
            <w:shd w:val="clear" w:color="auto" w:fill="auto"/>
            <w:noWrap/>
            <w:vAlign w:val="bottom"/>
            <w:hideMark/>
          </w:tcPr>
          <w:p w14:paraId="7C20B84A" w14:textId="77777777" w:rsidR="008D31C7" w:rsidRPr="003E399E" w:rsidRDefault="008D31C7" w:rsidP="005E1BD6">
            <w:pPr>
              <w:rPr>
                <w:rFonts w:ascii="Arial" w:hAnsi="Arial" w:cs="Arial"/>
                <w:color w:val="000000"/>
                <w:sz w:val="18"/>
                <w:szCs w:val="18"/>
                <w:lang w:val="da-DK" w:eastAsia="zh-CN"/>
              </w:rPr>
            </w:pPr>
            <w:r w:rsidRPr="003E399E">
              <w:rPr>
                <w:rFonts w:ascii="Arial" w:hAnsi="Arial" w:cs="Arial"/>
                <w:color w:val="000000"/>
                <w:sz w:val="18"/>
                <w:szCs w:val="18"/>
                <w:lang w:val="da-DK" w:eastAsia="zh-CN"/>
              </w:rPr>
              <w:t>12.15-13.15</w:t>
            </w:r>
          </w:p>
        </w:tc>
        <w:tc>
          <w:tcPr>
            <w:tcW w:w="2410" w:type="dxa"/>
            <w:shd w:val="clear" w:color="auto" w:fill="auto"/>
            <w:noWrap/>
            <w:vAlign w:val="bottom"/>
            <w:hideMark/>
          </w:tcPr>
          <w:p w14:paraId="0E4AE7D2" w14:textId="77777777" w:rsidR="008D31C7" w:rsidRPr="003E399E" w:rsidRDefault="008D31C7" w:rsidP="005E1BD6">
            <w:pPr>
              <w:rPr>
                <w:rFonts w:ascii="Arial" w:hAnsi="Arial" w:cs="Arial"/>
                <w:color w:val="000000"/>
                <w:sz w:val="18"/>
                <w:szCs w:val="18"/>
                <w:lang w:val="da-DK" w:eastAsia="zh-CN"/>
              </w:rPr>
            </w:pPr>
            <w:r w:rsidRPr="003E399E">
              <w:rPr>
                <w:rFonts w:ascii="Arial" w:hAnsi="Arial" w:cs="Arial"/>
                <w:color w:val="000000"/>
                <w:sz w:val="18"/>
                <w:szCs w:val="18"/>
                <w:lang w:val="da-DK" w:eastAsia="zh-CN"/>
              </w:rPr>
              <w:t>Lunch break</w:t>
            </w:r>
          </w:p>
        </w:tc>
      </w:tr>
      <w:tr w:rsidR="008D31C7" w:rsidRPr="003E399E" w14:paraId="1FC3F84D" w14:textId="77777777" w:rsidTr="005E1BD6">
        <w:trPr>
          <w:trHeight w:val="300"/>
        </w:trPr>
        <w:tc>
          <w:tcPr>
            <w:tcW w:w="1365" w:type="dxa"/>
            <w:shd w:val="clear" w:color="auto" w:fill="auto"/>
            <w:noWrap/>
            <w:vAlign w:val="bottom"/>
            <w:hideMark/>
          </w:tcPr>
          <w:p w14:paraId="67EF237E" w14:textId="77777777" w:rsidR="008D31C7" w:rsidRPr="003E399E" w:rsidRDefault="008D31C7" w:rsidP="005E1BD6">
            <w:pPr>
              <w:rPr>
                <w:rFonts w:ascii="Arial" w:hAnsi="Arial" w:cs="Arial"/>
                <w:color w:val="000000"/>
                <w:sz w:val="18"/>
                <w:szCs w:val="18"/>
                <w:lang w:val="da-DK" w:eastAsia="zh-CN"/>
              </w:rPr>
            </w:pPr>
            <w:r w:rsidRPr="003E399E">
              <w:rPr>
                <w:rFonts w:ascii="Arial" w:hAnsi="Arial" w:cs="Arial"/>
                <w:color w:val="000000"/>
                <w:sz w:val="18"/>
                <w:szCs w:val="18"/>
                <w:lang w:val="da-DK" w:eastAsia="zh-CN"/>
              </w:rPr>
              <w:t>16.45-20.00</w:t>
            </w:r>
          </w:p>
        </w:tc>
        <w:tc>
          <w:tcPr>
            <w:tcW w:w="2619" w:type="dxa"/>
            <w:gridSpan w:val="3"/>
            <w:shd w:val="clear" w:color="auto" w:fill="auto"/>
            <w:noWrap/>
            <w:vAlign w:val="bottom"/>
            <w:hideMark/>
          </w:tcPr>
          <w:p w14:paraId="5C318724" w14:textId="77777777" w:rsidR="008D31C7" w:rsidRPr="003E399E" w:rsidRDefault="008D31C7" w:rsidP="005E1BD6">
            <w:pPr>
              <w:rPr>
                <w:rFonts w:ascii="Arial" w:hAnsi="Arial" w:cs="Arial"/>
                <w:color w:val="000000"/>
                <w:sz w:val="18"/>
                <w:szCs w:val="18"/>
                <w:lang w:val="da-DK" w:eastAsia="zh-CN"/>
              </w:rPr>
            </w:pPr>
            <w:r w:rsidRPr="003E399E">
              <w:rPr>
                <w:rFonts w:ascii="Arial" w:hAnsi="Arial" w:cs="Arial"/>
                <w:color w:val="000000"/>
                <w:sz w:val="18"/>
                <w:szCs w:val="18"/>
                <w:lang w:val="da-DK" w:eastAsia="zh-CN"/>
              </w:rPr>
              <w:t>Class (with short breaks)</w:t>
            </w:r>
          </w:p>
        </w:tc>
        <w:tc>
          <w:tcPr>
            <w:tcW w:w="1418" w:type="dxa"/>
            <w:shd w:val="clear" w:color="auto" w:fill="auto"/>
            <w:noWrap/>
            <w:vAlign w:val="bottom"/>
            <w:hideMark/>
          </w:tcPr>
          <w:p w14:paraId="731A5F45" w14:textId="77777777" w:rsidR="008D31C7" w:rsidRPr="003E399E" w:rsidRDefault="008D31C7" w:rsidP="005E1BD6">
            <w:pPr>
              <w:rPr>
                <w:rFonts w:ascii="Arial" w:hAnsi="Arial" w:cs="Arial"/>
                <w:color w:val="000000"/>
                <w:sz w:val="18"/>
                <w:szCs w:val="18"/>
                <w:lang w:val="da-DK" w:eastAsia="zh-CN"/>
              </w:rPr>
            </w:pPr>
            <w:r w:rsidRPr="003E399E">
              <w:rPr>
                <w:rFonts w:ascii="Arial" w:hAnsi="Arial" w:cs="Arial"/>
                <w:color w:val="000000"/>
                <w:sz w:val="18"/>
                <w:szCs w:val="18"/>
                <w:lang w:val="da-DK" w:eastAsia="zh-CN"/>
              </w:rPr>
              <w:t>13.15-16.30</w:t>
            </w:r>
          </w:p>
        </w:tc>
        <w:tc>
          <w:tcPr>
            <w:tcW w:w="2410" w:type="dxa"/>
            <w:shd w:val="clear" w:color="auto" w:fill="auto"/>
            <w:noWrap/>
            <w:vAlign w:val="bottom"/>
            <w:hideMark/>
          </w:tcPr>
          <w:p w14:paraId="55C5C92F" w14:textId="77777777" w:rsidR="008D31C7" w:rsidRPr="003E399E" w:rsidRDefault="008D31C7" w:rsidP="005E1BD6">
            <w:pPr>
              <w:rPr>
                <w:rFonts w:ascii="Arial" w:hAnsi="Arial" w:cs="Arial"/>
                <w:color w:val="000000"/>
                <w:sz w:val="18"/>
                <w:szCs w:val="18"/>
                <w:lang w:val="da-DK" w:eastAsia="zh-CN"/>
              </w:rPr>
            </w:pPr>
            <w:r w:rsidRPr="003E399E">
              <w:rPr>
                <w:rFonts w:ascii="Arial" w:hAnsi="Arial" w:cs="Arial"/>
                <w:color w:val="000000"/>
                <w:sz w:val="18"/>
                <w:szCs w:val="18"/>
                <w:lang w:val="da-DK" w:eastAsia="zh-CN"/>
              </w:rPr>
              <w:t>Class (with short breaks)</w:t>
            </w:r>
          </w:p>
        </w:tc>
      </w:tr>
    </w:tbl>
    <w:p w14:paraId="3C196EDA" w14:textId="77777777" w:rsidR="008D31C7" w:rsidRPr="003E399E" w:rsidRDefault="008D31C7" w:rsidP="008D31C7">
      <w:pPr>
        <w:rPr>
          <w:rFonts w:ascii="Arial" w:hAnsi="Arial" w:cs="Arial"/>
          <w:sz w:val="18"/>
          <w:szCs w:val="18"/>
        </w:rPr>
      </w:pPr>
    </w:p>
    <w:p w14:paraId="36BE629C" w14:textId="77777777" w:rsidR="008D31C7" w:rsidRPr="003E399E" w:rsidRDefault="008D31C7" w:rsidP="008D31C7">
      <w:pPr>
        <w:pStyle w:val="Heading1"/>
        <w:spacing w:after="120"/>
        <w:rPr>
          <w:rFonts w:ascii="Arial" w:hAnsi="Arial" w:cs="Arial"/>
          <w:sz w:val="18"/>
          <w:szCs w:val="18"/>
        </w:rPr>
      </w:pPr>
      <w:r w:rsidRPr="003E399E">
        <w:rPr>
          <w:rFonts w:ascii="Arial" w:hAnsi="Arial" w:cs="Arial"/>
          <w:sz w:val="18"/>
          <w:szCs w:val="18"/>
        </w:rPr>
        <w:t>Course Schedule</w:t>
      </w:r>
    </w:p>
    <w:p w14:paraId="40D9C41A" w14:textId="77777777" w:rsidR="008D31C7" w:rsidRPr="003E399E" w:rsidRDefault="008D31C7" w:rsidP="008D31C7">
      <w:pPr>
        <w:shd w:val="clear" w:color="auto" w:fill="E7E6E6"/>
        <w:spacing w:after="120"/>
        <w:jc w:val="both"/>
        <w:rPr>
          <w:rFonts w:ascii="Arial" w:hAnsi="Arial" w:cs="Arial"/>
          <w:b/>
          <w:sz w:val="18"/>
          <w:szCs w:val="18"/>
        </w:rPr>
      </w:pPr>
      <w:r w:rsidRPr="003E399E">
        <w:rPr>
          <w:rFonts w:ascii="Arial" w:hAnsi="Arial" w:cs="Arial"/>
          <w:b/>
          <w:sz w:val="18"/>
          <w:szCs w:val="18"/>
        </w:rPr>
        <w:t>Part I: Define Innovation</w:t>
      </w:r>
    </w:p>
    <w:p w14:paraId="7D44F395" w14:textId="77777777" w:rsidR="008D31C7" w:rsidRPr="003E399E" w:rsidRDefault="008D31C7" w:rsidP="008D31C7">
      <w:pPr>
        <w:shd w:val="clear" w:color="auto" w:fill="E7E6E6"/>
        <w:spacing w:after="120"/>
        <w:jc w:val="both"/>
        <w:rPr>
          <w:rFonts w:ascii="Arial" w:hAnsi="Arial" w:cs="Arial"/>
          <w:sz w:val="18"/>
          <w:szCs w:val="18"/>
        </w:rPr>
      </w:pPr>
      <w:r w:rsidRPr="003E399E">
        <w:rPr>
          <w:rFonts w:ascii="Arial" w:hAnsi="Arial" w:cs="Arial"/>
          <w:sz w:val="18"/>
          <w:szCs w:val="18"/>
        </w:rPr>
        <w:t xml:space="preserve">To set the stage for the course, this first block of lectures will help students to clarify what is innovation, why innovation is important, and what is the role of technology in innovation. In addition, students should also be able to take from this point to see (1) technology is a key input, which comes from various source, for innovation; (2) innovation is more than just technology; (3) innovation is not only outcomes but also a process. Various small cases, theoretical perspectives, self-reflection, and on-class discussions are used during the </w:t>
      </w:r>
      <w:r>
        <w:rPr>
          <w:rFonts w:ascii="Arial" w:hAnsi="Arial" w:cs="Arial"/>
          <w:sz w:val="18"/>
          <w:szCs w:val="18"/>
        </w:rPr>
        <w:t>course</w:t>
      </w:r>
      <w:r w:rsidRPr="003E399E">
        <w:rPr>
          <w:rFonts w:ascii="Arial" w:hAnsi="Arial" w:cs="Arial"/>
          <w:sz w:val="18"/>
          <w:szCs w:val="18"/>
        </w:rPr>
        <w:t>.</w:t>
      </w:r>
    </w:p>
    <w:p w14:paraId="594188AC" w14:textId="77777777" w:rsidR="008D31C7" w:rsidRPr="003E399E" w:rsidRDefault="008D31C7" w:rsidP="008D31C7">
      <w:pPr>
        <w:spacing w:after="120"/>
        <w:rPr>
          <w:rFonts w:ascii="Arial" w:hAnsi="Arial" w:cs="Arial"/>
          <w:sz w:val="18"/>
          <w:szCs w:val="18"/>
        </w:rPr>
      </w:pPr>
    </w:p>
    <w:p w14:paraId="00317D8F" w14:textId="77777777" w:rsidR="008D31C7" w:rsidRPr="003E399E" w:rsidRDefault="008D31C7" w:rsidP="008D31C7">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05AA779F" w14:textId="77777777" w:rsidR="008D31C7" w:rsidRPr="003E399E" w:rsidRDefault="008D31C7" w:rsidP="008D31C7">
      <w:pPr>
        <w:pStyle w:val="Normal1"/>
        <w:numPr>
          <w:ilvl w:val="0"/>
          <w:numId w:val="31"/>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1, pp.1-24.</w:t>
      </w:r>
    </w:p>
    <w:p w14:paraId="77BBC9BB" w14:textId="77777777" w:rsidR="008D31C7" w:rsidRPr="003E399E" w:rsidRDefault="008D31C7" w:rsidP="008D31C7">
      <w:pPr>
        <w:pStyle w:val="Normal1"/>
        <w:numPr>
          <w:ilvl w:val="0"/>
          <w:numId w:val="31"/>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Sharma (1999). </w:t>
      </w:r>
      <w:r w:rsidRPr="003E399E">
        <w:rPr>
          <w:rFonts w:ascii="Arial" w:hAnsi="Arial" w:cs="Arial"/>
          <w:i/>
          <w:color w:val="000000"/>
          <w:sz w:val="18"/>
          <w:szCs w:val="18"/>
          <w:lang w:val="en-US"/>
        </w:rPr>
        <w:t>Central Dilemmas of Managing Innovation in Large Firms. California Management Review,</w:t>
      </w:r>
      <w:r w:rsidRPr="003E399E">
        <w:rPr>
          <w:rFonts w:ascii="Arial" w:hAnsi="Arial" w:cs="Arial"/>
          <w:color w:val="000000"/>
          <w:sz w:val="18"/>
          <w:szCs w:val="18"/>
          <w:lang w:val="en-US"/>
        </w:rPr>
        <w:t xml:space="preserve"> 41(3):146-164.</w:t>
      </w:r>
    </w:p>
    <w:p w14:paraId="7A36F145" w14:textId="77777777" w:rsidR="008D31C7" w:rsidRPr="005C5938" w:rsidRDefault="008D31C7" w:rsidP="008D31C7">
      <w:pPr>
        <w:spacing w:after="120"/>
        <w:jc w:val="both"/>
        <w:rPr>
          <w:rFonts w:ascii="Arial" w:hAnsi="Arial" w:cs="Arial"/>
          <w:sz w:val="18"/>
          <w:szCs w:val="18"/>
        </w:rPr>
      </w:pPr>
      <w:r w:rsidRPr="003E399E">
        <w:rPr>
          <w:rFonts w:ascii="Arial" w:hAnsi="Arial" w:cs="Arial"/>
          <w:b/>
          <w:sz w:val="18"/>
          <w:szCs w:val="18"/>
        </w:rPr>
        <w:t xml:space="preserve">Learning objectives: </w:t>
      </w:r>
      <w:r w:rsidRPr="003E399E">
        <w:rPr>
          <w:rFonts w:ascii="Arial" w:hAnsi="Arial" w:cs="Arial"/>
          <w:sz w:val="18"/>
          <w:szCs w:val="18"/>
        </w:rPr>
        <w:t xml:space="preserve">(1) Define what innovation is and what different types of innovations are: (2) Explain why innovation is important. </w:t>
      </w:r>
    </w:p>
    <w:p w14:paraId="3AD45C1C" w14:textId="0814E545" w:rsidR="008D31C7" w:rsidRDefault="008D31C7" w:rsidP="008D31C7">
      <w:pPr>
        <w:rPr>
          <w:rFonts w:ascii="Arial" w:hAnsi="Arial" w:cs="Arial"/>
          <w:sz w:val="18"/>
          <w:szCs w:val="18"/>
        </w:rPr>
      </w:pPr>
      <w:r w:rsidRPr="003E399E">
        <w:rPr>
          <w:rFonts w:ascii="Arial" w:hAnsi="Arial" w:cs="Arial"/>
          <w:b/>
          <w:sz w:val="18"/>
          <w:szCs w:val="18"/>
        </w:rPr>
        <w:t>Mini case on class</w:t>
      </w:r>
      <w:r w:rsidRPr="003E399E">
        <w:rPr>
          <w:rFonts w:ascii="Arial" w:hAnsi="Arial" w:cs="Arial"/>
          <w:sz w:val="18"/>
          <w:szCs w:val="18"/>
        </w:rPr>
        <w:t>: The Driverless Revolution case (Fortune 2012)</w:t>
      </w:r>
    </w:p>
    <w:p w14:paraId="7FDE7E60" w14:textId="6325B789" w:rsidR="008D31C7" w:rsidRDefault="008D31C7" w:rsidP="008D31C7">
      <w:pPr>
        <w:spacing w:after="120"/>
        <w:rPr>
          <w:rFonts w:ascii="Arial" w:hAnsi="Arial" w:cs="Arial"/>
          <w:b/>
          <w:sz w:val="18"/>
          <w:szCs w:val="18"/>
        </w:rPr>
      </w:pPr>
      <w:r>
        <w:rPr>
          <w:rFonts w:ascii="Arial" w:hAnsi="Arial" w:cs="Arial"/>
          <w:b/>
          <w:sz w:val="18"/>
          <w:szCs w:val="18"/>
        </w:rPr>
        <w:t xml:space="preserve">Time reserved to introduce all kinds of digital tools that we use for online teaching (MS Teams, Socrative, </w:t>
      </w:r>
      <w:proofErr w:type="spellStart"/>
      <w:r>
        <w:rPr>
          <w:rFonts w:ascii="Arial" w:hAnsi="Arial" w:cs="Arial"/>
          <w:b/>
          <w:sz w:val="18"/>
          <w:szCs w:val="18"/>
        </w:rPr>
        <w:t>Questionpro</w:t>
      </w:r>
      <w:proofErr w:type="spellEnd"/>
      <w:r>
        <w:rPr>
          <w:rFonts w:ascii="Arial" w:hAnsi="Arial" w:cs="Arial"/>
          <w:b/>
          <w:sz w:val="18"/>
          <w:szCs w:val="18"/>
        </w:rPr>
        <w:t>, etc.)</w:t>
      </w:r>
    </w:p>
    <w:p w14:paraId="15A331C6" w14:textId="77777777" w:rsidR="008D31C7" w:rsidRDefault="008D31C7" w:rsidP="008D31C7">
      <w:pPr>
        <w:spacing w:after="120"/>
        <w:rPr>
          <w:rFonts w:ascii="Arial" w:hAnsi="Arial" w:cs="Arial"/>
          <w:b/>
          <w:sz w:val="18"/>
          <w:szCs w:val="18"/>
        </w:rPr>
      </w:pPr>
      <w:r w:rsidRPr="003E399E">
        <w:rPr>
          <w:rFonts w:ascii="Arial" w:hAnsi="Arial" w:cs="Arial"/>
          <w:b/>
          <w:sz w:val="18"/>
          <w:szCs w:val="18"/>
        </w:rPr>
        <w:t xml:space="preserve">Time reserved for </w:t>
      </w:r>
      <w:r>
        <w:rPr>
          <w:rFonts w:ascii="Arial" w:hAnsi="Arial" w:cs="Arial"/>
          <w:b/>
          <w:sz w:val="18"/>
          <w:szCs w:val="18"/>
        </w:rPr>
        <w:t xml:space="preserve">forming groups. </w:t>
      </w:r>
    </w:p>
    <w:p w14:paraId="2F53A006" w14:textId="77777777" w:rsidR="008D31C7" w:rsidRPr="003E399E" w:rsidRDefault="008D31C7" w:rsidP="008D31C7">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362EDEC9" w14:textId="77777777" w:rsidR="008D31C7" w:rsidRPr="003E399E" w:rsidRDefault="008D31C7" w:rsidP="008D31C7">
      <w:pPr>
        <w:pStyle w:val="Normal1"/>
        <w:numPr>
          <w:ilvl w:val="0"/>
          <w:numId w:val="32"/>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3, pp.54-92.</w:t>
      </w:r>
    </w:p>
    <w:p w14:paraId="3F25839F" w14:textId="77777777" w:rsidR="008D31C7" w:rsidRPr="003E399E" w:rsidRDefault="008D31C7" w:rsidP="008D31C7">
      <w:pPr>
        <w:pStyle w:val="Normal1"/>
        <w:numPr>
          <w:ilvl w:val="0"/>
          <w:numId w:val="32"/>
        </w:numPr>
        <w:spacing w:after="120"/>
        <w:rPr>
          <w:rFonts w:ascii="Arial" w:hAnsi="Arial" w:cs="Arial"/>
          <w:sz w:val="18"/>
          <w:szCs w:val="18"/>
          <w:u w:val="single"/>
        </w:rPr>
      </w:pPr>
      <w:proofErr w:type="spellStart"/>
      <w:r w:rsidRPr="003E399E">
        <w:rPr>
          <w:rFonts w:ascii="Arial" w:hAnsi="Arial" w:cs="Arial"/>
          <w:sz w:val="18"/>
          <w:szCs w:val="18"/>
          <w:shd w:val="clear" w:color="auto" w:fill="FFFFFF"/>
        </w:rPr>
        <w:t>Breschi</w:t>
      </w:r>
      <w:proofErr w:type="spellEnd"/>
      <w:r w:rsidRPr="003E399E">
        <w:rPr>
          <w:rFonts w:ascii="Arial" w:hAnsi="Arial" w:cs="Arial"/>
          <w:sz w:val="18"/>
          <w:szCs w:val="18"/>
          <w:shd w:val="clear" w:color="auto" w:fill="FFFFFF"/>
        </w:rPr>
        <w:t xml:space="preserve">, S., </w:t>
      </w:r>
      <w:proofErr w:type="spellStart"/>
      <w:r w:rsidRPr="003E399E">
        <w:rPr>
          <w:rFonts w:ascii="Arial" w:hAnsi="Arial" w:cs="Arial"/>
          <w:sz w:val="18"/>
          <w:szCs w:val="18"/>
          <w:shd w:val="clear" w:color="auto" w:fill="FFFFFF"/>
        </w:rPr>
        <w:t>Malerba</w:t>
      </w:r>
      <w:proofErr w:type="spellEnd"/>
      <w:r w:rsidRPr="003E399E">
        <w:rPr>
          <w:rFonts w:ascii="Arial" w:hAnsi="Arial" w:cs="Arial"/>
          <w:sz w:val="18"/>
          <w:szCs w:val="18"/>
          <w:shd w:val="clear" w:color="auto" w:fill="FFFFFF"/>
        </w:rPr>
        <w:t xml:space="preserve">, F. and </w:t>
      </w:r>
      <w:proofErr w:type="spellStart"/>
      <w:r w:rsidRPr="003E399E">
        <w:rPr>
          <w:rFonts w:ascii="Arial" w:hAnsi="Arial" w:cs="Arial"/>
          <w:sz w:val="18"/>
          <w:szCs w:val="18"/>
          <w:shd w:val="clear" w:color="auto" w:fill="FFFFFF"/>
        </w:rPr>
        <w:t>Orsenigo</w:t>
      </w:r>
      <w:proofErr w:type="spellEnd"/>
      <w:r w:rsidRPr="003E399E">
        <w:rPr>
          <w:rFonts w:ascii="Arial" w:hAnsi="Arial" w:cs="Arial"/>
          <w:sz w:val="18"/>
          <w:szCs w:val="18"/>
          <w:shd w:val="clear" w:color="auto" w:fill="FFFFFF"/>
        </w:rPr>
        <w:t>, L. (2000), Technological Regimes and Schumpeterian Patterns of Innovation</w:t>
      </w:r>
      <w:r w:rsidRPr="003E399E">
        <w:rPr>
          <w:rFonts w:ascii="Arial" w:hAnsi="Arial" w:cs="Arial"/>
          <w:i/>
          <w:sz w:val="18"/>
          <w:szCs w:val="18"/>
          <w:shd w:val="clear" w:color="auto" w:fill="FFFFFF"/>
        </w:rPr>
        <w:t>. The Economic Journal</w:t>
      </w:r>
      <w:r w:rsidRPr="003E399E">
        <w:rPr>
          <w:rFonts w:ascii="Arial" w:hAnsi="Arial" w:cs="Arial"/>
          <w:sz w:val="18"/>
          <w:szCs w:val="18"/>
          <w:shd w:val="clear" w:color="auto" w:fill="FFFFFF"/>
        </w:rPr>
        <w:t>, 110: 388–410.</w:t>
      </w:r>
    </w:p>
    <w:p w14:paraId="1D374E92" w14:textId="77777777" w:rsidR="008D31C7" w:rsidRPr="00F75115" w:rsidRDefault="008D31C7" w:rsidP="008D31C7">
      <w:pPr>
        <w:pStyle w:val="Normal1"/>
        <w:numPr>
          <w:ilvl w:val="0"/>
          <w:numId w:val="32"/>
        </w:numPr>
        <w:spacing w:after="120"/>
        <w:rPr>
          <w:rFonts w:ascii="Arial" w:hAnsi="Arial" w:cs="Arial"/>
          <w:color w:val="000000"/>
          <w:sz w:val="18"/>
          <w:szCs w:val="18"/>
          <w:lang w:val="en-US"/>
        </w:rPr>
      </w:pPr>
      <w:r w:rsidRPr="003E399E">
        <w:rPr>
          <w:rFonts w:ascii="Arial" w:hAnsi="Arial" w:cs="Arial"/>
          <w:sz w:val="18"/>
          <w:szCs w:val="18"/>
          <w:lang w:val="en-US" w:bidi="ar-SA"/>
        </w:rPr>
        <w:t xml:space="preserve">Jensen, M. B., Johnson, B., Lorenz, E. &amp; Lundvall, B. Å. (2007). Forms of knowledge and modes of innovation. </w:t>
      </w:r>
      <w:r w:rsidRPr="003E399E">
        <w:rPr>
          <w:rFonts w:ascii="Arial" w:hAnsi="Arial" w:cs="Arial"/>
          <w:i/>
          <w:iCs/>
          <w:sz w:val="18"/>
          <w:szCs w:val="18"/>
          <w:lang w:val="en-US" w:bidi="ar-SA"/>
        </w:rPr>
        <w:t xml:space="preserve">Research Policy, </w:t>
      </w:r>
      <w:r w:rsidRPr="003E399E">
        <w:rPr>
          <w:rFonts w:ascii="Arial" w:hAnsi="Arial" w:cs="Arial"/>
          <w:bCs/>
          <w:sz w:val="18"/>
          <w:szCs w:val="18"/>
          <w:lang w:val="en-US" w:bidi="ar-SA"/>
        </w:rPr>
        <w:t>36</w:t>
      </w:r>
      <w:r w:rsidRPr="003E399E">
        <w:rPr>
          <w:rFonts w:ascii="Arial" w:hAnsi="Arial" w:cs="Arial"/>
          <w:sz w:val="18"/>
          <w:szCs w:val="18"/>
          <w:lang w:val="en-US" w:bidi="ar-SA"/>
        </w:rPr>
        <w:t>(5): 680-693.</w:t>
      </w:r>
    </w:p>
    <w:p w14:paraId="6DCDE86A" w14:textId="77777777" w:rsidR="008D31C7" w:rsidRPr="00F75115" w:rsidRDefault="008D31C7" w:rsidP="008D31C7">
      <w:pPr>
        <w:pStyle w:val="ListParagraph"/>
        <w:numPr>
          <w:ilvl w:val="0"/>
          <w:numId w:val="32"/>
        </w:numPr>
        <w:rPr>
          <w:rFonts w:cs="Arial"/>
          <w:color w:val="000000"/>
          <w:sz w:val="18"/>
          <w:szCs w:val="18"/>
        </w:rPr>
      </w:pPr>
      <w:r w:rsidRPr="00F75115">
        <w:rPr>
          <w:rFonts w:cs="Arial"/>
          <w:color w:val="000000"/>
          <w:sz w:val="18"/>
          <w:szCs w:val="18"/>
        </w:rPr>
        <w:t xml:space="preserve">Li-Ying, J. and Nell, P. (2020). Navigating opportunities for innovation and entrepreneurship under COVID-19. California Management Review, </w:t>
      </w:r>
      <w:hyperlink r:id="rId8" w:history="1">
        <w:r w:rsidRPr="001C6910">
          <w:rPr>
            <w:rStyle w:val="Hyperlink"/>
            <w:rFonts w:cs="Arial"/>
            <w:sz w:val="18"/>
            <w:szCs w:val="18"/>
          </w:rPr>
          <w:t>https://cmr.berkeley.edu/2020/06/innovation-entrepreneurship/</w:t>
        </w:r>
      </w:hyperlink>
      <w:r>
        <w:rPr>
          <w:rFonts w:cs="Arial"/>
          <w:color w:val="000000"/>
          <w:sz w:val="18"/>
          <w:szCs w:val="18"/>
        </w:rPr>
        <w:t xml:space="preserve"> </w:t>
      </w:r>
    </w:p>
    <w:p w14:paraId="0F5A1F40" w14:textId="77777777" w:rsidR="008D31C7" w:rsidRPr="003E399E" w:rsidRDefault="008D31C7" w:rsidP="008D31C7">
      <w:pPr>
        <w:spacing w:after="120"/>
        <w:jc w:val="both"/>
        <w:rPr>
          <w:rFonts w:ascii="Arial" w:hAnsi="Arial" w:cs="Arial"/>
          <w:sz w:val="18"/>
          <w:szCs w:val="18"/>
        </w:rPr>
      </w:pPr>
      <w:r w:rsidRPr="003E399E">
        <w:rPr>
          <w:rFonts w:ascii="Arial" w:hAnsi="Arial" w:cs="Arial"/>
          <w:b/>
          <w:sz w:val="18"/>
          <w:szCs w:val="18"/>
        </w:rPr>
        <w:t>Learning objectives</w:t>
      </w:r>
      <w:r w:rsidRPr="003E399E">
        <w:rPr>
          <w:rFonts w:ascii="Arial" w:hAnsi="Arial" w:cs="Arial"/>
          <w:sz w:val="18"/>
          <w:szCs w:val="18"/>
        </w:rPr>
        <w:t>: (1) Pinpoint the role of technology in innovation both in theory and in practice; (2) Identify relevant issues about innovation when exposed to a real-life situation.</w:t>
      </w:r>
    </w:p>
    <w:p w14:paraId="0F6D8DBB" w14:textId="1543E672" w:rsidR="008D31C7" w:rsidRPr="003E399E" w:rsidRDefault="001F0161" w:rsidP="008D31C7">
      <w:pPr>
        <w:spacing w:after="120"/>
        <w:rPr>
          <w:rFonts w:ascii="Arial" w:hAnsi="Arial" w:cs="Arial"/>
          <w:sz w:val="18"/>
          <w:szCs w:val="18"/>
        </w:rPr>
      </w:pPr>
      <w:r>
        <w:rPr>
          <w:rFonts w:ascii="Arial" w:hAnsi="Arial" w:cs="Arial"/>
          <w:b/>
          <w:sz w:val="18"/>
          <w:szCs w:val="18"/>
        </w:rPr>
        <w:lastRenderedPageBreak/>
        <w:t>Individual assignment</w:t>
      </w:r>
      <w:r w:rsidR="008D31C7" w:rsidRPr="00D01817">
        <w:rPr>
          <w:rFonts w:ascii="Arial" w:hAnsi="Arial" w:cs="Arial"/>
          <w:bCs/>
          <w:sz w:val="18"/>
          <w:szCs w:val="18"/>
        </w:rPr>
        <w:t xml:space="preserve"> on </w:t>
      </w:r>
      <w:r w:rsidR="008D31C7">
        <w:rPr>
          <w:rFonts w:ascii="Arial" w:hAnsi="Arial" w:cs="Arial"/>
          <w:bCs/>
          <w:sz w:val="18"/>
          <w:szCs w:val="18"/>
        </w:rPr>
        <w:t>COVID 19 innovation cases</w:t>
      </w:r>
    </w:p>
    <w:p w14:paraId="78E2EA3D" w14:textId="77777777" w:rsidR="008D31C7" w:rsidRPr="003E399E" w:rsidRDefault="008D31C7" w:rsidP="008D31C7">
      <w:pPr>
        <w:shd w:val="clear" w:color="auto" w:fill="E7E6E6"/>
        <w:spacing w:after="120"/>
        <w:jc w:val="both"/>
        <w:rPr>
          <w:rFonts w:ascii="Arial" w:hAnsi="Arial" w:cs="Arial"/>
          <w:b/>
          <w:sz w:val="18"/>
          <w:szCs w:val="18"/>
        </w:rPr>
      </w:pPr>
      <w:r w:rsidRPr="003E399E">
        <w:rPr>
          <w:rFonts w:ascii="Arial" w:hAnsi="Arial" w:cs="Arial"/>
          <w:b/>
          <w:sz w:val="18"/>
          <w:szCs w:val="18"/>
        </w:rPr>
        <w:t>Part II: Understand Innovation</w:t>
      </w:r>
    </w:p>
    <w:p w14:paraId="344125EA" w14:textId="7209D3B8" w:rsidR="008D31C7" w:rsidRPr="003E399E" w:rsidRDefault="008D31C7" w:rsidP="008D31C7">
      <w:pPr>
        <w:shd w:val="clear" w:color="auto" w:fill="E7E6E6"/>
        <w:jc w:val="both"/>
        <w:rPr>
          <w:rFonts w:ascii="Arial" w:hAnsi="Arial" w:cs="Arial"/>
          <w:sz w:val="18"/>
          <w:szCs w:val="18"/>
        </w:rPr>
      </w:pPr>
      <w:r w:rsidRPr="003E399E">
        <w:rPr>
          <w:rFonts w:ascii="Arial" w:hAnsi="Arial" w:cs="Arial"/>
          <w:sz w:val="18"/>
          <w:szCs w:val="18"/>
        </w:rPr>
        <w:t>In this part of the course, we establish a sound understanding on how innovation works within and among organizations. Innovations are views as a process that builds on internal resources and external linkages. A resourced-based view and a networked perspective set the scene to understand technological innovations. External interactions within networked innovation management are expected as an extension of internal resources and a mediator for risks and uncertainties pertaining to innovation. Students are also introduced to the role of knowledge as a crucial resource for innovation, and value creation and capture as the drive for innovation in firms. In parallel to lectures in this stage of the course, students are also required to carry out a group assignment, applying the knowledge learned in the lectures. Eventually, the output of this assignment will be an original case study generated, refined</w:t>
      </w:r>
      <w:r w:rsidR="00870D9D">
        <w:rPr>
          <w:rFonts w:ascii="Arial" w:hAnsi="Arial" w:cs="Arial"/>
          <w:sz w:val="18"/>
          <w:szCs w:val="18"/>
        </w:rPr>
        <w:t>,</w:t>
      </w:r>
      <w:r w:rsidRPr="003E399E">
        <w:rPr>
          <w:rFonts w:ascii="Arial" w:hAnsi="Arial" w:cs="Arial"/>
          <w:sz w:val="18"/>
          <w:szCs w:val="18"/>
        </w:rPr>
        <w:t xml:space="preserve"> and </w:t>
      </w:r>
      <w:proofErr w:type="spellStart"/>
      <w:r w:rsidRPr="003E399E">
        <w:rPr>
          <w:rFonts w:ascii="Arial" w:hAnsi="Arial" w:cs="Arial"/>
          <w:sz w:val="18"/>
          <w:szCs w:val="18"/>
        </w:rPr>
        <w:t>analysed</w:t>
      </w:r>
      <w:proofErr w:type="spellEnd"/>
      <w:r w:rsidRPr="003E399E">
        <w:rPr>
          <w:rFonts w:ascii="Arial" w:hAnsi="Arial" w:cs="Arial"/>
          <w:sz w:val="18"/>
          <w:szCs w:val="18"/>
        </w:rPr>
        <w:t xml:space="preserve"> by groups of students. For more detailed information, see the appendix.</w:t>
      </w:r>
    </w:p>
    <w:p w14:paraId="4258504F" w14:textId="77777777" w:rsidR="008D31C7" w:rsidRPr="003E399E" w:rsidRDefault="008D31C7" w:rsidP="008D31C7">
      <w:pPr>
        <w:spacing w:after="120"/>
        <w:rPr>
          <w:rFonts w:ascii="Arial" w:hAnsi="Arial" w:cs="Arial"/>
          <w:sz w:val="18"/>
          <w:szCs w:val="18"/>
        </w:rPr>
      </w:pPr>
    </w:p>
    <w:p w14:paraId="510DB96B" w14:textId="77777777" w:rsidR="008D31C7" w:rsidRPr="003E399E" w:rsidRDefault="008D31C7" w:rsidP="008D31C7">
      <w:pPr>
        <w:pStyle w:val="Heading2"/>
        <w:spacing w:after="120"/>
        <w:rPr>
          <w:rFonts w:ascii="Arial" w:hAnsi="Arial" w:cs="Arial"/>
          <w:sz w:val="18"/>
          <w:szCs w:val="18"/>
        </w:rPr>
      </w:pPr>
      <w:r w:rsidRPr="003E399E">
        <w:rPr>
          <w:rFonts w:ascii="Arial" w:hAnsi="Arial" w:cs="Arial"/>
          <w:sz w:val="18"/>
          <w:szCs w:val="18"/>
        </w:rPr>
        <w:t xml:space="preserve">Session 3: Make innovation happen: Products and Service Innovation </w:t>
      </w:r>
    </w:p>
    <w:p w14:paraId="168F2C18" w14:textId="26C4F5B4" w:rsidR="008D31C7" w:rsidRPr="003E399E" w:rsidRDefault="008D31C7" w:rsidP="008D31C7">
      <w:pPr>
        <w:pStyle w:val="Heading2"/>
        <w:spacing w:after="120"/>
        <w:rPr>
          <w:rFonts w:ascii="Arial" w:hAnsi="Arial" w:cs="Arial"/>
          <w:sz w:val="18"/>
          <w:szCs w:val="18"/>
        </w:rPr>
      </w:pPr>
      <w:r>
        <w:rPr>
          <w:rFonts w:ascii="Arial" w:hAnsi="Arial" w:cs="Arial"/>
          <w:sz w:val="18"/>
          <w:szCs w:val="18"/>
        </w:rPr>
        <w:t>(April</w:t>
      </w:r>
      <w:r w:rsidRPr="003E399E">
        <w:rPr>
          <w:rFonts w:ascii="Arial" w:hAnsi="Arial" w:cs="Arial"/>
          <w:sz w:val="18"/>
          <w:szCs w:val="18"/>
        </w:rPr>
        <w:t>-</w:t>
      </w:r>
      <w:r w:rsidR="007E7A27">
        <w:rPr>
          <w:rFonts w:ascii="Arial" w:hAnsi="Arial" w:cs="Arial"/>
          <w:sz w:val="18"/>
          <w:szCs w:val="18"/>
        </w:rPr>
        <w:t>2</w:t>
      </w:r>
      <w:r>
        <w:rPr>
          <w:rFonts w:ascii="Arial" w:hAnsi="Arial" w:cs="Arial"/>
          <w:sz w:val="18"/>
          <w:szCs w:val="18"/>
        </w:rPr>
        <w:t>-202</w:t>
      </w:r>
      <w:r w:rsidR="007E7A27">
        <w:rPr>
          <w:rFonts w:ascii="Arial" w:hAnsi="Arial" w:cs="Arial"/>
          <w:sz w:val="18"/>
          <w:szCs w:val="18"/>
        </w:rPr>
        <w:t>2</w:t>
      </w:r>
      <w:r w:rsidRPr="003E399E">
        <w:rPr>
          <w:rFonts w:ascii="Arial" w:hAnsi="Arial" w:cs="Arial"/>
          <w:sz w:val="18"/>
          <w:szCs w:val="18"/>
        </w:rPr>
        <w:t>, Saturday morning 9:00 – 12:15)</w:t>
      </w:r>
    </w:p>
    <w:p w14:paraId="0D9B4F9E" w14:textId="77777777" w:rsidR="008D31C7" w:rsidRPr="003E399E" w:rsidRDefault="008D31C7" w:rsidP="008D31C7">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1A4A0B09" w14:textId="77777777" w:rsidR="008D31C7" w:rsidRPr="003E399E" w:rsidRDefault="008D31C7" w:rsidP="008D31C7">
      <w:pPr>
        <w:pStyle w:val="Normal1"/>
        <w:numPr>
          <w:ilvl w:val="0"/>
          <w:numId w:val="33"/>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7, pp.197-234.</w:t>
      </w:r>
    </w:p>
    <w:p w14:paraId="2596194F" w14:textId="77777777" w:rsidR="008D31C7" w:rsidRPr="003E399E" w:rsidRDefault="008D31C7" w:rsidP="008D31C7">
      <w:pPr>
        <w:pStyle w:val="Normal1"/>
        <w:numPr>
          <w:ilvl w:val="0"/>
          <w:numId w:val="33"/>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Vargo, S.L. and </w:t>
      </w:r>
      <w:proofErr w:type="spellStart"/>
      <w:r w:rsidRPr="003E399E">
        <w:rPr>
          <w:rFonts w:ascii="Arial" w:hAnsi="Arial" w:cs="Arial"/>
          <w:color w:val="000000"/>
          <w:sz w:val="18"/>
          <w:szCs w:val="18"/>
          <w:lang w:val="en-US"/>
        </w:rPr>
        <w:t>Lusch</w:t>
      </w:r>
      <w:proofErr w:type="spellEnd"/>
      <w:r w:rsidRPr="003E399E">
        <w:rPr>
          <w:rFonts w:ascii="Arial" w:hAnsi="Arial" w:cs="Arial"/>
          <w:color w:val="000000"/>
          <w:sz w:val="18"/>
          <w:szCs w:val="18"/>
          <w:lang w:val="en-US"/>
        </w:rPr>
        <w:t xml:space="preserve">, R.F. (2004). Evolving to a new dominant logic for Marketing. </w:t>
      </w:r>
      <w:r w:rsidRPr="003E399E">
        <w:rPr>
          <w:rFonts w:ascii="Arial" w:hAnsi="Arial" w:cs="Arial"/>
          <w:i/>
          <w:color w:val="000000"/>
          <w:sz w:val="18"/>
          <w:szCs w:val="18"/>
          <w:lang w:val="en-US"/>
        </w:rPr>
        <w:t>Journal of Marketing</w:t>
      </w:r>
      <w:r w:rsidRPr="003E399E">
        <w:rPr>
          <w:rFonts w:ascii="Arial" w:hAnsi="Arial" w:cs="Arial"/>
          <w:color w:val="000000"/>
          <w:sz w:val="18"/>
          <w:szCs w:val="18"/>
          <w:lang w:val="en-US"/>
        </w:rPr>
        <w:t>, 68: 1-17.</w:t>
      </w:r>
    </w:p>
    <w:p w14:paraId="0A55B8A7" w14:textId="77777777" w:rsidR="008D31C7" w:rsidRPr="003E399E" w:rsidRDefault="008D31C7" w:rsidP="008D31C7">
      <w:pPr>
        <w:pStyle w:val="ListParagraph"/>
        <w:numPr>
          <w:ilvl w:val="0"/>
          <w:numId w:val="33"/>
        </w:numPr>
        <w:autoSpaceDE w:val="0"/>
        <w:autoSpaceDN w:val="0"/>
        <w:adjustRightInd w:val="0"/>
        <w:spacing w:after="120" w:line="240" w:lineRule="auto"/>
        <w:rPr>
          <w:rFonts w:cs="Arial"/>
          <w:sz w:val="18"/>
          <w:szCs w:val="18"/>
        </w:rPr>
      </w:pPr>
      <w:r w:rsidRPr="003E399E">
        <w:rPr>
          <w:rFonts w:cs="Arial"/>
          <w:sz w:val="18"/>
          <w:szCs w:val="18"/>
        </w:rPr>
        <w:t xml:space="preserve">Bitner, M.J., Ostrom, A.L., and Morgan F. N. (2008). Service Blueprinting: A practical technique for service innovation. </w:t>
      </w:r>
      <w:r w:rsidRPr="003E399E">
        <w:rPr>
          <w:rFonts w:cs="Arial"/>
          <w:i/>
          <w:sz w:val="18"/>
          <w:szCs w:val="18"/>
        </w:rPr>
        <w:t>California Management Review</w:t>
      </w:r>
      <w:r w:rsidRPr="003E399E">
        <w:rPr>
          <w:rFonts w:cs="Arial"/>
          <w:sz w:val="18"/>
          <w:szCs w:val="18"/>
        </w:rPr>
        <w:t xml:space="preserve">, 50(3): 66- </w:t>
      </w:r>
    </w:p>
    <w:p w14:paraId="1599A70D" w14:textId="77777777" w:rsidR="008D31C7" w:rsidRPr="003E399E" w:rsidRDefault="008D31C7" w:rsidP="008D31C7">
      <w:pPr>
        <w:spacing w:after="120"/>
        <w:rPr>
          <w:rFonts w:ascii="Arial" w:hAnsi="Arial" w:cs="Arial"/>
          <w:sz w:val="18"/>
          <w:szCs w:val="18"/>
        </w:rPr>
      </w:pPr>
      <w:r w:rsidRPr="003E399E">
        <w:rPr>
          <w:rFonts w:ascii="Arial" w:hAnsi="Arial" w:cs="Arial"/>
          <w:b/>
          <w:sz w:val="18"/>
          <w:szCs w:val="18"/>
        </w:rPr>
        <w:t xml:space="preserve">Learning objectives: </w:t>
      </w:r>
      <w:r w:rsidRPr="003E399E">
        <w:rPr>
          <w:rFonts w:ascii="Arial" w:hAnsi="Arial" w:cs="Arial"/>
          <w:sz w:val="18"/>
          <w:szCs w:val="18"/>
        </w:rPr>
        <w:t xml:space="preserve">(1) distinguish product and service innovations; (2) understanding the relationship between product and service innovations; (3) recognize that innovation is not only a process and but also the success of innovations </w:t>
      </w:r>
      <w:proofErr w:type="gramStart"/>
      <w:r w:rsidRPr="003E399E">
        <w:rPr>
          <w:rFonts w:ascii="Arial" w:hAnsi="Arial" w:cs="Arial"/>
          <w:sz w:val="18"/>
          <w:szCs w:val="18"/>
        </w:rPr>
        <w:t>rely</w:t>
      </w:r>
      <w:proofErr w:type="gramEnd"/>
      <w:r w:rsidRPr="003E399E">
        <w:rPr>
          <w:rFonts w:ascii="Arial" w:hAnsi="Arial" w:cs="Arial"/>
          <w:sz w:val="18"/>
          <w:szCs w:val="18"/>
        </w:rPr>
        <w:t xml:space="preserve"> on what the offerings are; (4) understanding products and service innovation needs to create value.</w:t>
      </w:r>
    </w:p>
    <w:p w14:paraId="42AA6308" w14:textId="31862908" w:rsidR="008D31C7" w:rsidRPr="003E399E" w:rsidRDefault="008D31C7" w:rsidP="008D31C7">
      <w:pPr>
        <w:rPr>
          <w:rFonts w:ascii="Arial" w:hAnsi="Arial" w:cs="Arial"/>
          <w:sz w:val="18"/>
          <w:szCs w:val="18"/>
        </w:rPr>
      </w:pPr>
      <w:r w:rsidRPr="003E399E">
        <w:rPr>
          <w:rFonts w:ascii="Arial" w:hAnsi="Arial" w:cs="Arial"/>
          <w:b/>
          <w:sz w:val="18"/>
          <w:szCs w:val="18"/>
        </w:rPr>
        <w:t>Group exercise on class</w:t>
      </w:r>
      <w:r w:rsidRPr="003E399E">
        <w:rPr>
          <w:rFonts w:ascii="Arial" w:hAnsi="Arial" w:cs="Arial"/>
          <w:sz w:val="18"/>
          <w:szCs w:val="18"/>
        </w:rPr>
        <w:t xml:space="preserve">: </w:t>
      </w:r>
      <w:r w:rsidR="001F0161">
        <w:rPr>
          <w:rFonts w:ascii="Arial" w:hAnsi="Arial" w:cs="Arial"/>
          <w:sz w:val="18"/>
          <w:szCs w:val="18"/>
        </w:rPr>
        <w:t>S</w:t>
      </w:r>
      <w:r w:rsidRPr="003E399E">
        <w:rPr>
          <w:rFonts w:ascii="Arial" w:hAnsi="Arial" w:cs="Arial"/>
          <w:sz w:val="18"/>
          <w:szCs w:val="18"/>
        </w:rPr>
        <w:t>ervice innovation</w:t>
      </w:r>
      <w:r>
        <w:rPr>
          <w:rFonts w:ascii="Arial" w:hAnsi="Arial" w:cs="Arial"/>
          <w:sz w:val="18"/>
          <w:szCs w:val="18"/>
        </w:rPr>
        <w:t xml:space="preserve"> presentation</w:t>
      </w:r>
    </w:p>
    <w:p w14:paraId="1DA6046C" w14:textId="77777777" w:rsidR="008D31C7" w:rsidRPr="003E399E" w:rsidRDefault="008D31C7" w:rsidP="008D31C7">
      <w:pPr>
        <w:spacing w:after="120"/>
        <w:rPr>
          <w:rFonts w:ascii="Arial" w:hAnsi="Arial" w:cs="Arial"/>
          <w:sz w:val="18"/>
          <w:szCs w:val="18"/>
        </w:rPr>
      </w:pPr>
    </w:p>
    <w:p w14:paraId="00CA4DA5" w14:textId="77777777" w:rsidR="007E7A27" w:rsidRDefault="008D31C7" w:rsidP="008D31C7">
      <w:pPr>
        <w:pStyle w:val="Heading2"/>
        <w:spacing w:after="120"/>
        <w:rPr>
          <w:rFonts w:ascii="Arial" w:hAnsi="Arial" w:cs="Arial"/>
          <w:sz w:val="18"/>
          <w:szCs w:val="18"/>
        </w:rPr>
      </w:pPr>
      <w:r w:rsidRPr="003E399E">
        <w:rPr>
          <w:rFonts w:ascii="Arial" w:hAnsi="Arial" w:cs="Arial"/>
          <w:sz w:val="18"/>
          <w:szCs w:val="18"/>
        </w:rPr>
        <w:t>Session 4: Make innovation happen: Resource-based view and innovation strategy</w:t>
      </w:r>
      <w:r w:rsidRPr="003E399E">
        <w:rPr>
          <w:rFonts w:ascii="Arial" w:hAnsi="Arial" w:cs="Arial"/>
          <w:sz w:val="18"/>
          <w:szCs w:val="18"/>
        </w:rPr>
        <w:tab/>
      </w:r>
    </w:p>
    <w:p w14:paraId="050466E6" w14:textId="4C7255AC" w:rsidR="008D31C7" w:rsidRPr="003E399E" w:rsidRDefault="008D31C7" w:rsidP="008D31C7">
      <w:pPr>
        <w:pStyle w:val="Heading2"/>
        <w:spacing w:after="120"/>
        <w:rPr>
          <w:rFonts w:ascii="Arial" w:hAnsi="Arial" w:cs="Arial"/>
          <w:sz w:val="18"/>
          <w:szCs w:val="18"/>
        </w:rPr>
      </w:pPr>
      <w:r w:rsidRPr="003E399E">
        <w:rPr>
          <w:rFonts w:ascii="Arial" w:hAnsi="Arial" w:cs="Arial"/>
          <w:sz w:val="18"/>
          <w:szCs w:val="18"/>
        </w:rPr>
        <w:t xml:space="preserve"> (</w:t>
      </w:r>
      <w:r>
        <w:rPr>
          <w:rFonts w:ascii="Arial" w:hAnsi="Arial" w:cs="Arial"/>
          <w:sz w:val="18"/>
          <w:szCs w:val="18"/>
        </w:rPr>
        <w:t>April</w:t>
      </w:r>
      <w:r w:rsidRPr="003E399E">
        <w:rPr>
          <w:rFonts w:ascii="Arial" w:hAnsi="Arial" w:cs="Arial"/>
          <w:sz w:val="18"/>
          <w:szCs w:val="18"/>
        </w:rPr>
        <w:t>-</w:t>
      </w:r>
      <w:r w:rsidR="007E7A27">
        <w:rPr>
          <w:rFonts w:ascii="Arial" w:hAnsi="Arial" w:cs="Arial"/>
          <w:sz w:val="18"/>
          <w:szCs w:val="18"/>
        </w:rPr>
        <w:t>2</w:t>
      </w:r>
      <w:r w:rsidRPr="003E399E">
        <w:rPr>
          <w:rFonts w:ascii="Arial" w:hAnsi="Arial" w:cs="Arial"/>
          <w:sz w:val="18"/>
          <w:szCs w:val="18"/>
        </w:rPr>
        <w:t>-20</w:t>
      </w:r>
      <w:r>
        <w:rPr>
          <w:rFonts w:ascii="Arial" w:hAnsi="Arial" w:cs="Arial"/>
          <w:sz w:val="18"/>
          <w:szCs w:val="18"/>
        </w:rPr>
        <w:t>2</w:t>
      </w:r>
      <w:r w:rsidR="007E7A27">
        <w:rPr>
          <w:rFonts w:ascii="Arial" w:hAnsi="Arial" w:cs="Arial"/>
          <w:sz w:val="18"/>
          <w:szCs w:val="18"/>
        </w:rPr>
        <w:t>2</w:t>
      </w:r>
      <w:r w:rsidRPr="003E399E">
        <w:rPr>
          <w:rFonts w:ascii="Arial" w:hAnsi="Arial" w:cs="Arial"/>
          <w:sz w:val="18"/>
          <w:szCs w:val="18"/>
        </w:rPr>
        <w:t>, Saturday afternoon 13:15 – 16:30)</w:t>
      </w:r>
    </w:p>
    <w:p w14:paraId="14EC39DC" w14:textId="77777777" w:rsidR="008D31C7" w:rsidRPr="003E399E" w:rsidRDefault="008D31C7" w:rsidP="008D31C7">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45745828" w14:textId="77777777" w:rsidR="008D31C7" w:rsidRPr="003E399E" w:rsidRDefault="008D31C7" w:rsidP="008D31C7">
      <w:pPr>
        <w:pStyle w:val="Normal1"/>
        <w:numPr>
          <w:ilvl w:val="0"/>
          <w:numId w:val="34"/>
        </w:numPr>
        <w:spacing w:after="120"/>
        <w:ind w:left="714" w:hanging="357"/>
        <w:rPr>
          <w:rFonts w:ascii="Arial" w:hAnsi="Arial" w:cs="Arial"/>
          <w:color w:val="000000"/>
          <w:sz w:val="18"/>
          <w:szCs w:val="18"/>
          <w:lang w:val="en-US"/>
        </w:rPr>
      </w:pPr>
      <w:r w:rsidRPr="003E399E">
        <w:rPr>
          <w:rFonts w:ascii="Arial" w:hAnsi="Arial" w:cs="Arial"/>
          <w:color w:val="000000"/>
          <w:sz w:val="18"/>
          <w:szCs w:val="18"/>
          <w:lang w:val="en-US"/>
        </w:rPr>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4, pp.94-132.</w:t>
      </w:r>
    </w:p>
    <w:p w14:paraId="1B66C8F4" w14:textId="77777777" w:rsidR="008D31C7" w:rsidRPr="003E399E" w:rsidRDefault="008D31C7" w:rsidP="008D31C7">
      <w:pPr>
        <w:pStyle w:val="Normal1"/>
        <w:numPr>
          <w:ilvl w:val="0"/>
          <w:numId w:val="34"/>
        </w:numPr>
        <w:spacing w:after="120"/>
        <w:ind w:left="714" w:hanging="357"/>
        <w:rPr>
          <w:rFonts w:ascii="Arial" w:hAnsi="Arial" w:cs="Arial"/>
          <w:color w:val="000000"/>
          <w:sz w:val="18"/>
          <w:szCs w:val="18"/>
          <w:lang w:val="en-US"/>
        </w:rPr>
      </w:pPr>
      <w:proofErr w:type="spellStart"/>
      <w:r w:rsidRPr="003E399E">
        <w:rPr>
          <w:rFonts w:ascii="Arial" w:hAnsi="Arial" w:cs="Arial"/>
          <w:color w:val="000000"/>
          <w:sz w:val="18"/>
          <w:szCs w:val="18"/>
          <w:lang w:val="en-US"/>
        </w:rPr>
        <w:t>Newbert</w:t>
      </w:r>
      <w:proofErr w:type="spellEnd"/>
      <w:r w:rsidRPr="003E399E">
        <w:rPr>
          <w:rFonts w:ascii="Arial" w:hAnsi="Arial" w:cs="Arial"/>
          <w:color w:val="000000"/>
          <w:sz w:val="18"/>
          <w:szCs w:val="18"/>
          <w:lang w:val="en-US"/>
        </w:rPr>
        <w:t xml:space="preserve">, S. L. (2008), Value, rareness, competitive advantage, and performance: a conceptual-level empirical investigation of the resource-based view of the firm. </w:t>
      </w:r>
      <w:r w:rsidRPr="003E399E">
        <w:rPr>
          <w:rFonts w:ascii="Arial" w:hAnsi="Arial" w:cs="Arial"/>
          <w:i/>
          <w:color w:val="000000"/>
          <w:sz w:val="18"/>
          <w:szCs w:val="18"/>
          <w:lang w:val="en-US"/>
        </w:rPr>
        <w:t>Strategic Management Journal</w:t>
      </w:r>
      <w:r w:rsidRPr="003E399E">
        <w:rPr>
          <w:rFonts w:ascii="Arial" w:hAnsi="Arial" w:cs="Arial"/>
          <w:color w:val="000000"/>
          <w:sz w:val="18"/>
          <w:szCs w:val="18"/>
          <w:lang w:val="en-US"/>
        </w:rPr>
        <w:t>, 29: 745–768.</w:t>
      </w:r>
      <w:r w:rsidRPr="003E399E">
        <w:rPr>
          <w:rFonts w:ascii="Arial" w:hAnsi="Arial" w:cs="Arial"/>
          <w:sz w:val="18"/>
          <w:szCs w:val="18"/>
          <w:lang w:val="en-US"/>
        </w:rPr>
        <w:t> </w:t>
      </w:r>
    </w:p>
    <w:p w14:paraId="51380AFC" w14:textId="77777777" w:rsidR="008D31C7" w:rsidRPr="003E399E" w:rsidRDefault="008D31C7" w:rsidP="008D31C7">
      <w:pPr>
        <w:spacing w:after="120"/>
        <w:rPr>
          <w:rFonts w:ascii="Arial" w:hAnsi="Arial" w:cs="Arial"/>
          <w:b/>
          <w:sz w:val="18"/>
          <w:szCs w:val="18"/>
        </w:rPr>
      </w:pPr>
      <w:r w:rsidRPr="003E399E">
        <w:rPr>
          <w:rFonts w:ascii="Arial" w:hAnsi="Arial" w:cs="Arial"/>
          <w:b/>
          <w:sz w:val="18"/>
          <w:szCs w:val="18"/>
        </w:rPr>
        <w:t xml:space="preserve">Learning objectives: </w:t>
      </w:r>
      <w:r w:rsidRPr="003E399E">
        <w:rPr>
          <w:rFonts w:ascii="Arial" w:hAnsi="Arial" w:cs="Arial"/>
          <w:sz w:val="18"/>
          <w:szCs w:val="18"/>
        </w:rPr>
        <w:t xml:space="preserve">(1) explain the key concepts of resource-based view; (2) distinguish resources and capabilities; (3) understand what innovation strategy is and what types of innovation strategies in relation to different patterns of resources and capabilities are. </w:t>
      </w:r>
    </w:p>
    <w:p w14:paraId="6E0A5749" w14:textId="102C7269" w:rsidR="008D31C7" w:rsidRPr="003E399E" w:rsidRDefault="008D31C7" w:rsidP="008D31C7">
      <w:pPr>
        <w:spacing w:after="120"/>
        <w:rPr>
          <w:rFonts w:ascii="Arial" w:hAnsi="Arial" w:cs="Arial"/>
          <w:b/>
          <w:sz w:val="18"/>
          <w:szCs w:val="18"/>
        </w:rPr>
      </w:pPr>
      <w:r w:rsidRPr="003E399E">
        <w:rPr>
          <w:rFonts w:ascii="Arial" w:hAnsi="Arial" w:cs="Arial"/>
          <w:b/>
          <w:sz w:val="18"/>
          <w:szCs w:val="18"/>
        </w:rPr>
        <w:t>Group exercise on class</w:t>
      </w:r>
      <w:r w:rsidRPr="003E399E">
        <w:rPr>
          <w:rFonts w:ascii="Arial" w:hAnsi="Arial" w:cs="Arial"/>
          <w:sz w:val="18"/>
          <w:szCs w:val="18"/>
        </w:rPr>
        <w:t xml:space="preserve">: The </w:t>
      </w:r>
      <w:r>
        <w:rPr>
          <w:rFonts w:ascii="Arial" w:hAnsi="Arial" w:cs="Arial"/>
          <w:sz w:val="18"/>
          <w:szCs w:val="18"/>
        </w:rPr>
        <w:t xml:space="preserve">RBV </w:t>
      </w:r>
      <w:r w:rsidR="00295637">
        <w:rPr>
          <w:rFonts w:ascii="Arial" w:hAnsi="Arial" w:cs="Arial"/>
          <w:sz w:val="18"/>
          <w:szCs w:val="18"/>
        </w:rPr>
        <w:t>assignment</w:t>
      </w:r>
      <w:r w:rsidRPr="00296FE3">
        <w:rPr>
          <w:rFonts w:ascii="Arial" w:hAnsi="Arial" w:cs="Arial"/>
          <w:sz w:val="18"/>
          <w:szCs w:val="18"/>
        </w:rPr>
        <w:t xml:space="preserve"> based on a case </w:t>
      </w:r>
      <w:r>
        <w:rPr>
          <w:rFonts w:ascii="Arial" w:hAnsi="Arial" w:cs="Arial"/>
          <w:sz w:val="18"/>
          <w:szCs w:val="18"/>
        </w:rPr>
        <w:t xml:space="preserve">of </w:t>
      </w:r>
      <w:proofErr w:type="spellStart"/>
      <w:r>
        <w:rPr>
          <w:rFonts w:ascii="Arial" w:hAnsi="Arial" w:cs="Arial"/>
          <w:sz w:val="18"/>
          <w:szCs w:val="18"/>
        </w:rPr>
        <w:t>Th</w:t>
      </w:r>
      <w:r w:rsidR="003F40C8">
        <w:rPr>
          <w:rFonts w:ascii="Arial" w:hAnsi="Arial" w:cs="Arial"/>
          <w:sz w:val="18"/>
          <w:szCs w:val="18"/>
        </w:rPr>
        <w:t>e</w:t>
      </w:r>
      <w:r>
        <w:rPr>
          <w:rFonts w:ascii="Arial" w:hAnsi="Arial" w:cs="Arial"/>
          <w:sz w:val="18"/>
          <w:szCs w:val="18"/>
        </w:rPr>
        <w:t>ranos</w:t>
      </w:r>
      <w:proofErr w:type="spellEnd"/>
      <w:r>
        <w:rPr>
          <w:rFonts w:ascii="Arial" w:hAnsi="Arial" w:cs="Arial"/>
          <w:sz w:val="18"/>
          <w:szCs w:val="18"/>
        </w:rPr>
        <w:t xml:space="preserve"> </w:t>
      </w:r>
      <w:r w:rsidRPr="00296FE3">
        <w:rPr>
          <w:rFonts w:ascii="Arial" w:hAnsi="Arial" w:cs="Arial"/>
          <w:sz w:val="18"/>
          <w:szCs w:val="18"/>
        </w:rPr>
        <w:t>(</w:t>
      </w:r>
      <w:r>
        <w:rPr>
          <w:rFonts w:ascii="Arial" w:hAnsi="Arial" w:cs="Arial"/>
          <w:sz w:val="18"/>
          <w:szCs w:val="18"/>
        </w:rPr>
        <w:t>short report to be submitted later</w:t>
      </w:r>
      <w:r w:rsidRPr="00296FE3">
        <w:rPr>
          <w:rFonts w:ascii="Arial" w:hAnsi="Arial" w:cs="Arial"/>
          <w:sz w:val="18"/>
          <w:szCs w:val="18"/>
        </w:rPr>
        <w:t>).</w:t>
      </w:r>
    </w:p>
    <w:p w14:paraId="1DC38162" w14:textId="77777777" w:rsidR="008D31C7" w:rsidRPr="00671BEF" w:rsidRDefault="008D31C7" w:rsidP="008D31C7">
      <w:pPr>
        <w:spacing w:after="120"/>
        <w:rPr>
          <w:rFonts w:ascii="Arial" w:hAnsi="Arial" w:cs="Arial"/>
          <w:b/>
          <w:sz w:val="18"/>
          <w:szCs w:val="18"/>
        </w:rPr>
      </w:pPr>
      <w:r w:rsidRPr="003E399E">
        <w:rPr>
          <w:rFonts w:ascii="Arial" w:hAnsi="Arial" w:cs="Arial"/>
          <w:b/>
          <w:sz w:val="18"/>
          <w:szCs w:val="18"/>
        </w:rPr>
        <w:t xml:space="preserve">Time reserved for group discussion regarding </w:t>
      </w:r>
      <w:r>
        <w:rPr>
          <w:rFonts w:ascii="Arial" w:hAnsi="Arial" w:cs="Arial"/>
          <w:b/>
          <w:sz w:val="18"/>
          <w:szCs w:val="18"/>
        </w:rPr>
        <w:t xml:space="preserve">the choice of </w:t>
      </w:r>
      <w:r w:rsidRPr="003E399E">
        <w:rPr>
          <w:rFonts w:ascii="Arial" w:hAnsi="Arial" w:cs="Arial"/>
          <w:b/>
          <w:sz w:val="18"/>
          <w:szCs w:val="18"/>
        </w:rPr>
        <w:t>case company</w:t>
      </w:r>
      <w:r>
        <w:rPr>
          <w:rFonts w:ascii="Arial" w:hAnsi="Arial" w:cs="Arial"/>
          <w:b/>
          <w:sz w:val="18"/>
          <w:szCs w:val="18"/>
        </w:rPr>
        <w:t>.</w:t>
      </w:r>
    </w:p>
    <w:p w14:paraId="70475BCC" w14:textId="77777777" w:rsidR="008D31C7" w:rsidRPr="003E399E" w:rsidRDefault="008D31C7" w:rsidP="008D31C7">
      <w:pPr>
        <w:jc w:val="both"/>
        <w:rPr>
          <w:rFonts w:ascii="Arial" w:hAnsi="Arial" w:cs="Arial"/>
          <w:sz w:val="18"/>
          <w:szCs w:val="18"/>
        </w:rPr>
      </w:pPr>
      <w:r w:rsidRPr="00DB4F5F">
        <w:rPr>
          <w:rFonts w:ascii="Arial" w:hAnsi="Arial" w:cs="Arial"/>
          <w:b/>
          <w:i/>
          <w:color w:val="7030A0"/>
          <w:sz w:val="18"/>
          <w:szCs w:val="18"/>
          <w:highlight w:val="lightGray"/>
        </w:rPr>
        <w:t>Remarks</w:t>
      </w:r>
      <w:r w:rsidRPr="00DB4F5F">
        <w:rPr>
          <w:rFonts w:ascii="Arial" w:hAnsi="Arial" w:cs="Arial"/>
          <w:color w:val="7030A0"/>
          <w:sz w:val="18"/>
          <w:szCs w:val="18"/>
          <w:highlight w:val="lightGray"/>
        </w:rPr>
        <w:t xml:space="preserve">: </w:t>
      </w:r>
      <w:r w:rsidRPr="00DB4F5F">
        <w:rPr>
          <w:rFonts w:ascii="Arial" w:hAnsi="Arial" w:cs="Arial"/>
          <w:sz w:val="18"/>
          <w:szCs w:val="18"/>
          <w:highlight w:val="lightGray"/>
        </w:rPr>
        <w:t xml:space="preserve">The group assignment, making an innovation case by groups of students, starts on the </w:t>
      </w:r>
      <w:r>
        <w:rPr>
          <w:rFonts w:ascii="Arial" w:hAnsi="Arial" w:cs="Arial"/>
          <w:sz w:val="18"/>
          <w:szCs w:val="18"/>
          <w:highlight w:val="lightGray"/>
        </w:rPr>
        <w:t>1</w:t>
      </w:r>
      <w:r>
        <w:rPr>
          <w:rFonts w:ascii="Arial" w:hAnsi="Arial" w:cs="Arial"/>
          <w:sz w:val="18"/>
          <w:szCs w:val="18"/>
          <w:highlight w:val="lightGray"/>
          <w:vertAlign w:val="superscript"/>
        </w:rPr>
        <w:t>st</w:t>
      </w:r>
      <w:r w:rsidRPr="00DB4F5F">
        <w:rPr>
          <w:rFonts w:ascii="Arial" w:hAnsi="Arial" w:cs="Arial"/>
          <w:sz w:val="18"/>
          <w:szCs w:val="18"/>
          <w:highlight w:val="lightGray"/>
        </w:rPr>
        <w:t xml:space="preserve"> lecture day. Students start exploring the opportunities to find a case company on </w:t>
      </w:r>
      <w:r>
        <w:rPr>
          <w:rFonts w:ascii="Arial" w:hAnsi="Arial" w:cs="Arial"/>
          <w:sz w:val="18"/>
          <w:szCs w:val="18"/>
          <w:highlight w:val="lightGray"/>
        </w:rPr>
        <w:t>April 2</w:t>
      </w:r>
      <w:r w:rsidRPr="00500C91">
        <w:rPr>
          <w:rFonts w:ascii="Arial" w:hAnsi="Arial" w:cs="Arial"/>
          <w:sz w:val="18"/>
          <w:szCs w:val="18"/>
          <w:highlight w:val="lightGray"/>
          <w:vertAlign w:val="superscript"/>
        </w:rPr>
        <w:t>nd</w:t>
      </w:r>
      <w:r w:rsidRPr="00DB4F5F">
        <w:rPr>
          <w:rFonts w:ascii="Arial" w:hAnsi="Arial" w:cs="Arial"/>
          <w:sz w:val="18"/>
          <w:szCs w:val="18"/>
          <w:highlight w:val="lightGray"/>
        </w:rPr>
        <w:t>.</w:t>
      </w:r>
      <w:r w:rsidRPr="00DB4F5F">
        <w:rPr>
          <w:rFonts w:ascii="Arial" w:hAnsi="Arial" w:cs="Arial"/>
          <w:i/>
          <w:sz w:val="18"/>
          <w:szCs w:val="18"/>
          <w:highlight w:val="lightGray"/>
        </w:rPr>
        <w:t xml:space="preserve"> </w:t>
      </w:r>
      <w:r w:rsidRPr="00DB4F5F">
        <w:rPr>
          <w:rFonts w:ascii="Arial" w:hAnsi="Arial" w:cs="Arial"/>
          <w:sz w:val="18"/>
          <w:szCs w:val="18"/>
          <w:highlight w:val="lightGray"/>
        </w:rPr>
        <w:t xml:space="preserve">The choice of innovation case needs to be approved by the teacher on the presentation, which will take place on </w:t>
      </w:r>
      <w:r>
        <w:rPr>
          <w:rFonts w:ascii="Arial" w:hAnsi="Arial" w:cs="Arial"/>
          <w:sz w:val="18"/>
          <w:szCs w:val="18"/>
          <w:highlight w:val="lightGray"/>
        </w:rPr>
        <w:t>April 9</w:t>
      </w:r>
      <w:r w:rsidRPr="00FB517F">
        <w:rPr>
          <w:rFonts w:ascii="Arial" w:hAnsi="Arial" w:cs="Arial"/>
          <w:sz w:val="18"/>
          <w:szCs w:val="18"/>
          <w:highlight w:val="lightGray"/>
          <w:vertAlign w:val="superscript"/>
        </w:rPr>
        <w:t>th</w:t>
      </w:r>
      <w:r w:rsidRPr="00DB4F5F">
        <w:rPr>
          <w:rFonts w:ascii="Arial" w:hAnsi="Arial" w:cs="Arial"/>
          <w:sz w:val="18"/>
          <w:szCs w:val="18"/>
          <w:highlight w:val="lightGray"/>
        </w:rPr>
        <w:t>.</w:t>
      </w:r>
    </w:p>
    <w:p w14:paraId="7C99A115" w14:textId="77777777" w:rsidR="008D31C7" w:rsidRPr="003E399E" w:rsidRDefault="008D31C7" w:rsidP="008D31C7">
      <w:pPr>
        <w:spacing w:after="120"/>
        <w:rPr>
          <w:rFonts w:ascii="Arial" w:hAnsi="Arial" w:cs="Arial"/>
          <w:sz w:val="18"/>
          <w:szCs w:val="18"/>
        </w:rPr>
      </w:pPr>
    </w:p>
    <w:p w14:paraId="2CC5AC20" w14:textId="77777777" w:rsidR="008D31C7" w:rsidRPr="003E399E" w:rsidRDefault="008D31C7" w:rsidP="008D31C7">
      <w:pPr>
        <w:pStyle w:val="Heading2"/>
        <w:spacing w:after="120"/>
        <w:rPr>
          <w:rFonts w:ascii="Arial" w:hAnsi="Arial" w:cs="Arial"/>
          <w:sz w:val="18"/>
          <w:szCs w:val="18"/>
        </w:rPr>
      </w:pPr>
      <w:r w:rsidRPr="003E399E">
        <w:rPr>
          <w:rFonts w:ascii="Arial" w:hAnsi="Arial" w:cs="Arial"/>
          <w:sz w:val="18"/>
          <w:szCs w:val="18"/>
        </w:rPr>
        <w:t xml:space="preserve">Session 5: The external side: Open innovation and Networks for innovation - a RBV view </w:t>
      </w:r>
    </w:p>
    <w:p w14:paraId="36690717" w14:textId="7CF75CE8" w:rsidR="008D31C7" w:rsidRPr="003E399E" w:rsidRDefault="008D31C7" w:rsidP="008D31C7">
      <w:pPr>
        <w:pStyle w:val="Heading2"/>
        <w:spacing w:after="120"/>
        <w:rPr>
          <w:rFonts w:ascii="Arial" w:hAnsi="Arial" w:cs="Arial"/>
          <w:sz w:val="18"/>
          <w:szCs w:val="18"/>
        </w:rPr>
      </w:pPr>
      <w:r>
        <w:rPr>
          <w:rFonts w:ascii="Arial" w:hAnsi="Arial" w:cs="Arial"/>
          <w:sz w:val="18"/>
          <w:szCs w:val="18"/>
        </w:rPr>
        <w:t>(April-</w:t>
      </w:r>
      <w:r w:rsidR="0036596C">
        <w:rPr>
          <w:rFonts w:ascii="Arial" w:hAnsi="Arial" w:cs="Arial"/>
          <w:sz w:val="18"/>
          <w:szCs w:val="18"/>
        </w:rPr>
        <w:t>8</w:t>
      </w:r>
      <w:r w:rsidRPr="003E399E">
        <w:rPr>
          <w:rFonts w:ascii="Arial" w:hAnsi="Arial" w:cs="Arial"/>
          <w:sz w:val="18"/>
          <w:szCs w:val="18"/>
        </w:rPr>
        <w:t>-20</w:t>
      </w:r>
      <w:r>
        <w:rPr>
          <w:rFonts w:ascii="Arial" w:hAnsi="Arial" w:cs="Arial"/>
          <w:sz w:val="18"/>
          <w:szCs w:val="18"/>
        </w:rPr>
        <w:t>2</w:t>
      </w:r>
      <w:r w:rsidR="0036596C">
        <w:rPr>
          <w:rFonts w:ascii="Arial" w:hAnsi="Arial" w:cs="Arial"/>
          <w:sz w:val="18"/>
          <w:szCs w:val="18"/>
        </w:rPr>
        <w:t>2</w:t>
      </w:r>
      <w:r w:rsidRPr="003E399E">
        <w:rPr>
          <w:rFonts w:ascii="Arial" w:hAnsi="Arial" w:cs="Arial"/>
          <w:sz w:val="18"/>
          <w:szCs w:val="18"/>
        </w:rPr>
        <w:t>, Friday Afternoon 12:30 – 15:45)</w:t>
      </w:r>
    </w:p>
    <w:p w14:paraId="7641D16C" w14:textId="77777777" w:rsidR="008D31C7" w:rsidRPr="003E399E" w:rsidRDefault="008D31C7" w:rsidP="008D31C7">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560C14CB" w14:textId="77777777" w:rsidR="008D31C7" w:rsidRPr="003E399E" w:rsidRDefault="008D31C7" w:rsidP="008D31C7">
      <w:pPr>
        <w:pStyle w:val="Normal1"/>
        <w:numPr>
          <w:ilvl w:val="0"/>
          <w:numId w:val="35"/>
        </w:numPr>
        <w:spacing w:after="120"/>
        <w:rPr>
          <w:rFonts w:ascii="Arial" w:hAnsi="Arial" w:cs="Arial"/>
          <w:color w:val="000000"/>
          <w:sz w:val="18"/>
          <w:szCs w:val="18"/>
          <w:lang w:val="en-US"/>
        </w:rPr>
      </w:pPr>
      <w:r w:rsidRPr="003E399E">
        <w:rPr>
          <w:rFonts w:ascii="Arial" w:hAnsi="Arial" w:cs="Arial"/>
          <w:color w:val="000000"/>
          <w:sz w:val="18"/>
          <w:szCs w:val="18"/>
          <w:lang w:val="en-US"/>
        </w:rPr>
        <w:lastRenderedPageBreak/>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5, pp.131-159.</w:t>
      </w:r>
    </w:p>
    <w:p w14:paraId="288693A1" w14:textId="77777777" w:rsidR="008D31C7" w:rsidRPr="003E399E" w:rsidRDefault="008D31C7" w:rsidP="008D31C7">
      <w:pPr>
        <w:pStyle w:val="Normal1"/>
        <w:numPr>
          <w:ilvl w:val="0"/>
          <w:numId w:val="35"/>
        </w:numPr>
        <w:spacing w:after="120"/>
        <w:rPr>
          <w:rFonts w:ascii="Arial" w:hAnsi="Arial" w:cs="Arial"/>
          <w:sz w:val="18"/>
          <w:szCs w:val="18"/>
          <w:lang w:val="en-US"/>
        </w:rPr>
      </w:pPr>
      <w:r w:rsidRPr="003E399E">
        <w:rPr>
          <w:rFonts w:ascii="Arial" w:hAnsi="Arial" w:cs="Arial"/>
          <w:sz w:val="18"/>
          <w:szCs w:val="18"/>
          <w:lang w:val="en-US"/>
        </w:rPr>
        <w:t xml:space="preserve">Laursen, K. and Salter, A. (2006): Open for Innovation: the role of openness in explaining innovation performance among U.K. manufacturing firms. </w:t>
      </w:r>
      <w:r w:rsidRPr="003E399E">
        <w:rPr>
          <w:rFonts w:ascii="Arial" w:hAnsi="Arial" w:cs="Arial"/>
          <w:i/>
          <w:sz w:val="18"/>
          <w:szCs w:val="18"/>
          <w:lang w:val="en-US"/>
        </w:rPr>
        <w:t>Strategic Management Journal</w:t>
      </w:r>
      <w:r w:rsidRPr="003E399E">
        <w:rPr>
          <w:rFonts w:ascii="Arial" w:hAnsi="Arial" w:cs="Arial"/>
          <w:sz w:val="18"/>
          <w:szCs w:val="18"/>
          <w:lang w:val="en-US"/>
        </w:rPr>
        <w:t>, 27(2): 131-150.</w:t>
      </w:r>
    </w:p>
    <w:p w14:paraId="4DDA3FD5" w14:textId="77777777" w:rsidR="008D31C7" w:rsidRPr="003E399E" w:rsidRDefault="008D31C7" w:rsidP="008D31C7">
      <w:pPr>
        <w:pStyle w:val="Normal1"/>
        <w:numPr>
          <w:ilvl w:val="0"/>
          <w:numId w:val="35"/>
        </w:numPr>
        <w:spacing w:after="120"/>
        <w:rPr>
          <w:rFonts w:ascii="Arial" w:hAnsi="Arial" w:cs="Arial"/>
          <w:sz w:val="18"/>
          <w:szCs w:val="18"/>
          <w:lang w:val="en-US"/>
        </w:rPr>
      </w:pPr>
      <w:r w:rsidRPr="003E399E">
        <w:rPr>
          <w:rFonts w:ascii="Arial" w:hAnsi="Arial" w:cs="Arial"/>
          <w:sz w:val="18"/>
          <w:szCs w:val="18"/>
          <w:lang w:val="en-US"/>
        </w:rPr>
        <w:t xml:space="preserve">Chesbrough, H. W. and Appleyard, M. M. (2007). Open innovation and strategy. </w:t>
      </w:r>
      <w:r w:rsidRPr="003E399E">
        <w:rPr>
          <w:rFonts w:ascii="Arial" w:hAnsi="Arial" w:cs="Arial"/>
          <w:i/>
          <w:sz w:val="18"/>
          <w:szCs w:val="18"/>
          <w:lang w:val="en-US"/>
        </w:rPr>
        <w:t>California Management Review</w:t>
      </w:r>
      <w:r w:rsidRPr="003E399E">
        <w:rPr>
          <w:rFonts w:ascii="Arial" w:hAnsi="Arial" w:cs="Arial"/>
          <w:sz w:val="18"/>
          <w:szCs w:val="18"/>
          <w:lang w:val="en-US"/>
        </w:rPr>
        <w:t>, 50(1): 57-76.</w:t>
      </w:r>
    </w:p>
    <w:p w14:paraId="48CFBEFF" w14:textId="77777777" w:rsidR="008D31C7" w:rsidRDefault="008D31C7" w:rsidP="008D31C7">
      <w:pPr>
        <w:pStyle w:val="Normal1"/>
        <w:spacing w:after="120"/>
        <w:rPr>
          <w:rFonts w:ascii="Arial" w:hAnsi="Arial" w:cs="Arial"/>
          <w:sz w:val="18"/>
          <w:szCs w:val="18"/>
        </w:rPr>
      </w:pPr>
      <w:r w:rsidRPr="003E399E">
        <w:rPr>
          <w:rFonts w:ascii="Arial" w:hAnsi="Arial" w:cs="Arial"/>
          <w:b/>
          <w:sz w:val="18"/>
          <w:szCs w:val="18"/>
        </w:rPr>
        <w:t xml:space="preserve">Learning objectives: </w:t>
      </w:r>
      <w:r w:rsidRPr="003E399E">
        <w:rPr>
          <w:rFonts w:ascii="Arial" w:hAnsi="Arial" w:cs="Arial"/>
          <w:sz w:val="18"/>
          <w:szCs w:val="18"/>
        </w:rPr>
        <w:t xml:space="preserve">(1) Explain the open innovation perspective and what external technology sources are; (2) Explain how networks and collaboration with external parties are possibly expanded into a larger scope thanks to an open approach of innovation; (3) the importance of external technology sourcing and spill-over effects; (4) the inputs from users for innovation. </w:t>
      </w:r>
    </w:p>
    <w:p w14:paraId="64DF16B3" w14:textId="77777777" w:rsidR="008D31C7" w:rsidRPr="003E399E" w:rsidRDefault="008D31C7" w:rsidP="008D31C7">
      <w:pPr>
        <w:rPr>
          <w:rFonts w:ascii="Arial" w:hAnsi="Arial" w:cs="Arial"/>
          <w:sz w:val="18"/>
          <w:szCs w:val="18"/>
        </w:rPr>
      </w:pPr>
      <w:r w:rsidRPr="003E399E">
        <w:rPr>
          <w:rFonts w:ascii="Arial" w:hAnsi="Arial" w:cs="Arial"/>
          <w:b/>
          <w:sz w:val="18"/>
          <w:szCs w:val="18"/>
        </w:rPr>
        <w:t xml:space="preserve">Time reserved for group presentation of the selected case company at the </w:t>
      </w:r>
      <w:r>
        <w:rPr>
          <w:rFonts w:ascii="Arial" w:hAnsi="Arial" w:cs="Arial"/>
          <w:b/>
          <w:sz w:val="18"/>
          <w:szCs w:val="18"/>
        </w:rPr>
        <w:t>end</w:t>
      </w:r>
      <w:r w:rsidRPr="003E399E">
        <w:rPr>
          <w:rFonts w:ascii="Arial" w:hAnsi="Arial" w:cs="Arial"/>
          <w:b/>
          <w:sz w:val="18"/>
          <w:szCs w:val="18"/>
        </w:rPr>
        <w:t xml:space="preserve"> of the </w:t>
      </w:r>
      <w:r>
        <w:rPr>
          <w:rFonts w:ascii="Arial" w:hAnsi="Arial" w:cs="Arial"/>
          <w:b/>
          <w:sz w:val="18"/>
          <w:szCs w:val="18"/>
        </w:rPr>
        <w:t>morning</w:t>
      </w:r>
      <w:r w:rsidRPr="003E399E">
        <w:rPr>
          <w:rFonts w:ascii="Arial" w:hAnsi="Arial" w:cs="Arial"/>
          <w:b/>
          <w:sz w:val="18"/>
          <w:szCs w:val="18"/>
        </w:rPr>
        <w:t xml:space="preserve"> session. Each group has 5 min for pitching and 5 min for feedback. On-site approval will be made.</w:t>
      </w:r>
    </w:p>
    <w:p w14:paraId="5D76B79A" w14:textId="77777777" w:rsidR="008D31C7" w:rsidRPr="003E399E" w:rsidRDefault="008D31C7" w:rsidP="008D31C7">
      <w:pPr>
        <w:pStyle w:val="Heading2"/>
        <w:spacing w:after="120"/>
        <w:rPr>
          <w:rFonts w:ascii="Arial" w:hAnsi="Arial" w:cs="Arial"/>
          <w:sz w:val="18"/>
          <w:szCs w:val="18"/>
        </w:rPr>
      </w:pPr>
    </w:p>
    <w:p w14:paraId="2E6E8256" w14:textId="77777777" w:rsidR="008D31C7" w:rsidRPr="003E399E" w:rsidRDefault="008D31C7" w:rsidP="008D31C7">
      <w:pPr>
        <w:pStyle w:val="Heading2"/>
        <w:spacing w:after="120"/>
        <w:rPr>
          <w:rFonts w:ascii="Arial" w:hAnsi="Arial" w:cs="Arial"/>
          <w:sz w:val="18"/>
          <w:szCs w:val="18"/>
        </w:rPr>
      </w:pPr>
      <w:r w:rsidRPr="003E399E">
        <w:rPr>
          <w:rFonts w:ascii="Arial" w:hAnsi="Arial" w:cs="Arial"/>
          <w:sz w:val="18"/>
          <w:szCs w:val="18"/>
        </w:rPr>
        <w:t xml:space="preserve">Session 6: The external side: Open innovation and Networks for innovation - a governance view </w:t>
      </w:r>
    </w:p>
    <w:p w14:paraId="608AEC97" w14:textId="094BB55E" w:rsidR="008D31C7" w:rsidRPr="003E399E" w:rsidRDefault="008D31C7" w:rsidP="008D31C7">
      <w:pPr>
        <w:pStyle w:val="Heading2"/>
        <w:spacing w:after="120"/>
        <w:rPr>
          <w:rFonts w:ascii="Arial" w:hAnsi="Arial" w:cs="Arial"/>
          <w:sz w:val="18"/>
          <w:szCs w:val="18"/>
        </w:rPr>
      </w:pPr>
      <w:r>
        <w:rPr>
          <w:rFonts w:ascii="Arial" w:hAnsi="Arial" w:cs="Arial"/>
          <w:sz w:val="18"/>
          <w:szCs w:val="18"/>
        </w:rPr>
        <w:t>(April-</w:t>
      </w:r>
      <w:r w:rsidR="0036596C">
        <w:rPr>
          <w:rFonts w:ascii="Arial" w:hAnsi="Arial" w:cs="Arial"/>
          <w:sz w:val="18"/>
          <w:szCs w:val="18"/>
        </w:rPr>
        <w:t>8</w:t>
      </w:r>
      <w:r w:rsidRPr="003E399E">
        <w:rPr>
          <w:rFonts w:ascii="Arial" w:hAnsi="Arial" w:cs="Arial"/>
          <w:sz w:val="18"/>
          <w:szCs w:val="18"/>
        </w:rPr>
        <w:t>-20</w:t>
      </w:r>
      <w:r>
        <w:rPr>
          <w:rFonts w:ascii="Arial" w:hAnsi="Arial" w:cs="Arial"/>
          <w:sz w:val="18"/>
          <w:szCs w:val="18"/>
        </w:rPr>
        <w:t>2</w:t>
      </w:r>
      <w:r w:rsidR="0036596C">
        <w:rPr>
          <w:rFonts w:ascii="Arial" w:hAnsi="Arial" w:cs="Arial"/>
          <w:sz w:val="18"/>
          <w:szCs w:val="18"/>
        </w:rPr>
        <w:t>2</w:t>
      </w:r>
      <w:r w:rsidRPr="003E399E">
        <w:rPr>
          <w:rFonts w:ascii="Arial" w:hAnsi="Arial" w:cs="Arial"/>
          <w:sz w:val="18"/>
          <w:szCs w:val="18"/>
        </w:rPr>
        <w:t>, Friday Evening 16:45-20:00)</w:t>
      </w:r>
    </w:p>
    <w:p w14:paraId="4CA34468" w14:textId="77777777" w:rsidR="008D31C7" w:rsidRPr="003E399E" w:rsidRDefault="008D31C7" w:rsidP="008D31C7">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2E8424AC" w14:textId="77777777" w:rsidR="008D31C7" w:rsidRPr="003E399E" w:rsidRDefault="008D31C7" w:rsidP="008D31C7">
      <w:pPr>
        <w:pStyle w:val="Normal1"/>
        <w:numPr>
          <w:ilvl w:val="0"/>
          <w:numId w:val="36"/>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5, pp.131-159.</w:t>
      </w:r>
    </w:p>
    <w:p w14:paraId="1E7F9AA0" w14:textId="77777777" w:rsidR="008D31C7" w:rsidRPr="003E399E" w:rsidRDefault="008D31C7" w:rsidP="008D31C7">
      <w:pPr>
        <w:pStyle w:val="Normal1"/>
        <w:numPr>
          <w:ilvl w:val="0"/>
          <w:numId w:val="36"/>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Gulati, R. and Singh, H. (1998). The architecture of cooperation: Managing coordination costs and appropriation concerns in strategic alliances. </w:t>
      </w:r>
      <w:r w:rsidRPr="003E399E">
        <w:rPr>
          <w:rFonts w:ascii="Arial" w:hAnsi="Arial" w:cs="Arial"/>
          <w:i/>
          <w:color w:val="000000"/>
          <w:sz w:val="18"/>
          <w:szCs w:val="18"/>
          <w:lang w:val="en-US"/>
        </w:rPr>
        <w:t>Administrative Science Quarterly</w:t>
      </w:r>
      <w:r w:rsidRPr="003E399E">
        <w:rPr>
          <w:rFonts w:ascii="Arial" w:hAnsi="Arial" w:cs="Arial"/>
          <w:color w:val="000000"/>
          <w:sz w:val="18"/>
          <w:szCs w:val="18"/>
          <w:lang w:val="en-US"/>
        </w:rPr>
        <w:t>, 43(4): 781-814.</w:t>
      </w:r>
    </w:p>
    <w:p w14:paraId="205BB22F" w14:textId="77777777" w:rsidR="008D31C7" w:rsidRPr="003E399E" w:rsidRDefault="008D31C7" w:rsidP="008D31C7">
      <w:pPr>
        <w:pStyle w:val="Normal1"/>
        <w:numPr>
          <w:ilvl w:val="0"/>
          <w:numId w:val="36"/>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Ding, R., Dekker, H.C., and Groot, T. (2013). Risk, partner selection and contractual control in interfirm relationships. </w:t>
      </w:r>
      <w:r w:rsidRPr="003E399E">
        <w:rPr>
          <w:rFonts w:ascii="Arial" w:hAnsi="Arial" w:cs="Arial"/>
          <w:i/>
          <w:color w:val="000000"/>
          <w:sz w:val="18"/>
          <w:szCs w:val="18"/>
          <w:lang w:val="en-US"/>
        </w:rPr>
        <w:t>Management Accounting Research</w:t>
      </w:r>
      <w:r w:rsidRPr="003E399E">
        <w:rPr>
          <w:rFonts w:ascii="Arial" w:hAnsi="Arial" w:cs="Arial"/>
          <w:color w:val="000000"/>
          <w:sz w:val="18"/>
          <w:szCs w:val="18"/>
          <w:lang w:val="en-US"/>
        </w:rPr>
        <w:t>, 24(2): 140-155.</w:t>
      </w:r>
    </w:p>
    <w:p w14:paraId="4CB623AC" w14:textId="1EB95CF0" w:rsidR="008D31C7" w:rsidRPr="00295637" w:rsidRDefault="008D31C7" w:rsidP="00295637">
      <w:pPr>
        <w:pStyle w:val="Normal1"/>
        <w:spacing w:after="120"/>
        <w:rPr>
          <w:rFonts w:ascii="Arial" w:hAnsi="Arial" w:cs="Arial"/>
          <w:sz w:val="18"/>
          <w:szCs w:val="18"/>
        </w:rPr>
      </w:pPr>
      <w:r w:rsidRPr="003E399E">
        <w:rPr>
          <w:rFonts w:ascii="Arial" w:hAnsi="Arial" w:cs="Arial"/>
          <w:b/>
          <w:sz w:val="18"/>
          <w:szCs w:val="18"/>
        </w:rPr>
        <w:t xml:space="preserve">Learning objectives: </w:t>
      </w:r>
      <w:r w:rsidRPr="003E399E">
        <w:rPr>
          <w:rFonts w:ascii="Arial" w:hAnsi="Arial" w:cs="Arial"/>
          <w:sz w:val="18"/>
          <w:szCs w:val="18"/>
        </w:rPr>
        <w:t>(1) Explain the governance perspective towards networked innovation management; (2) recognize various means to mitigate risks in innovation by being embedded in networks.</w:t>
      </w:r>
    </w:p>
    <w:p w14:paraId="02835BF9" w14:textId="77777777" w:rsidR="008D31C7" w:rsidRPr="003E399E" w:rsidRDefault="008D31C7" w:rsidP="008D31C7">
      <w:pPr>
        <w:rPr>
          <w:rFonts w:ascii="Arial" w:hAnsi="Arial" w:cs="Arial"/>
          <w:sz w:val="18"/>
          <w:szCs w:val="18"/>
        </w:rPr>
      </w:pPr>
    </w:p>
    <w:p w14:paraId="046C14CF" w14:textId="77777777" w:rsidR="008D31C7" w:rsidRPr="003E399E" w:rsidRDefault="008D31C7" w:rsidP="008D31C7">
      <w:pPr>
        <w:pStyle w:val="Heading2"/>
        <w:spacing w:after="120"/>
        <w:rPr>
          <w:rFonts w:ascii="Arial" w:hAnsi="Arial" w:cs="Arial"/>
          <w:sz w:val="18"/>
          <w:szCs w:val="18"/>
        </w:rPr>
      </w:pPr>
      <w:r w:rsidRPr="003E399E">
        <w:rPr>
          <w:rFonts w:ascii="Arial" w:hAnsi="Arial" w:cs="Arial"/>
          <w:sz w:val="18"/>
          <w:szCs w:val="18"/>
        </w:rPr>
        <w:t xml:space="preserve">Session 7: The internal side: R&amp;D Management, Operations, and processes </w:t>
      </w:r>
    </w:p>
    <w:p w14:paraId="41670944" w14:textId="3B233093" w:rsidR="008D31C7" w:rsidRPr="003E399E" w:rsidRDefault="008D31C7" w:rsidP="008D31C7">
      <w:pPr>
        <w:pStyle w:val="Heading2"/>
        <w:spacing w:after="120"/>
        <w:rPr>
          <w:rFonts w:ascii="Arial" w:hAnsi="Arial" w:cs="Arial"/>
          <w:sz w:val="18"/>
          <w:szCs w:val="18"/>
        </w:rPr>
      </w:pPr>
      <w:r>
        <w:rPr>
          <w:rFonts w:ascii="Arial" w:hAnsi="Arial" w:cs="Arial"/>
          <w:sz w:val="18"/>
          <w:szCs w:val="18"/>
        </w:rPr>
        <w:t>(April-</w:t>
      </w:r>
      <w:r w:rsidR="0036596C">
        <w:rPr>
          <w:rFonts w:ascii="Arial" w:hAnsi="Arial" w:cs="Arial"/>
          <w:sz w:val="18"/>
          <w:szCs w:val="18"/>
        </w:rPr>
        <w:t>9</w:t>
      </w:r>
      <w:r w:rsidRPr="003E399E">
        <w:rPr>
          <w:rFonts w:ascii="Arial" w:hAnsi="Arial" w:cs="Arial"/>
          <w:sz w:val="18"/>
          <w:szCs w:val="18"/>
        </w:rPr>
        <w:t>-20</w:t>
      </w:r>
      <w:r>
        <w:rPr>
          <w:rFonts w:ascii="Arial" w:hAnsi="Arial" w:cs="Arial"/>
          <w:sz w:val="18"/>
          <w:szCs w:val="18"/>
        </w:rPr>
        <w:t>2</w:t>
      </w:r>
      <w:r w:rsidR="0036596C">
        <w:rPr>
          <w:rFonts w:ascii="Arial" w:hAnsi="Arial" w:cs="Arial"/>
          <w:sz w:val="18"/>
          <w:szCs w:val="18"/>
        </w:rPr>
        <w:t>2</w:t>
      </w:r>
      <w:r w:rsidRPr="003E399E">
        <w:rPr>
          <w:rFonts w:ascii="Arial" w:hAnsi="Arial" w:cs="Arial"/>
          <w:sz w:val="18"/>
          <w:szCs w:val="18"/>
        </w:rPr>
        <w:t>, Saturday morning 9:00 – 12:15)</w:t>
      </w:r>
    </w:p>
    <w:p w14:paraId="28DB4BCA" w14:textId="77777777" w:rsidR="008D31C7" w:rsidRPr="003E399E" w:rsidRDefault="008D31C7" w:rsidP="008D31C7">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7FF7439E" w14:textId="77777777" w:rsidR="008D31C7" w:rsidRPr="003E399E" w:rsidRDefault="008D31C7" w:rsidP="008D31C7">
      <w:pPr>
        <w:pStyle w:val="Normal1"/>
        <w:numPr>
          <w:ilvl w:val="0"/>
          <w:numId w:val="38"/>
        </w:numPr>
        <w:spacing w:after="120"/>
        <w:rPr>
          <w:rFonts w:ascii="Arial" w:hAnsi="Arial" w:cs="Arial"/>
          <w:color w:val="000000"/>
          <w:sz w:val="18"/>
          <w:szCs w:val="18"/>
          <w:lang w:val="en-US"/>
        </w:rPr>
      </w:pPr>
      <w:r w:rsidRPr="003E399E">
        <w:rPr>
          <w:rFonts w:ascii="Arial" w:hAnsi="Arial" w:cs="Arial"/>
          <w:color w:val="000000"/>
          <w:sz w:val="18"/>
          <w:szCs w:val="18"/>
          <w:lang w:val="en-US"/>
        </w:rPr>
        <w:t xml:space="preserve">Dodgson et al. (2008): </w:t>
      </w:r>
      <w:r w:rsidRPr="003E399E">
        <w:rPr>
          <w:rFonts w:ascii="Arial" w:hAnsi="Arial" w:cs="Arial"/>
          <w:i/>
          <w:color w:val="000000"/>
          <w:sz w:val="18"/>
          <w:szCs w:val="18"/>
          <w:lang w:val="en-US"/>
        </w:rPr>
        <w:t>The Management of Technological Innovation</w:t>
      </w:r>
      <w:r w:rsidRPr="003E399E">
        <w:rPr>
          <w:rFonts w:ascii="Arial" w:hAnsi="Arial" w:cs="Arial"/>
          <w:color w:val="000000"/>
          <w:sz w:val="18"/>
          <w:szCs w:val="18"/>
          <w:lang w:val="en-US"/>
        </w:rPr>
        <w:t>. Chapter 6, pp.160-196 and Chapter 8, pp.235-266</w:t>
      </w:r>
    </w:p>
    <w:p w14:paraId="4BEA104A" w14:textId="77777777" w:rsidR="008D31C7" w:rsidRPr="003E399E" w:rsidRDefault="008D31C7" w:rsidP="008D31C7">
      <w:pPr>
        <w:spacing w:after="120"/>
        <w:rPr>
          <w:rFonts w:ascii="Arial" w:hAnsi="Arial" w:cs="Arial"/>
          <w:sz w:val="18"/>
          <w:szCs w:val="18"/>
        </w:rPr>
      </w:pPr>
      <w:r w:rsidRPr="003E399E">
        <w:rPr>
          <w:rFonts w:ascii="Arial" w:hAnsi="Arial" w:cs="Arial"/>
          <w:b/>
          <w:sz w:val="18"/>
          <w:szCs w:val="18"/>
        </w:rPr>
        <w:t xml:space="preserve">Learning objectives: </w:t>
      </w:r>
      <w:r w:rsidRPr="003E399E">
        <w:rPr>
          <w:rFonts w:ascii="Arial" w:hAnsi="Arial" w:cs="Arial"/>
          <w:sz w:val="18"/>
          <w:szCs w:val="18"/>
        </w:rPr>
        <w:t xml:space="preserve">(1) clearly recognize the role of R&amp;D in relation to technological innovation; (2) distinguish the underlying patterns of learning </w:t>
      </w:r>
      <w:proofErr w:type="gramStart"/>
      <w:r w:rsidRPr="003E399E">
        <w:rPr>
          <w:rFonts w:ascii="Arial" w:hAnsi="Arial" w:cs="Arial"/>
          <w:sz w:val="18"/>
          <w:szCs w:val="18"/>
        </w:rPr>
        <w:t>with regard to</w:t>
      </w:r>
      <w:proofErr w:type="gramEnd"/>
      <w:r w:rsidRPr="003E399E">
        <w:rPr>
          <w:rFonts w:ascii="Arial" w:hAnsi="Arial" w:cs="Arial"/>
          <w:sz w:val="18"/>
          <w:szCs w:val="18"/>
        </w:rPr>
        <w:t xml:space="preserve"> R&amp;D within an organization.</w:t>
      </w:r>
    </w:p>
    <w:p w14:paraId="6D7FC584" w14:textId="7A8B60E9" w:rsidR="008D31C7" w:rsidRPr="003E399E" w:rsidRDefault="008D31C7" w:rsidP="008D31C7">
      <w:pPr>
        <w:spacing w:after="120"/>
        <w:rPr>
          <w:rFonts w:ascii="Arial" w:hAnsi="Arial" w:cs="Arial"/>
          <w:sz w:val="18"/>
          <w:szCs w:val="18"/>
        </w:rPr>
      </w:pPr>
      <w:r w:rsidRPr="003E399E">
        <w:rPr>
          <w:rFonts w:ascii="Arial" w:hAnsi="Arial" w:cs="Arial"/>
          <w:b/>
          <w:sz w:val="18"/>
          <w:szCs w:val="18"/>
        </w:rPr>
        <w:t xml:space="preserve">Mini case </w:t>
      </w:r>
      <w:r w:rsidR="00295637">
        <w:rPr>
          <w:rFonts w:ascii="Arial" w:hAnsi="Arial" w:cs="Arial"/>
          <w:b/>
          <w:sz w:val="18"/>
          <w:szCs w:val="18"/>
        </w:rPr>
        <w:t xml:space="preserve">discussion </w:t>
      </w:r>
      <w:r w:rsidRPr="003E399E">
        <w:rPr>
          <w:rFonts w:ascii="Arial" w:hAnsi="Arial" w:cs="Arial"/>
          <w:b/>
          <w:sz w:val="18"/>
          <w:szCs w:val="18"/>
        </w:rPr>
        <w:t>on class</w:t>
      </w:r>
      <w:r w:rsidRPr="003E399E">
        <w:rPr>
          <w:rFonts w:ascii="Arial" w:hAnsi="Arial" w:cs="Arial"/>
          <w:sz w:val="18"/>
          <w:szCs w:val="18"/>
        </w:rPr>
        <w:t>: Boeing 787 Dreamliner</w:t>
      </w:r>
    </w:p>
    <w:p w14:paraId="59C9429A" w14:textId="77777777" w:rsidR="008D31C7" w:rsidRPr="003E399E" w:rsidRDefault="008D31C7" w:rsidP="008D31C7">
      <w:pPr>
        <w:pStyle w:val="Heading2"/>
        <w:spacing w:after="120"/>
        <w:rPr>
          <w:rFonts w:ascii="Arial" w:hAnsi="Arial" w:cs="Arial"/>
          <w:sz w:val="18"/>
          <w:szCs w:val="18"/>
        </w:rPr>
      </w:pPr>
    </w:p>
    <w:p w14:paraId="190CEC48" w14:textId="77777777" w:rsidR="008D31C7" w:rsidRPr="003E399E" w:rsidRDefault="008D31C7" w:rsidP="008D31C7">
      <w:pPr>
        <w:pStyle w:val="Heading2"/>
        <w:spacing w:after="120"/>
        <w:rPr>
          <w:rFonts w:ascii="Arial" w:hAnsi="Arial" w:cs="Arial"/>
          <w:sz w:val="18"/>
          <w:szCs w:val="18"/>
        </w:rPr>
      </w:pPr>
      <w:r w:rsidRPr="003E399E">
        <w:rPr>
          <w:rFonts w:ascii="Arial" w:hAnsi="Arial" w:cs="Arial"/>
          <w:sz w:val="18"/>
          <w:szCs w:val="18"/>
        </w:rPr>
        <w:t>Session 8: Decision Making under Uncertainty and course summary</w:t>
      </w:r>
    </w:p>
    <w:p w14:paraId="1FD153EF" w14:textId="079E3ED2" w:rsidR="008D31C7" w:rsidRPr="003E399E" w:rsidRDefault="008D31C7" w:rsidP="008D31C7">
      <w:pPr>
        <w:pStyle w:val="Heading2"/>
        <w:spacing w:after="120"/>
        <w:rPr>
          <w:rFonts w:ascii="Arial" w:hAnsi="Arial" w:cs="Arial"/>
          <w:sz w:val="18"/>
          <w:szCs w:val="18"/>
        </w:rPr>
      </w:pPr>
      <w:r>
        <w:rPr>
          <w:rFonts w:ascii="Arial" w:hAnsi="Arial" w:cs="Arial"/>
          <w:sz w:val="18"/>
          <w:szCs w:val="18"/>
        </w:rPr>
        <w:t>(April-</w:t>
      </w:r>
      <w:r w:rsidR="0036596C">
        <w:rPr>
          <w:rFonts w:ascii="Arial" w:hAnsi="Arial" w:cs="Arial"/>
          <w:sz w:val="18"/>
          <w:szCs w:val="18"/>
        </w:rPr>
        <w:t>9</w:t>
      </w:r>
      <w:r w:rsidRPr="003E399E">
        <w:rPr>
          <w:rFonts w:ascii="Arial" w:hAnsi="Arial" w:cs="Arial"/>
          <w:sz w:val="18"/>
          <w:szCs w:val="18"/>
        </w:rPr>
        <w:t>-20</w:t>
      </w:r>
      <w:r>
        <w:rPr>
          <w:rFonts w:ascii="Arial" w:hAnsi="Arial" w:cs="Arial"/>
          <w:sz w:val="18"/>
          <w:szCs w:val="18"/>
        </w:rPr>
        <w:t>2</w:t>
      </w:r>
      <w:r w:rsidR="0036596C">
        <w:rPr>
          <w:rFonts w:ascii="Arial" w:hAnsi="Arial" w:cs="Arial"/>
          <w:sz w:val="18"/>
          <w:szCs w:val="18"/>
        </w:rPr>
        <w:t>2</w:t>
      </w:r>
      <w:r w:rsidRPr="003E399E">
        <w:rPr>
          <w:rFonts w:ascii="Arial" w:hAnsi="Arial" w:cs="Arial"/>
          <w:sz w:val="18"/>
          <w:szCs w:val="18"/>
        </w:rPr>
        <w:t>, Saturday afternoon 13:15 – 16:30)</w:t>
      </w:r>
    </w:p>
    <w:p w14:paraId="3C8DC021" w14:textId="77777777" w:rsidR="008D31C7" w:rsidRPr="003E399E" w:rsidRDefault="008D31C7" w:rsidP="008D31C7">
      <w:pPr>
        <w:pStyle w:val="Normal1"/>
        <w:spacing w:after="120"/>
        <w:rPr>
          <w:rFonts w:ascii="Arial" w:hAnsi="Arial" w:cs="Arial"/>
          <w:b/>
          <w:color w:val="000000"/>
          <w:sz w:val="18"/>
          <w:szCs w:val="18"/>
          <w:u w:val="single"/>
          <w:lang w:val="en-US"/>
        </w:rPr>
      </w:pPr>
      <w:r w:rsidRPr="003E399E">
        <w:rPr>
          <w:rFonts w:ascii="Arial" w:hAnsi="Arial" w:cs="Arial"/>
          <w:b/>
          <w:color w:val="000000"/>
          <w:sz w:val="18"/>
          <w:szCs w:val="18"/>
          <w:u w:val="single"/>
          <w:lang w:val="en-US"/>
        </w:rPr>
        <w:t xml:space="preserve">Reading material: </w:t>
      </w:r>
    </w:p>
    <w:p w14:paraId="251096B2" w14:textId="77777777" w:rsidR="008D31C7" w:rsidRPr="003E399E" w:rsidRDefault="008D31C7" w:rsidP="008D31C7">
      <w:pPr>
        <w:pStyle w:val="Normal1"/>
        <w:numPr>
          <w:ilvl w:val="0"/>
          <w:numId w:val="37"/>
        </w:numPr>
        <w:spacing w:after="120"/>
        <w:rPr>
          <w:rFonts w:ascii="Arial" w:hAnsi="Arial" w:cs="Arial"/>
          <w:sz w:val="18"/>
          <w:szCs w:val="18"/>
        </w:rPr>
      </w:pPr>
      <w:r w:rsidRPr="003E399E">
        <w:rPr>
          <w:rFonts w:ascii="Arial" w:hAnsi="Arial" w:cs="Arial"/>
          <w:color w:val="333333"/>
          <w:sz w:val="18"/>
          <w:szCs w:val="18"/>
          <w:shd w:val="clear" w:color="auto" w:fill="FFFFFF"/>
        </w:rPr>
        <w:t xml:space="preserve">Lane, D. and Maxfield, R. (2005). Ontological uncertainty and innovation. </w:t>
      </w:r>
      <w:r w:rsidRPr="003E399E">
        <w:rPr>
          <w:rFonts w:ascii="Arial" w:hAnsi="Arial" w:cs="Arial"/>
          <w:i/>
          <w:color w:val="333333"/>
          <w:sz w:val="18"/>
          <w:szCs w:val="18"/>
          <w:shd w:val="clear" w:color="auto" w:fill="FFFFFF"/>
        </w:rPr>
        <w:t>Journal of Evolutionary Economics</w:t>
      </w:r>
      <w:r w:rsidRPr="003E399E">
        <w:rPr>
          <w:rFonts w:ascii="Arial" w:hAnsi="Arial" w:cs="Arial"/>
          <w:color w:val="333333"/>
          <w:sz w:val="18"/>
          <w:szCs w:val="18"/>
          <w:shd w:val="clear" w:color="auto" w:fill="FFFFFF"/>
        </w:rPr>
        <w:t>, 15(1), 3-50.</w:t>
      </w:r>
    </w:p>
    <w:p w14:paraId="0871E2F0" w14:textId="77777777" w:rsidR="008D31C7" w:rsidRPr="003E399E" w:rsidRDefault="008D31C7" w:rsidP="008D31C7">
      <w:pPr>
        <w:pStyle w:val="Normal1"/>
        <w:numPr>
          <w:ilvl w:val="0"/>
          <w:numId w:val="37"/>
        </w:numPr>
        <w:spacing w:after="120"/>
        <w:rPr>
          <w:rFonts w:ascii="Arial" w:hAnsi="Arial" w:cs="Arial"/>
          <w:color w:val="000000"/>
          <w:sz w:val="18"/>
          <w:szCs w:val="18"/>
          <w:lang w:val="en-US"/>
        </w:rPr>
      </w:pPr>
      <w:r w:rsidRPr="003E399E">
        <w:rPr>
          <w:rFonts w:ascii="Arial" w:hAnsi="Arial" w:cs="Arial"/>
          <w:color w:val="000000"/>
          <w:sz w:val="18"/>
          <w:szCs w:val="18"/>
          <w:lang w:val="en-US"/>
        </w:rPr>
        <w:t>Rice et al., (2008). Implementing a learning plan to counter project uncertainty. MIT Sloan Management Review, 49(2): 54-62.</w:t>
      </w:r>
    </w:p>
    <w:p w14:paraId="141BD47A" w14:textId="77777777" w:rsidR="008D31C7" w:rsidRPr="003E399E" w:rsidRDefault="008D31C7" w:rsidP="008D31C7">
      <w:pPr>
        <w:pStyle w:val="Normal1"/>
        <w:spacing w:after="120"/>
        <w:rPr>
          <w:rFonts w:ascii="Arial" w:hAnsi="Arial" w:cs="Arial"/>
          <w:sz w:val="18"/>
          <w:szCs w:val="18"/>
        </w:rPr>
      </w:pPr>
      <w:r w:rsidRPr="003E399E">
        <w:rPr>
          <w:rFonts w:ascii="Arial" w:hAnsi="Arial" w:cs="Arial"/>
          <w:b/>
          <w:sz w:val="18"/>
          <w:szCs w:val="18"/>
        </w:rPr>
        <w:t xml:space="preserve">Learning objectives: </w:t>
      </w:r>
      <w:r w:rsidRPr="003E399E">
        <w:rPr>
          <w:rFonts w:ascii="Arial" w:hAnsi="Arial" w:cs="Arial"/>
          <w:sz w:val="18"/>
          <w:szCs w:val="18"/>
        </w:rPr>
        <w:t xml:space="preserve">(1) Explain how to conceptually define uncertainty; (2) understand and use different tools (stage-gated and learning plan) to cope with uncertainty along the innovation process. </w:t>
      </w:r>
    </w:p>
    <w:p w14:paraId="0AB30425" w14:textId="77777777" w:rsidR="008D31C7" w:rsidRPr="003E399E" w:rsidRDefault="008D31C7" w:rsidP="008D31C7">
      <w:pPr>
        <w:rPr>
          <w:rFonts w:ascii="Arial" w:hAnsi="Arial" w:cs="Arial"/>
          <w:sz w:val="18"/>
          <w:szCs w:val="18"/>
        </w:rPr>
      </w:pPr>
      <w:r w:rsidRPr="003E399E">
        <w:rPr>
          <w:rFonts w:ascii="Arial" w:hAnsi="Arial" w:cs="Arial"/>
          <w:b/>
          <w:sz w:val="18"/>
          <w:szCs w:val="18"/>
        </w:rPr>
        <w:lastRenderedPageBreak/>
        <w:t>Group exercise on class</w:t>
      </w:r>
      <w:r w:rsidRPr="003E399E">
        <w:rPr>
          <w:rFonts w:ascii="Arial" w:hAnsi="Arial" w:cs="Arial"/>
          <w:sz w:val="18"/>
          <w:szCs w:val="18"/>
        </w:rPr>
        <w:t>: The hypothetical learning plan</w:t>
      </w:r>
      <w:r>
        <w:rPr>
          <w:rFonts w:ascii="Arial" w:hAnsi="Arial" w:cs="Arial"/>
          <w:sz w:val="18"/>
          <w:szCs w:val="18"/>
        </w:rPr>
        <w:t xml:space="preserve"> assignment, using MS Teams (Planner add-on)</w:t>
      </w:r>
    </w:p>
    <w:p w14:paraId="10B2BF49" w14:textId="77777777" w:rsidR="008D31C7" w:rsidRPr="003E399E" w:rsidRDefault="008D31C7" w:rsidP="008D31C7">
      <w:pPr>
        <w:rPr>
          <w:rFonts w:ascii="Arial" w:hAnsi="Arial" w:cs="Arial"/>
          <w:b/>
          <w:sz w:val="18"/>
          <w:szCs w:val="18"/>
        </w:rPr>
      </w:pPr>
      <w:r w:rsidRPr="003E399E">
        <w:rPr>
          <w:rFonts w:ascii="Arial" w:hAnsi="Arial" w:cs="Arial"/>
          <w:b/>
          <w:sz w:val="18"/>
          <w:szCs w:val="18"/>
        </w:rPr>
        <w:t>Time reserved for Q&amp;A regarding the group assignment of the case company.</w:t>
      </w:r>
    </w:p>
    <w:p w14:paraId="3460FDB5" w14:textId="77777777" w:rsidR="008D31C7" w:rsidRPr="003E399E" w:rsidRDefault="008D31C7" w:rsidP="008D31C7">
      <w:pPr>
        <w:rPr>
          <w:rFonts w:ascii="Arial" w:hAnsi="Arial" w:cs="Arial"/>
          <w:b/>
          <w:sz w:val="18"/>
          <w:szCs w:val="18"/>
        </w:rPr>
      </w:pPr>
    </w:p>
    <w:p w14:paraId="47010BC5" w14:textId="77777777" w:rsidR="001F0161" w:rsidRDefault="008D31C7" w:rsidP="00D255F7">
      <w:pPr>
        <w:pStyle w:val="Heading2"/>
        <w:spacing w:after="120"/>
        <w:jc w:val="center"/>
        <w:rPr>
          <w:rFonts w:ascii="Arial" w:hAnsi="Arial" w:cs="Arial"/>
          <w:color w:val="7030A0"/>
          <w:sz w:val="18"/>
          <w:szCs w:val="18"/>
        </w:rPr>
      </w:pPr>
      <w:r>
        <w:rPr>
          <w:rFonts w:ascii="Arial" w:hAnsi="Arial" w:cs="Arial"/>
          <w:color w:val="7030A0"/>
          <w:sz w:val="18"/>
          <w:szCs w:val="18"/>
        </w:rPr>
        <w:br w:type="page"/>
      </w:r>
    </w:p>
    <w:p w14:paraId="7E9F8109" w14:textId="58D98606" w:rsidR="001F0161" w:rsidRDefault="001F0161" w:rsidP="00D255F7">
      <w:pPr>
        <w:pStyle w:val="Heading2"/>
        <w:spacing w:after="120"/>
        <w:jc w:val="center"/>
        <w:rPr>
          <w:rFonts w:ascii="Arial" w:hAnsi="Arial" w:cs="Arial"/>
          <w:color w:val="7030A0"/>
          <w:sz w:val="18"/>
          <w:szCs w:val="18"/>
        </w:rPr>
      </w:pPr>
      <w:r>
        <w:rPr>
          <w:rFonts w:ascii="Arial" w:hAnsi="Arial" w:cs="Arial"/>
          <w:color w:val="7030A0"/>
          <w:sz w:val="18"/>
          <w:szCs w:val="18"/>
        </w:rPr>
        <w:lastRenderedPageBreak/>
        <w:t>Appendix</w:t>
      </w:r>
    </w:p>
    <w:p w14:paraId="615303A5" w14:textId="0E2D659A" w:rsidR="008D31C7" w:rsidRPr="00D255F7" w:rsidRDefault="008D31C7" w:rsidP="00D255F7">
      <w:pPr>
        <w:pStyle w:val="Heading2"/>
        <w:spacing w:after="120"/>
        <w:jc w:val="center"/>
        <w:rPr>
          <w:rFonts w:ascii="Arial" w:hAnsi="Arial" w:cs="Arial"/>
          <w:color w:val="7030A0"/>
          <w:sz w:val="18"/>
          <w:szCs w:val="18"/>
        </w:rPr>
      </w:pPr>
      <w:r w:rsidRPr="003E399E">
        <w:rPr>
          <w:rFonts w:ascii="Arial" w:hAnsi="Arial" w:cs="Arial"/>
          <w:b/>
          <w:bCs/>
          <w:sz w:val="18"/>
          <w:szCs w:val="18"/>
        </w:rPr>
        <w:t>Guidelines for innovation case selection and group assignment</w:t>
      </w:r>
    </w:p>
    <w:p w14:paraId="48BFBD70" w14:textId="77777777" w:rsidR="008D31C7" w:rsidRPr="003E399E" w:rsidRDefault="008D31C7" w:rsidP="008D31C7">
      <w:pPr>
        <w:jc w:val="both"/>
        <w:rPr>
          <w:rFonts w:ascii="Arial" w:hAnsi="Arial" w:cs="Arial"/>
          <w:b/>
          <w:bCs/>
          <w:sz w:val="18"/>
          <w:szCs w:val="18"/>
        </w:rPr>
      </w:pPr>
    </w:p>
    <w:p w14:paraId="7ED34C1F" w14:textId="77777777" w:rsidR="008D31C7" w:rsidRPr="003E399E" w:rsidRDefault="008D31C7" w:rsidP="008D31C7">
      <w:pPr>
        <w:jc w:val="both"/>
        <w:rPr>
          <w:rFonts w:ascii="Arial" w:hAnsi="Arial" w:cs="Arial"/>
          <w:b/>
          <w:bCs/>
          <w:sz w:val="18"/>
          <w:szCs w:val="18"/>
        </w:rPr>
      </w:pPr>
      <w:r w:rsidRPr="003E399E">
        <w:rPr>
          <w:rFonts w:ascii="Arial" w:hAnsi="Arial" w:cs="Arial"/>
          <w:b/>
          <w:bCs/>
          <w:sz w:val="18"/>
          <w:szCs w:val="18"/>
        </w:rPr>
        <w:t>THE GROUP</w:t>
      </w:r>
    </w:p>
    <w:p w14:paraId="0B1C4AAF" w14:textId="315ECF0B" w:rsidR="008D31C7" w:rsidRPr="003E399E" w:rsidRDefault="008D31C7" w:rsidP="008D31C7">
      <w:pPr>
        <w:jc w:val="both"/>
        <w:rPr>
          <w:rFonts w:ascii="Arial" w:hAnsi="Arial" w:cs="Arial"/>
          <w:sz w:val="18"/>
          <w:szCs w:val="18"/>
        </w:rPr>
      </w:pPr>
      <w:r>
        <w:rPr>
          <w:rFonts w:ascii="Arial" w:hAnsi="Arial" w:cs="Arial"/>
          <w:sz w:val="18"/>
          <w:szCs w:val="18"/>
        </w:rPr>
        <w:t>A group must be composed of 4</w:t>
      </w:r>
      <w:r w:rsidR="00D255F7">
        <w:rPr>
          <w:rFonts w:ascii="Arial" w:hAnsi="Arial" w:cs="Arial"/>
          <w:sz w:val="18"/>
          <w:szCs w:val="18"/>
        </w:rPr>
        <w:t>-5</w:t>
      </w:r>
      <w:r w:rsidRPr="003E399E">
        <w:rPr>
          <w:rFonts w:ascii="Arial" w:hAnsi="Arial" w:cs="Arial"/>
          <w:sz w:val="18"/>
          <w:szCs w:val="18"/>
        </w:rPr>
        <w:t xml:space="preserve"> students. </w:t>
      </w:r>
      <w:proofErr w:type="gramStart"/>
      <w:r w:rsidRPr="003E399E">
        <w:rPr>
          <w:rFonts w:ascii="Arial" w:hAnsi="Arial" w:cs="Arial"/>
          <w:sz w:val="18"/>
          <w:szCs w:val="18"/>
        </w:rPr>
        <w:t>In order to</w:t>
      </w:r>
      <w:proofErr w:type="gramEnd"/>
      <w:r w:rsidRPr="003E399E">
        <w:rPr>
          <w:rFonts w:ascii="Arial" w:hAnsi="Arial" w:cs="Arial"/>
          <w:sz w:val="18"/>
          <w:szCs w:val="18"/>
        </w:rPr>
        <w:t xml:space="preserve"> ensure diversity in the groups as much as possible, we </w:t>
      </w:r>
      <w:r w:rsidRPr="003E399E">
        <w:rPr>
          <w:rFonts w:ascii="Arial" w:hAnsi="Arial" w:cs="Arial"/>
          <w:b/>
          <w:i/>
          <w:sz w:val="18"/>
          <w:szCs w:val="18"/>
        </w:rPr>
        <w:t>suggest</w:t>
      </w:r>
      <w:r w:rsidRPr="003E399E">
        <w:rPr>
          <w:rFonts w:ascii="Arial" w:hAnsi="Arial" w:cs="Arial"/>
          <w:sz w:val="18"/>
          <w:szCs w:val="18"/>
        </w:rPr>
        <w:t xml:space="preserve"> that a group should </w:t>
      </w:r>
      <w:r w:rsidRPr="003E399E">
        <w:rPr>
          <w:rFonts w:ascii="Arial" w:hAnsi="Arial" w:cs="Arial"/>
          <w:i/>
          <w:sz w:val="18"/>
          <w:szCs w:val="18"/>
        </w:rPr>
        <w:t>NOT</w:t>
      </w:r>
      <w:r w:rsidRPr="003E399E">
        <w:rPr>
          <w:rFonts w:ascii="Arial" w:hAnsi="Arial" w:cs="Arial"/>
          <w:sz w:val="18"/>
          <w:szCs w:val="18"/>
        </w:rPr>
        <w:t>,</w:t>
      </w:r>
    </w:p>
    <w:p w14:paraId="5769D425" w14:textId="77777777" w:rsidR="008D31C7" w:rsidRPr="000F5248" w:rsidRDefault="008D31C7" w:rsidP="008D31C7">
      <w:pPr>
        <w:pStyle w:val="ListParagraph"/>
        <w:numPr>
          <w:ilvl w:val="0"/>
          <w:numId w:val="41"/>
        </w:numPr>
        <w:jc w:val="both"/>
        <w:rPr>
          <w:rFonts w:ascii="Arial" w:hAnsi="Arial" w:cs="Arial"/>
          <w:sz w:val="18"/>
          <w:szCs w:val="18"/>
        </w:rPr>
      </w:pPr>
      <w:r w:rsidRPr="000F5248">
        <w:rPr>
          <w:rFonts w:ascii="Arial" w:hAnsi="Arial" w:cs="Arial"/>
          <w:sz w:val="18"/>
          <w:szCs w:val="18"/>
        </w:rPr>
        <w:t xml:space="preserve">Be composed of students of only one gender. So all-boys or all-girls group are not </w:t>
      </w:r>
      <w:proofErr w:type="gramStart"/>
      <w:r w:rsidRPr="000F5248">
        <w:rPr>
          <w:rFonts w:ascii="Arial" w:hAnsi="Arial" w:cs="Arial"/>
          <w:sz w:val="18"/>
          <w:szCs w:val="18"/>
        </w:rPr>
        <w:t>recommended;</w:t>
      </w:r>
      <w:proofErr w:type="gramEnd"/>
      <w:r w:rsidRPr="000F5248">
        <w:rPr>
          <w:rFonts w:ascii="Arial" w:hAnsi="Arial" w:cs="Arial"/>
          <w:sz w:val="18"/>
          <w:szCs w:val="18"/>
        </w:rPr>
        <w:t xml:space="preserve"> </w:t>
      </w:r>
    </w:p>
    <w:p w14:paraId="11FC6E9A" w14:textId="77777777" w:rsidR="008D31C7" w:rsidRPr="000F5248" w:rsidRDefault="008D31C7" w:rsidP="008D31C7">
      <w:pPr>
        <w:pStyle w:val="ListParagraph"/>
        <w:numPr>
          <w:ilvl w:val="0"/>
          <w:numId w:val="41"/>
        </w:numPr>
        <w:jc w:val="both"/>
        <w:rPr>
          <w:rFonts w:ascii="Arial" w:hAnsi="Arial" w:cs="Arial"/>
          <w:sz w:val="18"/>
          <w:szCs w:val="18"/>
        </w:rPr>
      </w:pPr>
      <w:r w:rsidRPr="000F5248">
        <w:rPr>
          <w:rFonts w:ascii="Arial" w:hAnsi="Arial" w:cs="Arial"/>
          <w:sz w:val="18"/>
          <w:szCs w:val="18"/>
        </w:rPr>
        <w:t>Be composed of students from only one discipline.</w:t>
      </w:r>
    </w:p>
    <w:p w14:paraId="1C2BD7A6" w14:textId="77777777" w:rsidR="008D31C7" w:rsidRPr="003E399E" w:rsidRDefault="008D31C7" w:rsidP="008D31C7">
      <w:pPr>
        <w:jc w:val="both"/>
        <w:rPr>
          <w:rFonts w:ascii="Arial" w:hAnsi="Arial" w:cs="Arial"/>
          <w:sz w:val="18"/>
          <w:szCs w:val="18"/>
        </w:rPr>
      </w:pPr>
      <w:r w:rsidRPr="003E399E">
        <w:rPr>
          <w:rFonts w:ascii="Arial" w:hAnsi="Arial" w:cs="Arial"/>
          <w:b/>
          <w:bCs/>
          <w:sz w:val="18"/>
          <w:szCs w:val="18"/>
        </w:rPr>
        <w:t>THE TASK</w:t>
      </w:r>
    </w:p>
    <w:p w14:paraId="72DDC866" w14:textId="7F712134" w:rsidR="008D31C7" w:rsidRPr="003E399E" w:rsidRDefault="008D31C7" w:rsidP="008D31C7">
      <w:pPr>
        <w:jc w:val="both"/>
        <w:rPr>
          <w:rFonts w:ascii="Arial" w:hAnsi="Arial" w:cs="Arial"/>
          <w:sz w:val="18"/>
          <w:szCs w:val="18"/>
        </w:rPr>
      </w:pPr>
      <w:r w:rsidRPr="003E399E">
        <w:rPr>
          <w:rFonts w:ascii="Arial" w:hAnsi="Arial" w:cs="Arial"/>
          <w:sz w:val="18"/>
          <w:szCs w:val="18"/>
        </w:rPr>
        <w:t xml:space="preserve">The task is to write a case about a particular innovation of a company or an innovative company, upon the choice of each group of students. This task </w:t>
      </w:r>
      <w:r>
        <w:rPr>
          <w:rFonts w:ascii="Arial" w:hAnsi="Arial" w:cs="Arial"/>
          <w:sz w:val="18"/>
          <w:szCs w:val="18"/>
        </w:rPr>
        <w:t>will be informed to the students on</w:t>
      </w:r>
      <w:r w:rsidRPr="003E399E">
        <w:rPr>
          <w:rFonts w:ascii="Arial" w:hAnsi="Arial" w:cs="Arial"/>
          <w:sz w:val="18"/>
          <w:szCs w:val="18"/>
        </w:rPr>
        <w:t xml:space="preserve"> the </w:t>
      </w:r>
      <w:r>
        <w:rPr>
          <w:rFonts w:ascii="Arial" w:hAnsi="Arial" w:cs="Arial"/>
          <w:sz w:val="18"/>
          <w:szCs w:val="18"/>
        </w:rPr>
        <w:t>1</w:t>
      </w:r>
      <w:r w:rsidRPr="004B5FB3">
        <w:rPr>
          <w:rFonts w:ascii="Arial" w:hAnsi="Arial" w:cs="Arial"/>
          <w:sz w:val="18"/>
          <w:szCs w:val="18"/>
          <w:vertAlign w:val="superscript"/>
        </w:rPr>
        <w:t>st</w:t>
      </w:r>
      <w:r w:rsidRPr="003E399E">
        <w:rPr>
          <w:rFonts w:ascii="Arial" w:hAnsi="Arial" w:cs="Arial"/>
          <w:sz w:val="18"/>
          <w:szCs w:val="18"/>
        </w:rPr>
        <w:t xml:space="preserve"> session. This means that</w:t>
      </w:r>
      <w:r>
        <w:rPr>
          <w:rFonts w:ascii="Arial" w:hAnsi="Arial" w:cs="Arial"/>
          <w:sz w:val="18"/>
          <w:szCs w:val="18"/>
        </w:rPr>
        <w:t xml:space="preserve"> starting from </w:t>
      </w:r>
      <w:r w:rsidRPr="003E399E">
        <w:rPr>
          <w:rFonts w:ascii="Arial" w:hAnsi="Arial" w:cs="Arial"/>
          <w:sz w:val="18"/>
          <w:szCs w:val="18"/>
        </w:rPr>
        <w:t xml:space="preserve">the </w:t>
      </w:r>
      <w:r>
        <w:rPr>
          <w:rFonts w:ascii="Arial" w:hAnsi="Arial" w:cs="Arial"/>
          <w:sz w:val="18"/>
          <w:szCs w:val="18"/>
        </w:rPr>
        <w:t>1</w:t>
      </w:r>
      <w:r w:rsidRPr="004B5FB3">
        <w:rPr>
          <w:rFonts w:ascii="Arial" w:hAnsi="Arial" w:cs="Arial"/>
          <w:sz w:val="18"/>
          <w:szCs w:val="18"/>
          <w:vertAlign w:val="superscript"/>
        </w:rPr>
        <w:t>st</w:t>
      </w:r>
      <w:r>
        <w:rPr>
          <w:rFonts w:ascii="Arial" w:hAnsi="Arial" w:cs="Arial"/>
          <w:sz w:val="18"/>
          <w:szCs w:val="18"/>
        </w:rPr>
        <w:t xml:space="preserve"> </w:t>
      </w:r>
      <w:r w:rsidRPr="003E399E">
        <w:rPr>
          <w:rFonts w:ascii="Arial" w:hAnsi="Arial" w:cs="Arial"/>
          <w:sz w:val="18"/>
          <w:szCs w:val="18"/>
        </w:rPr>
        <w:t xml:space="preserve">session, students should </w:t>
      </w:r>
      <w:r>
        <w:rPr>
          <w:rFonts w:ascii="Arial" w:hAnsi="Arial" w:cs="Arial"/>
          <w:sz w:val="18"/>
          <w:szCs w:val="18"/>
        </w:rPr>
        <w:t xml:space="preserve">try to form groups </w:t>
      </w:r>
      <w:r w:rsidRPr="003E399E">
        <w:rPr>
          <w:rFonts w:ascii="Arial" w:hAnsi="Arial" w:cs="Arial"/>
          <w:sz w:val="18"/>
          <w:szCs w:val="18"/>
        </w:rPr>
        <w:t xml:space="preserve">and each group needs to decide on working on an innovation case, with which the group is familiar or has access to sufficient information about. </w:t>
      </w:r>
      <w:r w:rsidRPr="003E399E">
        <w:rPr>
          <w:rFonts w:ascii="Arial" w:hAnsi="Arial" w:cs="Arial"/>
          <w:sz w:val="18"/>
          <w:szCs w:val="18"/>
          <w:u w:val="single"/>
        </w:rPr>
        <w:t xml:space="preserve">A finalized group composition and the choice of your case for each group need to be decided and a presentation on the company’s basic introduction needs to be made on the lecture of </w:t>
      </w:r>
      <w:r>
        <w:rPr>
          <w:rFonts w:ascii="Arial" w:hAnsi="Arial" w:cs="Arial"/>
          <w:b/>
          <w:sz w:val="18"/>
          <w:szCs w:val="18"/>
          <w:u w:val="single"/>
        </w:rPr>
        <w:t xml:space="preserve">April </w:t>
      </w:r>
      <w:r w:rsidR="00D255F7">
        <w:rPr>
          <w:rFonts w:ascii="Arial" w:hAnsi="Arial" w:cs="Arial"/>
          <w:b/>
          <w:sz w:val="18"/>
          <w:szCs w:val="18"/>
          <w:u w:val="single"/>
        </w:rPr>
        <w:t>8</w:t>
      </w:r>
      <w:r>
        <w:rPr>
          <w:rFonts w:ascii="Arial" w:hAnsi="Arial" w:cs="Arial"/>
          <w:b/>
          <w:sz w:val="18"/>
          <w:szCs w:val="18"/>
          <w:u w:val="single"/>
        </w:rPr>
        <w:t>th</w:t>
      </w:r>
      <w:r>
        <w:rPr>
          <w:rFonts w:ascii="Arial" w:hAnsi="Arial" w:cs="Arial"/>
          <w:b/>
          <w:sz w:val="18"/>
          <w:szCs w:val="18"/>
          <w:u w:val="single"/>
          <w:lang w:eastAsia="zh-CN"/>
        </w:rPr>
        <w:t xml:space="preserve">, </w:t>
      </w:r>
      <w:r w:rsidRPr="003E399E">
        <w:rPr>
          <w:rFonts w:ascii="Arial" w:hAnsi="Arial" w:cs="Arial"/>
          <w:b/>
          <w:sz w:val="18"/>
          <w:szCs w:val="18"/>
          <w:u w:val="single"/>
        </w:rPr>
        <w:t>20</w:t>
      </w:r>
      <w:r>
        <w:rPr>
          <w:rFonts w:ascii="Arial" w:hAnsi="Arial" w:cs="Arial"/>
          <w:b/>
          <w:sz w:val="18"/>
          <w:szCs w:val="18"/>
          <w:u w:val="single"/>
        </w:rPr>
        <w:t>2</w:t>
      </w:r>
      <w:r w:rsidR="00D255F7">
        <w:rPr>
          <w:rFonts w:ascii="Arial" w:hAnsi="Arial" w:cs="Arial"/>
          <w:b/>
          <w:sz w:val="18"/>
          <w:szCs w:val="18"/>
          <w:u w:val="single"/>
        </w:rPr>
        <w:t>2</w:t>
      </w:r>
      <w:r>
        <w:rPr>
          <w:rFonts w:ascii="Arial" w:hAnsi="Arial" w:cs="Arial"/>
          <w:b/>
          <w:sz w:val="18"/>
          <w:szCs w:val="18"/>
          <w:u w:val="single"/>
        </w:rPr>
        <w:t xml:space="preserve"> (session 5)</w:t>
      </w:r>
      <w:r w:rsidRPr="003E399E">
        <w:rPr>
          <w:rFonts w:ascii="Arial" w:hAnsi="Arial" w:cs="Arial"/>
          <w:sz w:val="18"/>
          <w:szCs w:val="18"/>
          <w:u w:val="single"/>
        </w:rPr>
        <w:t>.</w:t>
      </w:r>
      <w:r w:rsidRPr="003E399E">
        <w:rPr>
          <w:rFonts w:ascii="Arial" w:hAnsi="Arial" w:cs="Arial"/>
          <w:sz w:val="18"/>
          <w:szCs w:val="18"/>
        </w:rPr>
        <w:t xml:space="preserve"> The students are required to build up their innovation case, bit by bit, based on their own research about the case company.</w:t>
      </w:r>
      <w:r w:rsidR="00497A04">
        <w:rPr>
          <w:rFonts w:ascii="Arial" w:hAnsi="Arial" w:cs="Arial"/>
          <w:sz w:val="18"/>
          <w:szCs w:val="18"/>
        </w:rPr>
        <w:t xml:space="preserve"> </w:t>
      </w:r>
      <w:r w:rsidR="00497A04" w:rsidRPr="00845CBB">
        <w:rPr>
          <w:rFonts w:ascii="Arial" w:hAnsi="Arial" w:cs="Arial"/>
          <w:b/>
          <w:bCs/>
          <w:sz w:val="18"/>
          <w:szCs w:val="18"/>
        </w:rPr>
        <w:t xml:space="preserve">This is a group report, but individual contributions to the report will be evaluated </w:t>
      </w:r>
      <w:r w:rsidR="00845CBB" w:rsidRPr="00845CBB">
        <w:rPr>
          <w:rFonts w:ascii="Arial" w:hAnsi="Arial" w:cs="Arial"/>
          <w:b/>
          <w:bCs/>
          <w:sz w:val="18"/>
          <w:szCs w:val="18"/>
        </w:rPr>
        <w:t>as individual performance.</w:t>
      </w:r>
      <w:r w:rsidR="00845CBB">
        <w:rPr>
          <w:rFonts w:ascii="Arial" w:hAnsi="Arial" w:cs="Arial"/>
          <w:sz w:val="18"/>
          <w:szCs w:val="18"/>
        </w:rPr>
        <w:t xml:space="preserve"> </w:t>
      </w:r>
    </w:p>
    <w:p w14:paraId="415DF5AE" w14:textId="77777777" w:rsidR="008D31C7" w:rsidRPr="003E399E" w:rsidRDefault="008D31C7" w:rsidP="008D31C7">
      <w:pPr>
        <w:jc w:val="both"/>
        <w:rPr>
          <w:rFonts w:ascii="Arial" w:hAnsi="Arial" w:cs="Arial"/>
          <w:sz w:val="18"/>
          <w:szCs w:val="18"/>
        </w:rPr>
      </w:pPr>
      <w:r w:rsidRPr="003E399E">
        <w:rPr>
          <w:rFonts w:ascii="Arial" w:hAnsi="Arial" w:cs="Arial"/>
          <w:b/>
          <w:bCs/>
          <w:sz w:val="18"/>
          <w:szCs w:val="18"/>
        </w:rPr>
        <w:t>THE PURPOSE</w:t>
      </w:r>
    </w:p>
    <w:p w14:paraId="3832DAFC" w14:textId="0F830522" w:rsidR="008D31C7" w:rsidRPr="00D255F7" w:rsidRDefault="008D31C7" w:rsidP="008D31C7">
      <w:pPr>
        <w:jc w:val="both"/>
        <w:rPr>
          <w:rFonts w:ascii="Arial" w:hAnsi="Arial" w:cs="Arial"/>
          <w:sz w:val="18"/>
          <w:szCs w:val="18"/>
        </w:rPr>
      </w:pPr>
      <w:r w:rsidRPr="003E399E">
        <w:rPr>
          <w:rFonts w:ascii="Arial" w:hAnsi="Arial" w:cs="Arial"/>
          <w:sz w:val="18"/>
          <w:szCs w:val="18"/>
        </w:rPr>
        <w:t>To ensure that you have met the learning objectives of the course, i.e., explain them and apply the theories in the curriculum in a critical manner to an applied context.</w:t>
      </w:r>
    </w:p>
    <w:p w14:paraId="1207D1A3" w14:textId="77777777" w:rsidR="008D31C7" w:rsidRPr="003E399E" w:rsidRDefault="008D31C7" w:rsidP="008D31C7">
      <w:pPr>
        <w:jc w:val="both"/>
        <w:rPr>
          <w:rFonts w:ascii="Arial" w:hAnsi="Arial" w:cs="Arial"/>
          <w:b/>
          <w:bCs/>
          <w:sz w:val="18"/>
          <w:szCs w:val="18"/>
        </w:rPr>
      </w:pPr>
      <w:r w:rsidRPr="003E399E">
        <w:rPr>
          <w:rFonts w:ascii="Arial" w:hAnsi="Arial" w:cs="Arial"/>
          <w:b/>
          <w:bCs/>
          <w:sz w:val="18"/>
          <w:szCs w:val="18"/>
        </w:rPr>
        <w:t>WHAT IS ELIGIBLE FOR A SELECTED CASE?</w:t>
      </w:r>
    </w:p>
    <w:p w14:paraId="582FE153" w14:textId="1FBD4137" w:rsidR="008D31C7" w:rsidRPr="003E399E" w:rsidRDefault="008D31C7" w:rsidP="008D31C7">
      <w:pPr>
        <w:jc w:val="both"/>
        <w:rPr>
          <w:rFonts w:ascii="Arial" w:hAnsi="Arial" w:cs="Arial"/>
          <w:sz w:val="18"/>
          <w:szCs w:val="18"/>
        </w:rPr>
      </w:pPr>
      <w:r w:rsidRPr="003E399E">
        <w:rPr>
          <w:rFonts w:ascii="Arial" w:hAnsi="Arial" w:cs="Arial"/>
          <w:sz w:val="18"/>
          <w:szCs w:val="18"/>
        </w:rPr>
        <w:t xml:space="preserve">Any company that you feel inspired by its innovations can be eligible for the case study. You can either focus on the innovation management issues of this case company </w:t>
      </w:r>
      <w:proofErr w:type="gramStart"/>
      <w:r w:rsidRPr="003E399E">
        <w:rPr>
          <w:rFonts w:ascii="Arial" w:hAnsi="Arial" w:cs="Arial"/>
          <w:sz w:val="18"/>
          <w:szCs w:val="18"/>
        </w:rPr>
        <w:t>with regard to</w:t>
      </w:r>
      <w:proofErr w:type="gramEnd"/>
      <w:r w:rsidRPr="003E399E">
        <w:rPr>
          <w:rFonts w:ascii="Arial" w:hAnsi="Arial" w:cs="Arial"/>
          <w:sz w:val="18"/>
          <w:szCs w:val="18"/>
        </w:rPr>
        <w:t xml:space="preserve"> a particular product/service innovation or the overall practice of the company. The case can also be based on a particular innovative project that some of you are working on. While searching for secondary data about this company on the internet is inevitable, you are also encouraged to collect </w:t>
      </w:r>
      <w:r w:rsidRPr="003E399E">
        <w:rPr>
          <w:rFonts w:ascii="Arial" w:hAnsi="Arial" w:cs="Arial"/>
          <w:sz w:val="18"/>
          <w:szCs w:val="18"/>
          <w:u w:val="single"/>
        </w:rPr>
        <w:t>primary data</w:t>
      </w:r>
      <w:r w:rsidRPr="003E399E">
        <w:rPr>
          <w:rFonts w:ascii="Arial" w:hAnsi="Arial" w:cs="Arial"/>
          <w:sz w:val="18"/>
          <w:szCs w:val="18"/>
        </w:rPr>
        <w:t xml:space="preserve"> through interviews, which can be arranged with the case company. Therefore, you shall also consider how you can get access to this company. A company that your father</w:t>
      </w:r>
      <w:r>
        <w:rPr>
          <w:rFonts w:ascii="Arial" w:hAnsi="Arial" w:cs="Arial"/>
          <w:sz w:val="18"/>
          <w:szCs w:val="18"/>
        </w:rPr>
        <w:t>/mother</w:t>
      </w:r>
      <w:r w:rsidRPr="003E399E">
        <w:rPr>
          <w:rFonts w:ascii="Arial" w:hAnsi="Arial" w:cs="Arial"/>
          <w:sz w:val="18"/>
          <w:szCs w:val="18"/>
        </w:rPr>
        <w:t xml:space="preserve"> works for, one where you used to have an internship, or one you know an insider contact person may become handy. If you have any difficulties, please come to ask the teachers, and we will try to assist you. </w:t>
      </w:r>
    </w:p>
    <w:p w14:paraId="3FE4069E" w14:textId="77777777" w:rsidR="008D31C7" w:rsidRPr="003E399E" w:rsidRDefault="008D31C7" w:rsidP="008D31C7">
      <w:pPr>
        <w:jc w:val="both"/>
        <w:rPr>
          <w:rFonts w:ascii="Arial" w:hAnsi="Arial" w:cs="Arial"/>
          <w:sz w:val="18"/>
          <w:szCs w:val="18"/>
        </w:rPr>
      </w:pPr>
      <w:r w:rsidRPr="003E399E">
        <w:rPr>
          <w:rFonts w:ascii="Arial" w:hAnsi="Arial" w:cs="Arial"/>
          <w:b/>
          <w:bCs/>
          <w:sz w:val="18"/>
          <w:szCs w:val="18"/>
        </w:rPr>
        <w:t>THE SPECIFICATIONS</w:t>
      </w:r>
    </w:p>
    <w:p w14:paraId="29DEB098" w14:textId="77777777" w:rsidR="008D31C7" w:rsidRPr="003E399E" w:rsidRDefault="008D31C7" w:rsidP="008D31C7">
      <w:pPr>
        <w:spacing w:after="120"/>
        <w:jc w:val="both"/>
        <w:rPr>
          <w:rFonts w:ascii="Arial" w:hAnsi="Arial" w:cs="Arial"/>
          <w:sz w:val="18"/>
          <w:szCs w:val="18"/>
        </w:rPr>
      </w:pPr>
      <w:r w:rsidRPr="003E399E">
        <w:rPr>
          <w:rFonts w:ascii="Arial" w:hAnsi="Arial" w:cs="Arial"/>
          <w:b/>
          <w:bCs/>
          <w:sz w:val="18"/>
          <w:szCs w:val="18"/>
        </w:rPr>
        <w:t>An acceptable report must:</w:t>
      </w:r>
    </w:p>
    <w:p w14:paraId="5F297ED9" w14:textId="77777777" w:rsidR="008D31C7" w:rsidRPr="000F5248" w:rsidRDefault="008D31C7" w:rsidP="008D31C7">
      <w:pPr>
        <w:pStyle w:val="ListParagraph"/>
        <w:numPr>
          <w:ilvl w:val="0"/>
          <w:numId w:val="39"/>
        </w:numPr>
        <w:jc w:val="both"/>
        <w:rPr>
          <w:rFonts w:ascii="Arial" w:hAnsi="Arial" w:cs="Arial"/>
          <w:sz w:val="18"/>
          <w:szCs w:val="18"/>
        </w:rPr>
      </w:pPr>
      <w:r w:rsidRPr="000F5248">
        <w:rPr>
          <w:rFonts w:ascii="Arial" w:hAnsi="Arial" w:cs="Arial"/>
          <w:sz w:val="18"/>
          <w:szCs w:val="18"/>
        </w:rPr>
        <w:t>Be written with no more than 4000 words (including everything excluding the cover, table of content, and the reference list).</w:t>
      </w:r>
    </w:p>
    <w:p w14:paraId="55F43D8C" w14:textId="77777777" w:rsidR="008D31C7" w:rsidRPr="000F5248" w:rsidRDefault="008D31C7" w:rsidP="008D31C7">
      <w:pPr>
        <w:pStyle w:val="ListParagraph"/>
        <w:numPr>
          <w:ilvl w:val="0"/>
          <w:numId w:val="39"/>
        </w:numPr>
        <w:jc w:val="both"/>
        <w:rPr>
          <w:rFonts w:ascii="Arial" w:hAnsi="Arial" w:cs="Arial"/>
          <w:sz w:val="18"/>
          <w:szCs w:val="18"/>
        </w:rPr>
      </w:pPr>
      <w:r w:rsidRPr="000F5248">
        <w:rPr>
          <w:rFonts w:ascii="Arial" w:hAnsi="Arial" w:cs="Arial"/>
          <w:sz w:val="18"/>
          <w:szCs w:val="18"/>
        </w:rPr>
        <w:t xml:space="preserve">Clearly address no less than 3 specific aspects of technology and innovation management of the case company. </w:t>
      </w:r>
    </w:p>
    <w:p w14:paraId="15EA0139" w14:textId="77777777" w:rsidR="008D31C7" w:rsidRPr="00EF769A" w:rsidRDefault="008D31C7" w:rsidP="008D31C7">
      <w:pPr>
        <w:pStyle w:val="ListParagraph"/>
        <w:numPr>
          <w:ilvl w:val="0"/>
          <w:numId w:val="39"/>
        </w:numPr>
        <w:jc w:val="both"/>
        <w:rPr>
          <w:rFonts w:ascii="Arial" w:hAnsi="Arial" w:cs="Arial"/>
          <w:sz w:val="18"/>
          <w:szCs w:val="18"/>
        </w:rPr>
      </w:pPr>
      <w:r w:rsidRPr="000F5248">
        <w:rPr>
          <w:rFonts w:ascii="Arial" w:hAnsi="Arial" w:cs="Arial"/>
          <w:sz w:val="18"/>
          <w:szCs w:val="18"/>
        </w:rPr>
        <w:t>Make explicit references to and applications of the relevant theories, frameworks, and/or methods that you learned from this course</w:t>
      </w:r>
      <w:r w:rsidRPr="000F5248">
        <w:rPr>
          <w:rFonts w:ascii="Arial" w:hAnsi="Arial" w:cs="Arial"/>
          <w:sz w:val="18"/>
          <w:szCs w:val="18"/>
          <w:lang w:val="fr-FR"/>
        </w:rPr>
        <w:t>.</w:t>
      </w:r>
    </w:p>
    <w:p w14:paraId="621EB6A7" w14:textId="2BA49087" w:rsidR="00EF769A" w:rsidRPr="00EF769A" w:rsidRDefault="00EF769A" w:rsidP="008D31C7">
      <w:pPr>
        <w:pStyle w:val="ListParagraph"/>
        <w:numPr>
          <w:ilvl w:val="0"/>
          <w:numId w:val="39"/>
        </w:numPr>
        <w:jc w:val="both"/>
        <w:rPr>
          <w:rFonts w:ascii="Arial" w:hAnsi="Arial" w:cs="Arial"/>
          <w:b/>
          <w:bCs/>
          <w:sz w:val="18"/>
          <w:szCs w:val="18"/>
        </w:rPr>
      </w:pPr>
      <w:r w:rsidRPr="00EF769A">
        <w:rPr>
          <w:rFonts w:ascii="Arial" w:hAnsi="Arial" w:cs="Arial"/>
          <w:b/>
          <w:bCs/>
          <w:i/>
          <w:sz w:val="18"/>
          <w:szCs w:val="18"/>
          <w:u w:val="single"/>
        </w:rPr>
        <w:t xml:space="preserve">Individual contribution (who wrote which parts) must be clearly indicated </w:t>
      </w:r>
    </w:p>
    <w:p w14:paraId="4D3DA79F" w14:textId="77777777" w:rsidR="008D31C7" w:rsidRPr="003E399E" w:rsidRDefault="008D31C7" w:rsidP="008D31C7">
      <w:pPr>
        <w:spacing w:after="120"/>
        <w:jc w:val="both"/>
        <w:rPr>
          <w:rFonts w:ascii="Arial" w:hAnsi="Arial" w:cs="Arial"/>
          <w:sz w:val="18"/>
          <w:szCs w:val="18"/>
        </w:rPr>
      </w:pPr>
      <w:r w:rsidRPr="003E399E">
        <w:rPr>
          <w:rFonts w:ascii="Arial" w:hAnsi="Arial" w:cs="Arial"/>
          <w:b/>
          <w:bCs/>
          <w:sz w:val="18"/>
          <w:szCs w:val="18"/>
        </w:rPr>
        <w:t>The good report will also:</w:t>
      </w:r>
    </w:p>
    <w:p w14:paraId="51545647" w14:textId="77777777" w:rsidR="008D31C7" w:rsidRPr="000F5248" w:rsidRDefault="008D31C7" w:rsidP="008D31C7">
      <w:pPr>
        <w:pStyle w:val="ListParagraph"/>
        <w:numPr>
          <w:ilvl w:val="0"/>
          <w:numId w:val="40"/>
        </w:numPr>
        <w:jc w:val="both"/>
        <w:rPr>
          <w:rFonts w:ascii="Arial" w:hAnsi="Arial" w:cs="Arial"/>
          <w:sz w:val="18"/>
          <w:szCs w:val="18"/>
        </w:rPr>
      </w:pPr>
      <w:r w:rsidRPr="000F5248">
        <w:rPr>
          <w:rFonts w:ascii="Arial" w:hAnsi="Arial" w:cs="Arial"/>
          <w:sz w:val="18"/>
          <w:szCs w:val="18"/>
        </w:rPr>
        <w:t xml:space="preserve">Clearly address as many specific aspects of innovation management of the case company as </w:t>
      </w:r>
      <w:proofErr w:type="gramStart"/>
      <w:r w:rsidRPr="000F5248">
        <w:rPr>
          <w:rFonts w:ascii="Arial" w:hAnsi="Arial" w:cs="Arial"/>
          <w:sz w:val="18"/>
          <w:szCs w:val="18"/>
        </w:rPr>
        <w:t>possible;</w:t>
      </w:r>
      <w:proofErr w:type="gramEnd"/>
      <w:r w:rsidRPr="000F5248">
        <w:rPr>
          <w:rFonts w:ascii="Arial" w:hAnsi="Arial" w:cs="Arial"/>
          <w:sz w:val="18"/>
          <w:szCs w:val="18"/>
        </w:rPr>
        <w:t xml:space="preserve"> </w:t>
      </w:r>
    </w:p>
    <w:p w14:paraId="2B7EC1A1" w14:textId="77777777" w:rsidR="008D31C7" w:rsidRPr="000F5248" w:rsidRDefault="008D31C7" w:rsidP="008D31C7">
      <w:pPr>
        <w:pStyle w:val="ListParagraph"/>
        <w:numPr>
          <w:ilvl w:val="0"/>
          <w:numId w:val="40"/>
        </w:numPr>
        <w:jc w:val="both"/>
        <w:rPr>
          <w:rFonts w:ascii="Arial" w:hAnsi="Arial" w:cs="Arial"/>
          <w:sz w:val="18"/>
          <w:szCs w:val="18"/>
        </w:rPr>
      </w:pPr>
      <w:r w:rsidRPr="000F5248">
        <w:rPr>
          <w:rFonts w:ascii="Arial" w:hAnsi="Arial" w:cs="Arial"/>
          <w:sz w:val="18"/>
          <w:szCs w:val="18"/>
        </w:rPr>
        <w:t xml:space="preserve">Provide concrete solutions to some identified challenges of the </w:t>
      </w:r>
      <w:proofErr w:type="gramStart"/>
      <w:r w:rsidRPr="000F5248">
        <w:rPr>
          <w:rFonts w:ascii="Arial" w:hAnsi="Arial" w:cs="Arial"/>
          <w:sz w:val="18"/>
          <w:szCs w:val="18"/>
        </w:rPr>
        <w:t>company;</w:t>
      </w:r>
      <w:proofErr w:type="gramEnd"/>
    </w:p>
    <w:p w14:paraId="38D6FD2E" w14:textId="77777777" w:rsidR="008D31C7" w:rsidRPr="000F5248" w:rsidRDefault="008D31C7" w:rsidP="008D31C7">
      <w:pPr>
        <w:pStyle w:val="ListParagraph"/>
        <w:numPr>
          <w:ilvl w:val="0"/>
          <w:numId w:val="40"/>
        </w:numPr>
        <w:jc w:val="both"/>
        <w:rPr>
          <w:rFonts w:ascii="Arial" w:hAnsi="Arial" w:cs="Arial"/>
          <w:sz w:val="18"/>
          <w:szCs w:val="18"/>
        </w:rPr>
      </w:pPr>
      <w:r w:rsidRPr="000F5248">
        <w:rPr>
          <w:rFonts w:ascii="Arial" w:hAnsi="Arial" w:cs="Arial"/>
          <w:sz w:val="18"/>
          <w:szCs w:val="18"/>
        </w:rPr>
        <w:t xml:space="preserve">Make sound arguments for any bold </w:t>
      </w:r>
      <w:proofErr w:type="gramStart"/>
      <w:r w:rsidRPr="000F5248">
        <w:rPr>
          <w:rFonts w:ascii="Arial" w:hAnsi="Arial" w:cs="Arial"/>
          <w:sz w:val="18"/>
          <w:szCs w:val="18"/>
        </w:rPr>
        <w:t>statements;</w:t>
      </w:r>
      <w:proofErr w:type="gramEnd"/>
    </w:p>
    <w:p w14:paraId="2ABB9053" w14:textId="77777777" w:rsidR="008D31C7" w:rsidRPr="000F5248" w:rsidRDefault="008D31C7" w:rsidP="008D31C7">
      <w:pPr>
        <w:pStyle w:val="ListParagraph"/>
        <w:numPr>
          <w:ilvl w:val="0"/>
          <w:numId w:val="40"/>
        </w:numPr>
        <w:jc w:val="both"/>
        <w:rPr>
          <w:rFonts w:ascii="Arial" w:hAnsi="Arial" w:cs="Arial"/>
          <w:sz w:val="18"/>
          <w:szCs w:val="18"/>
        </w:rPr>
      </w:pPr>
      <w:r w:rsidRPr="000F5248">
        <w:rPr>
          <w:rFonts w:ascii="Arial" w:hAnsi="Arial" w:cs="Arial"/>
          <w:sz w:val="18"/>
          <w:szCs w:val="18"/>
        </w:rPr>
        <w:t xml:space="preserve">Reflect on the availability and adequacy of </w:t>
      </w:r>
      <w:proofErr w:type="gramStart"/>
      <w:r w:rsidRPr="000F5248">
        <w:rPr>
          <w:rFonts w:ascii="Arial" w:hAnsi="Arial" w:cs="Arial"/>
          <w:sz w:val="18"/>
          <w:szCs w:val="18"/>
        </w:rPr>
        <w:t>data;</w:t>
      </w:r>
      <w:proofErr w:type="gramEnd"/>
    </w:p>
    <w:p w14:paraId="789C85FB" w14:textId="77777777" w:rsidR="008D31C7" w:rsidRPr="000F5248" w:rsidRDefault="008D31C7" w:rsidP="008D31C7">
      <w:pPr>
        <w:pStyle w:val="ListParagraph"/>
        <w:numPr>
          <w:ilvl w:val="0"/>
          <w:numId w:val="40"/>
        </w:numPr>
        <w:jc w:val="both"/>
        <w:rPr>
          <w:rFonts w:ascii="Arial" w:hAnsi="Arial" w:cs="Arial"/>
          <w:sz w:val="18"/>
          <w:szCs w:val="18"/>
        </w:rPr>
      </w:pPr>
      <w:r w:rsidRPr="000F5248">
        <w:rPr>
          <w:rFonts w:ascii="Arial" w:hAnsi="Arial" w:cs="Arial"/>
          <w:sz w:val="18"/>
          <w:szCs w:val="18"/>
        </w:rPr>
        <w:t xml:space="preserve">Juxtapose theoretical perspectives and discuss their comparative limitations and </w:t>
      </w:r>
      <w:proofErr w:type="gramStart"/>
      <w:r w:rsidRPr="000F5248">
        <w:rPr>
          <w:rFonts w:ascii="Arial" w:hAnsi="Arial" w:cs="Arial"/>
          <w:sz w:val="18"/>
          <w:szCs w:val="18"/>
        </w:rPr>
        <w:t>advantages in reality</w:t>
      </w:r>
      <w:proofErr w:type="gramEnd"/>
      <w:r w:rsidRPr="000F5248">
        <w:rPr>
          <w:rFonts w:ascii="Arial" w:hAnsi="Arial" w:cs="Arial"/>
          <w:sz w:val="18"/>
          <w:szCs w:val="18"/>
        </w:rPr>
        <w:t>.</w:t>
      </w:r>
    </w:p>
    <w:p w14:paraId="27CCF97A" w14:textId="77777777" w:rsidR="008D31C7" w:rsidRPr="003E399E" w:rsidRDefault="008D31C7" w:rsidP="008D31C7">
      <w:pPr>
        <w:jc w:val="both"/>
        <w:rPr>
          <w:rFonts w:ascii="Arial" w:hAnsi="Arial" w:cs="Arial"/>
          <w:b/>
          <w:bCs/>
          <w:sz w:val="18"/>
          <w:szCs w:val="18"/>
        </w:rPr>
      </w:pPr>
      <w:r w:rsidRPr="003E399E">
        <w:rPr>
          <w:rFonts w:ascii="Arial" w:hAnsi="Arial" w:cs="Arial"/>
          <w:b/>
          <w:bCs/>
          <w:sz w:val="18"/>
          <w:szCs w:val="18"/>
        </w:rPr>
        <w:lastRenderedPageBreak/>
        <w:t>SUPPORT</w:t>
      </w:r>
    </w:p>
    <w:p w14:paraId="6D4FE74A" w14:textId="7028D70F" w:rsidR="008D31C7" w:rsidRPr="00D255F7" w:rsidRDefault="008D31C7" w:rsidP="008D31C7">
      <w:pPr>
        <w:jc w:val="both"/>
        <w:rPr>
          <w:rFonts w:ascii="Arial" w:hAnsi="Arial" w:cs="Arial"/>
          <w:bCs/>
          <w:sz w:val="18"/>
          <w:szCs w:val="18"/>
        </w:rPr>
      </w:pPr>
      <w:r w:rsidRPr="003E399E">
        <w:rPr>
          <w:rFonts w:ascii="Arial" w:hAnsi="Arial" w:cs="Arial"/>
          <w:bCs/>
          <w:sz w:val="18"/>
          <w:szCs w:val="18"/>
        </w:rPr>
        <w:t>To make sure your selected case company is eligible and appropriate, we design a presentation session for feedback on</w:t>
      </w:r>
      <w:r>
        <w:rPr>
          <w:rFonts w:ascii="Arial" w:hAnsi="Arial" w:cs="Arial"/>
          <w:bCs/>
          <w:sz w:val="18"/>
          <w:szCs w:val="18"/>
        </w:rPr>
        <w:t xml:space="preserve"> April </w:t>
      </w:r>
      <w:r w:rsidR="000F5248">
        <w:rPr>
          <w:rFonts w:ascii="Arial" w:hAnsi="Arial" w:cs="Arial"/>
          <w:bCs/>
          <w:sz w:val="18"/>
          <w:szCs w:val="18"/>
        </w:rPr>
        <w:t>8</w:t>
      </w:r>
      <w:r w:rsidRPr="003D2BF7">
        <w:rPr>
          <w:rFonts w:ascii="Arial" w:hAnsi="Arial" w:cs="Arial"/>
          <w:bCs/>
          <w:sz w:val="18"/>
          <w:szCs w:val="18"/>
          <w:vertAlign w:val="superscript"/>
        </w:rPr>
        <w:t>th</w:t>
      </w:r>
      <w:r>
        <w:rPr>
          <w:rFonts w:ascii="Arial" w:hAnsi="Arial" w:cs="Arial"/>
          <w:bCs/>
          <w:sz w:val="18"/>
          <w:szCs w:val="18"/>
        </w:rPr>
        <w:t>, 202</w:t>
      </w:r>
      <w:r w:rsidR="000F5248">
        <w:rPr>
          <w:rFonts w:ascii="Arial" w:hAnsi="Arial" w:cs="Arial"/>
          <w:bCs/>
          <w:sz w:val="18"/>
          <w:szCs w:val="18"/>
        </w:rPr>
        <w:t>2</w:t>
      </w:r>
      <w:r w:rsidRPr="003E399E">
        <w:rPr>
          <w:rFonts w:ascii="Arial" w:hAnsi="Arial" w:cs="Arial"/>
          <w:bCs/>
          <w:sz w:val="18"/>
          <w:szCs w:val="18"/>
        </w:rPr>
        <w:t xml:space="preserve">.  You are also welcomed to discuss with the teacher any time during the course period via email or face-to-face talk at the teacher’s office.  </w:t>
      </w:r>
    </w:p>
    <w:p w14:paraId="2D690396" w14:textId="77777777" w:rsidR="008D31C7" w:rsidRPr="003E399E" w:rsidRDefault="008D31C7" w:rsidP="008D31C7">
      <w:pPr>
        <w:jc w:val="both"/>
        <w:rPr>
          <w:rFonts w:ascii="Arial" w:hAnsi="Arial" w:cs="Arial"/>
          <w:b/>
          <w:bCs/>
          <w:sz w:val="18"/>
          <w:szCs w:val="18"/>
        </w:rPr>
      </w:pPr>
      <w:r w:rsidRPr="003E399E">
        <w:rPr>
          <w:rFonts w:ascii="Arial" w:hAnsi="Arial" w:cs="Arial"/>
          <w:b/>
          <w:bCs/>
          <w:sz w:val="18"/>
          <w:szCs w:val="18"/>
        </w:rPr>
        <w:t>SUBMISSION</w:t>
      </w:r>
    </w:p>
    <w:p w14:paraId="30BB5527" w14:textId="7F453937" w:rsidR="008D31C7" w:rsidRPr="003E399E" w:rsidRDefault="008D31C7" w:rsidP="008D31C7">
      <w:pPr>
        <w:tabs>
          <w:tab w:val="left" w:pos="360"/>
        </w:tabs>
        <w:jc w:val="both"/>
        <w:rPr>
          <w:rFonts w:ascii="Arial" w:hAnsi="Arial" w:cs="Arial"/>
          <w:sz w:val="18"/>
          <w:szCs w:val="18"/>
        </w:rPr>
      </w:pPr>
      <w:r w:rsidRPr="003E399E">
        <w:rPr>
          <w:rFonts w:ascii="Arial" w:hAnsi="Arial" w:cs="Arial"/>
          <w:sz w:val="18"/>
          <w:szCs w:val="18"/>
        </w:rPr>
        <w:t>Once you</w:t>
      </w:r>
      <w:r>
        <w:rPr>
          <w:rFonts w:ascii="Arial" w:hAnsi="Arial" w:cs="Arial"/>
          <w:sz w:val="18"/>
          <w:szCs w:val="18"/>
        </w:rPr>
        <w:t xml:space="preserve">r </w:t>
      </w:r>
      <w:r w:rsidRPr="003E399E">
        <w:rPr>
          <w:rFonts w:ascii="Arial" w:hAnsi="Arial" w:cs="Arial"/>
          <w:sz w:val="18"/>
          <w:szCs w:val="18"/>
        </w:rPr>
        <w:t>assignment report is completed, the finalized version of your report must be uploaded to ISM’s e-learning platform</w:t>
      </w:r>
      <w:r w:rsidRPr="003E399E">
        <w:rPr>
          <w:rFonts w:ascii="Arial" w:hAnsi="Arial" w:cs="Arial"/>
          <w:b/>
          <w:sz w:val="18"/>
          <w:szCs w:val="18"/>
        </w:rPr>
        <w:t xml:space="preserve"> </w:t>
      </w:r>
      <w:r w:rsidRPr="003E399E">
        <w:rPr>
          <w:rFonts w:ascii="Arial" w:hAnsi="Arial" w:cs="Arial"/>
          <w:sz w:val="18"/>
          <w:szCs w:val="18"/>
        </w:rPr>
        <w:t xml:space="preserve">in </w:t>
      </w:r>
      <w:r w:rsidRPr="003E399E">
        <w:rPr>
          <w:rFonts w:ascii="Arial" w:hAnsi="Arial" w:cs="Arial"/>
          <w:b/>
          <w:sz w:val="18"/>
          <w:szCs w:val="18"/>
        </w:rPr>
        <w:t xml:space="preserve">Word </w:t>
      </w:r>
      <w:r w:rsidRPr="003E399E">
        <w:rPr>
          <w:rFonts w:ascii="Arial" w:hAnsi="Arial" w:cs="Arial"/>
          <w:sz w:val="18"/>
          <w:szCs w:val="18"/>
        </w:rPr>
        <w:t xml:space="preserve">or </w:t>
      </w:r>
      <w:r w:rsidRPr="003E399E">
        <w:rPr>
          <w:rFonts w:ascii="Arial" w:hAnsi="Arial" w:cs="Arial"/>
          <w:b/>
          <w:sz w:val="18"/>
          <w:szCs w:val="18"/>
        </w:rPr>
        <w:t>pdf</w:t>
      </w:r>
      <w:r w:rsidRPr="003E399E">
        <w:rPr>
          <w:rFonts w:ascii="Arial" w:hAnsi="Arial" w:cs="Arial"/>
          <w:sz w:val="18"/>
          <w:szCs w:val="18"/>
        </w:rPr>
        <w:t xml:space="preserve"> format </w:t>
      </w:r>
      <w:r w:rsidRPr="00D07548">
        <w:rPr>
          <w:rFonts w:ascii="Arial" w:hAnsi="Arial" w:cs="Arial"/>
          <w:i/>
          <w:sz w:val="18"/>
          <w:szCs w:val="18"/>
        </w:rPr>
        <w:t>AND</w:t>
      </w:r>
      <w:r w:rsidRPr="003E399E">
        <w:rPr>
          <w:rFonts w:ascii="Arial" w:hAnsi="Arial" w:cs="Arial"/>
          <w:sz w:val="18"/>
          <w:szCs w:val="18"/>
        </w:rPr>
        <w:t xml:space="preserve"> </w:t>
      </w:r>
      <w:r>
        <w:rPr>
          <w:rFonts w:ascii="Arial" w:hAnsi="Arial" w:cs="Arial"/>
          <w:sz w:val="18"/>
          <w:szCs w:val="18"/>
        </w:rPr>
        <w:t xml:space="preserve">by </w:t>
      </w:r>
      <w:r w:rsidRPr="003E399E">
        <w:rPr>
          <w:rFonts w:ascii="Arial" w:hAnsi="Arial" w:cs="Arial"/>
          <w:sz w:val="18"/>
          <w:szCs w:val="18"/>
        </w:rPr>
        <w:t>email to prof. Jason Li-Ying (</w:t>
      </w:r>
      <w:hyperlink r:id="rId9" w:history="1">
        <w:r w:rsidRPr="003E399E">
          <w:rPr>
            <w:rStyle w:val="Hyperlink"/>
            <w:rFonts w:ascii="Arial" w:hAnsi="Arial" w:cs="Arial"/>
            <w:sz w:val="18"/>
            <w:szCs w:val="18"/>
          </w:rPr>
          <w:t>yinli@dtu.dk</w:t>
        </w:r>
      </w:hyperlink>
      <w:r w:rsidRPr="003E399E">
        <w:rPr>
          <w:rFonts w:ascii="Arial" w:hAnsi="Arial" w:cs="Arial"/>
          <w:sz w:val="18"/>
          <w:szCs w:val="18"/>
        </w:rPr>
        <w:t xml:space="preserve">) by </w:t>
      </w:r>
      <w:r>
        <w:rPr>
          <w:rFonts w:ascii="Arial" w:hAnsi="Arial" w:cs="Arial"/>
          <w:b/>
          <w:sz w:val="18"/>
          <w:szCs w:val="18"/>
        </w:rPr>
        <w:t>April 2</w:t>
      </w:r>
      <w:r w:rsidR="006448D7">
        <w:rPr>
          <w:rFonts w:ascii="Arial" w:hAnsi="Arial" w:cs="Arial"/>
          <w:b/>
          <w:sz w:val="18"/>
          <w:szCs w:val="18"/>
        </w:rPr>
        <w:t>2</w:t>
      </w:r>
      <w:r>
        <w:rPr>
          <w:rFonts w:ascii="Arial" w:hAnsi="Arial" w:cs="Arial"/>
          <w:b/>
          <w:bCs/>
          <w:iCs/>
          <w:sz w:val="18"/>
          <w:szCs w:val="18"/>
        </w:rPr>
        <w:t>, 202</w:t>
      </w:r>
      <w:r w:rsidR="006448D7">
        <w:rPr>
          <w:rFonts w:ascii="Arial" w:hAnsi="Arial" w:cs="Arial"/>
          <w:b/>
          <w:bCs/>
          <w:iCs/>
          <w:sz w:val="18"/>
          <w:szCs w:val="18"/>
        </w:rPr>
        <w:t>2</w:t>
      </w:r>
      <w:r w:rsidRPr="003E399E">
        <w:rPr>
          <w:rFonts w:ascii="Arial" w:hAnsi="Arial" w:cs="Arial"/>
          <w:b/>
          <w:bCs/>
          <w:iCs/>
          <w:sz w:val="18"/>
          <w:szCs w:val="18"/>
        </w:rPr>
        <w:t xml:space="preserve"> (</w:t>
      </w:r>
      <w:r>
        <w:rPr>
          <w:rFonts w:ascii="Arial" w:hAnsi="Arial" w:cs="Arial"/>
          <w:b/>
          <w:bCs/>
          <w:iCs/>
          <w:sz w:val="18"/>
          <w:szCs w:val="18"/>
        </w:rPr>
        <w:t>Friday</w:t>
      </w:r>
      <w:r w:rsidRPr="003E399E">
        <w:rPr>
          <w:rFonts w:ascii="Arial" w:hAnsi="Arial" w:cs="Arial"/>
          <w:b/>
          <w:bCs/>
          <w:iCs/>
          <w:sz w:val="18"/>
          <w:szCs w:val="18"/>
        </w:rPr>
        <w:t xml:space="preserve">) </w:t>
      </w:r>
      <w:r w:rsidRPr="003E399E">
        <w:rPr>
          <w:rFonts w:ascii="Arial" w:hAnsi="Arial" w:cs="Arial"/>
          <w:b/>
          <w:bCs/>
          <w:sz w:val="18"/>
          <w:szCs w:val="18"/>
        </w:rPr>
        <w:t>at 23:59</w:t>
      </w:r>
      <w:r w:rsidRPr="003E399E">
        <w:rPr>
          <w:rFonts w:ascii="Arial" w:hAnsi="Arial" w:cs="Arial"/>
          <w:b/>
          <w:sz w:val="18"/>
          <w:szCs w:val="18"/>
        </w:rPr>
        <w:t>.</w:t>
      </w:r>
    </w:p>
    <w:p w14:paraId="0BB023BF" w14:textId="77777777" w:rsidR="008D31C7" w:rsidRDefault="008D31C7" w:rsidP="00B259CF">
      <w:pPr>
        <w:pStyle w:val="metod"/>
        <w:ind w:firstLine="0"/>
        <w:jc w:val="both"/>
        <w:rPr>
          <w:rFonts w:ascii="Arial" w:hAnsi="Arial" w:cs="Arial"/>
          <w:i/>
          <w:sz w:val="16"/>
          <w:szCs w:val="18"/>
          <w:lang w:val="en-US"/>
        </w:rPr>
      </w:pPr>
    </w:p>
    <w:sectPr w:rsidR="008D31C7" w:rsidSect="00594FFF">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61C7F" w14:textId="77777777" w:rsidR="00F50857" w:rsidRDefault="00F50857" w:rsidP="00062544">
      <w:pPr>
        <w:spacing w:after="0" w:line="240" w:lineRule="auto"/>
      </w:pPr>
      <w:r>
        <w:separator/>
      </w:r>
    </w:p>
  </w:endnote>
  <w:endnote w:type="continuationSeparator" w:id="0">
    <w:p w14:paraId="76DF568E" w14:textId="77777777" w:rsidR="00F50857" w:rsidRDefault="00F50857"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09F7D23D" w:rsidR="00AD140F" w:rsidRDefault="00DB6F63" w:rsidP="00DB6F63">
        <w:pPr>
          <w:pStyle w:val="Footer"/>
          <w:jc w:val="center"/>
        </w:pPr>
        <w:r>
          <w:fldChar w:fldCharType="begin"/>
        </w:r>
        <w:r>
          <w:instrText xml:space="preserve"> PAGE   \* MERGEFORMAT </w:instrText>
        </w:r>
        <w:r>
          <w:fldChar w:fldCharType="separate"/>
        </w:r>
        <w:r w:rsidR="004D35CD">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14874" w14:textId="77777777" w:rsidR="00F50857" w:rsidRDefault="00F50857" w:rsidP="00062544">
      <w:pPr>
        <w:spacing w:after="0" w:line="240" w:lineRule="auto"/>
      </w:pPr>
      <w:r>
        <w:separator/>
      </w:r>
    </w:p>
  </w:footnote>
  <w:footnote w:type="continuationSeparator" w:id="0">
    <w:p w14:paraId="0094EB7E" w14:textId="77777777" w:rsidR="00F50857" w:rsidRDefault="00F50857"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F150E9C"/>
    <w:multiLevelType w:val="hybridMultilevel"/>
    <w:tmpl w:val="30AA53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E59D0"/>
    <w:multiLevelType w:val="hybridMultilevel"/>
    <w:tmpl w:val="30AA531E"/>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382073"/>
    <w:multiLevelType w:val="hybridMultilevel"/>
    <w:tmpl w:val="30AA531E"/>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E00181"/>
    <w:multiLevelType w:val="hybridMultilevel"/>
    <w:tmpl w:val="D5629E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DEF3945"/>
    <w:multiLevelType w:val="hybridMultilevel"/>
    <w:tmpl w:val="7BCCC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A67B57"/>
    <w:multiLevelType w:val="hybridMultilevel"/>
    <w:tmpl w:val="30AA53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ED0B55"/>
    <w:multiLevelType w:val="hybridMultilevel"/>
    <w:tmpl w:val="30AA53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D944BCF"/>
    <w:multiLevelType w:val="hybridMultilevel"/>
    <w:tmpl w:val="30AA53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FE1080"/>
    <w:multiLevelType w:val="hybridMultilevel"/>
    <w:tmpl w:val="30AA53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15:restartNumberingAfterBreak="0">
    <w:nsid w:val="662D2682"/>
    <w:multiLevelType w:val="hybridMultilevel"/>
    <w:tmpl w:val="1ADE0622"/>
    <w:lvl w:ilvl="0" w:tplc="51C0B044">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7" w15:restartNumberingAfterBreak="0">
    <w:nsid w:val="76377986"/>
    <w:multiLevelType w:val="hybridMultilevel"/>
    <w:tmpl w:val="BA32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77940929">
    <w:abstractNumId w:val="18"/>
  </w:num>
  <w:num w:numId="2" w16cid:durableId="806511302">
    <w:abstractNumId w:val="14"/>
  </w:num>
  <w:num w:numId="3" w16cid:durableId="1368674649">
    <w:abstractNumId w:val="7"/>
  </w:num>
  <w:num w:numId="4" w16cid:durableId="2020231667">
    <w:abstractNumId w:val="1"/>
  </w:num>
  <w:num w:numId="5" w16cid:durableId="868445267">
    <w:abstractNumId w:val="34"/>
  </w:num>
  <w:num w:numId="6" w16cid:durableId="409548907">
    <w:abstractNumId w:val="6"/>
  </w:num>
  <w:num w:numId="7" w16cid:durableId="1580678552">
    <w:abstractNumId w:val="13"/>
  </w:num>
  <w:num w:numId="8" w16cid:durableId="60059345">
    <w:abstractNumId w:val="40"/>
  </w:num>
  <w:num w:numId="9" w16cid:durableId="1077241644">
    <w:abstractNumId w:val="29"/>
  </w:num>
  <w:num w:numId="10" w16cid:durableId="223637604">
    <w:abstractNumId w:val="10"/>
  </w:num>
  <w:num w:numId="11" w16cid:durableId="255553785">
    <w:abstractNumId w:val="28"/>
  </w:num>
  <w:num w:numId="12" w16cid:durableId="607853872">
    <w:abstractNumId w:val="4"/>
  </w:num>
  <w:num w:numId="13" w16cid:durableId="790055717">
    <w:abstractNumId w:val="39"/>
  </w:num>
  <w:num w:numId="14" w16cid:durableId="1815949266">
    <w:abstractNumId w:val="11"/>
  </w:num>
  <w:num w:numId="15" w16cid:durableId="1287926855">
    <w:abstractNumId w:val="8"/>
  </w:num>
  <w:num w:numId="16" w16cid:durableId="1924755094">
    <w:abstractNumId w:val="3"/>
  </w:num>
  <w:num w:numId="17" w16cid:durableId="142504758">
    <w:abstractNumId w:val="30"/>
  </w:num>
  <w:num w:numId="18" w16cid:durableId="1211579407">
    <w:abstractNumId w:val="38"/>
  </w:num>
  <w:num w:numId="19" w16cid:durableId="354577750">
    <w:abstractNumId w:val="27"/>
  </w:num>
  <w:num w:numId="20" w16cid:durableId="1865436805">
    <w:abstractNumId w:val="23"/>
  </w:num>
  <w:num w:numId="21" w16cid:durableId="164513308">
    <w:abstractNumId w:val="35"/>
  </w:num>
  <w:num w:numId="22" w16cid:durableId="1103497722">
    <w:abstractNumId w:val="2"/>
  </w:num>
  <w:num w:numId="23" w16cid:durableId="2040201423">
    <w:abstractNumId w:val="33"/>
  </w:num>
  <w:num w:numId="24" w16cid:durableId="2065716516">
    <w:abstractNumId w:val="24"/>
  </w:num>
  <w:num w:numId="25" w16cid:durableId="630012410">
    <w:abstractNumId w:val="36"/>
  </w:num>
  <w:num w:numId="26" w16cid:durableId="1384477859">
    <w:abstractNumId w:val="17"/>
  </w:num>
  <w:num w:numId="27" w16cid:durableId="648439801">
    <w:abstractNumId w:val="20"/>
  </w:num>
  <w:num w:numId="28" w16cid:durableId="850068967">
    <w:abstractNumId w:val="26"/>
  </w:num>
  <w:num w:numId="29" w16cid:durableId="934048828">
    <w:abstractNumId w:val="0"/>
  </w:num>
  <w:num w:numId="30" w16cid:durableId="624772952">
    <w:abstractNumId w:val="21"/>
  </w:num>
  <w:num w:numId="31" w16cid:durableId="1885827247">
    <w:abstractNumId w:val="25"/>
  </w:num>
  <w:num w:numId="32" w16cid:durableId="1523661629">
    <w:abstractNumId w:val="19"/>
  </w:num>
  <w:num w:numId="33" w16cid:durableId="1579703254">
    <w:abstractNumId w:val="22"/>
  </w:num>
  <w:num w:numId="34" w16cid:durableId="1188451063">
    <w:abstractNumId w:val="31"/>
  </w:num>
  <w:num w:numId="35" w16cid:durableId="161749616">
    <w:abstractNumId w:val="9"/>
  </w:num>
  <w:num w:numId="36" w16cid:durableId="1858692423">
    <w:abstractNumId w:val="12"/>
  </w:num>
  <w:num w:numId="37" w16cid:durableId="1585918050">
    <w:abstractNumId w:val="32"/>
  </w:num>
  <w:num w:numId="38" w16cid:durableId="1228147146">
    <w:abstractNumId w:val="5"/>
  </w:num>
  <w:num w:numId="39" w16cid:durableId="2055694597">
    <w:abstractNumId w:val="16"/>
  </w:num>
  <w:num w:numId="40" w16cid:durableId="1307977711">
    <w:abstractNumId w:val="37"/>
  </w:num>
  <w:num w:numId="41" w16cid:durableId="7119280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1675"/>
    <w:rsid w:val="00002A52"/>
    <w:rsid w:val="000064CB"/>
    <w:rsid w:val="00015703"/>
    <w:rsid w:val="00016AEE"/>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667"/>
    <w:rsid w:val="00097ABC"/>
    <w:rsid w:val="00097D80"/>
    <w:rsid w:val="000B02B5"/>
    <w:rsid w:val="000C3416"/>
    <w:rsid w:val="000C5BDB"/>
    <w:rsid w:val="000C7E84"/>
    <w:rsid w:val="000D22DB"/>
    <w:rsid w:val="000D337F"/>
    <w:rsid w:val="000D502D"/>
    <w:rsid w:val="000E141B"/>
    <w:rsid w:val="000E1B01"/>
    <w:rsid w:val="000E5959"/>
    <w:rsid w:val="000F1FFC"/>
    <w:rsid w:val="000F5248"/>
    <w:rsid w:val="00113EAF"/>
    <w:rsid w:val="00114104"/>
    <w:rsid w:val="001229B0"/>
    <w:rsid w:val="00122CD9"/>
    <w:rsid w:val="00125272"/>
    <w:rsid w:val="00126536"/>
    <w:rsid w:val="00126BF7"/>
    <w:rsid w:val="00127104"/>
    <w:rsid w:val="00132F58"/>
    <w:rsid w:val="001368EA"/>
    <w:rsid w:val="001369ED"/>
    <w:rsid w:val="001427D2"/>
    <w:rsid w:val="00147366"/>
    <w:rsid w:val="001474D8"/>
    <w:rsid w:val="0015562F"/>
    <w:rsid w:val="00161E0C"/>
    <w:rsid w:val="00162656"/>
    <w:rsid w:val="001667AE"/>
    <w:rsid w:val="001670D9"/>
    <w:rsid w:val="00170872"/>
    <w:rsid w:val="00170986"/>
    <w:rsid w:val="001733F6"/>
    <w:rsid w:val="00175CAB"/>
    <w:rsid w:val="00176B37"/>
    <w:rsid w:val="00182489"/>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E608B"/>
    <w:rsid w:val="001F0161"/>
    <w:rsid w:val="001F0A3E"/>
    <w:rsid w:val="001F1A8D"/>
    <w:rsid w:val="001F5594"/>
    <w:rsid w:val="00202EE2"/>
    <w:rsid w:val="0021528D"/>
    <w:rsid w:val="00215430"/>
    <w:rsid w:val="00223D62"/>
    <w:rsid w:val="00223E73"/>
    <w:rsid w:val="00224CCE"/>
    <w:rsid w:val="00227AE1"/>
    <w:rsid w:val="00232B13"/>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25D"/>
    <w:rsid w:val="00287DF4"/>
    <w:rsid w:val="00292B9B"/>
    <w:rsid w:val="00295637"/>
    <w:rsid w:val="002A0EC8"/>
    <w:rsid w:val="002A19F1"/>
    <w:rsid w:val="002A1FD6"/>
    <w:rsid w:val="002A43E6"/>
    <w:rsid w:val="002B1BF4"/>
    <w:rsid w:val="002B741D"/>
    <w:rsid w:val="002C0670"/>
    <w:rsid w:val="002C093B"/>
    <w:rsid w:val="002C0C8F"/>
    <w:rsid w:val="002C2C25"/>
    <w:rsid w:val="002C5839"/>
    <w:rsid w:val="002C657F"/>
    <w:rsid w:val="002C6981"/>
    <w:rsid w:val="002D0907"/>
    <w:rsid w:val="002D2845"/>
    <w:rsid w:val="002D6639"/>
    <w:rsid w:val="002D6C24"/>
    <w:rsid w:val="002F0E20"/>
    <w:rsid w:val="002F2873"/>
    <w:rsid w:val="002F70A7"/>
    <w:rsid w:val="002F73AB"/>
    <w:rsid w:val="0030105B"/>
    <w:rsid w:val="00301607"/>
    <w:rsid w:val="00303181"/>
    <w:rsid w:val="00303F06"/>
    <w:rsid w:val="0030567F"/>
    <w:rsid w:val="00312539"/>
    <w:rsid w:val="00312541"/>
    <w:rsid w:val="003250FD"/>
    <w:rsid w:val="00331056"/>
    <w:rsid w:val="00335D17"/>
    <w:rsid w:val="00340853"/>
    <w:rsid w:val="00345D95"/>
    <w:rsid w:val="00346C65"/>
    <w:rsid w:val="003534D2"/>
    <w:rsid w:val="00354E15"/>
    <w:rsid w:val="00354FEF"/>
    <w:rsid w:val="00357246"/>
    <w:rsid w:val="00357461"/>
    <w:rsid w:val="00363C77"/>
    <w:rsid w:val="003656CE"/>
    <w:rsid w:val="0036596C"/>
    <w:rsid w:val="00365E77"/>
    <w:rsid w:val="00376922"/>
    <w:rsid w:val="003874A9"/>
    <w:rsid w:val="003908B9"/>
    <w:rsid w:val="00397400"/>
    <w:rsid w:val="003A3473"/>
    <w:rsid w:val="003A372D"/>
    <w:rsid w:val="003B3179"/>
    <w:rsid w:val="003B7587"/>
    <w:rsid w:val="003C34A1"/>
    <w:rsid w:val="003C3A52"/>
    <w:rsid w:val="003C763F"/>
    <w:rsid w:val="003D0A1F"/>
    <w:rsid w:val="003D5EF7"/>
    <w:rsid w:val="003E01C0"/>
    <w:rsid w:val="003F3FA5"/>
    <w:rsid w:val="003F40C8"/>
    <w:rsid w:val="003F41A5"/>
    <w:rsid w:val="0040672B"/>
    <w:rsid w:val="00415172"/>
    <w:rsid w:val="00415BD8"/>
    <w:rsid w:val="00416C0F"/>
    <w:rsid w:val="00422124"/>
    <w:rsid w:val="00422481"/>
    <w:rsid w:val="00424AAD"/>
    <w:rsid w:val="00427E92"/>
    <w:rsid w:val="00434E0D"/>
    <w:rsid w:val="004357B6"/>
    <w:rsid w:val="004373F7"/>
    <w:rsid w:val="00437683"/>
    <w:rsid w:val="0044346B"/>
    <w:rsid w:val="0044442F"/>
    <w:rsid w:val="004452F0"/>
    <w:rsid w:val="004463F3"/>
    <w:rsid w:val="004467F8"/>
    <w:rsid w:val="004502B9"/>
    <w:rsid w:val="00455D56"/>
    <w:rsid w:val="004568D9"/>
    <w:rsid w:val="004604E6"/>
    <w:rsid w:val="004670A5"/>
    <w:rsid w:val="004722D3"/>
    <w:rsid w:val="004726EF"/>
    <w:rsid w:val="00482AB2"/>
    <w:rsid w:val="00485CC8"/>
    <w:rsid w:val="004869C7"/>
    <w:rsid w:val="004941C3"/>
    <w:rsid w:val="00497A04"/>
    <w:rsid w:val="004A022A"/>
    <w:rsid w:val="004A239B"/>
    <w:rsid w:val="004A387B"/>
    <w:rsid w:val="004A3C83"/>
    <w:rsid w:val="004A60B8"/>
    <w:rsid w:val="004A6124"/>
    <w:rsid w:val="004A613C"/>
    <w:rsid w:val="004B14EF"/>
    <w:rsid w:val="004B1653"/>
    <w:rsid w:val="004C5165"/>
    <w:rsid w:val="004D036B"/>
    <w:rsid w:val="004D197C"/>
    <w:rsid w:val="004D2E84"/>
    <w:rsid w:val="004D35CD"/>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2994"/>
    <w:rsid w:val="005757B1"/>
    <w:rsid w:val="00575D9E"/>
    <w:rsid w:val="0058043B"/>
    <w:rsid w:val="00583B26"/>
    <w:rsid w:val="00583E05"/>
    <w:rsid w:val="00587757"/>
    <w:rsid w:val="00593C8E"/>
    <w:rsid w:val="00593C90"/>
    <w:rsid w:val="00594388"/>
    <w:rsid w:val="00594FFF"/>
    <w:rsid w:val="00597E8C"/>
    <w:rsid w:val="005C1096"/>
    <w:rsid w:val="005C31A5"/>
    <w:rsid w:val="005D25F3"/>
    <w:rsid w:val="005D5DD2"/>
    <w:rsid w:val="005D6BFC"/>
    <w:rsid w:val="005E0D68"/>
    <w:rsid w:val="005E4D31"/>
    <w:rsid w:val="005E725F"/>
    <w:rsid w:val="005F3244"/>
    <w:rsid w:val="005F5CBD"/>
    <w:rsid w:val="00604EA8"/>
    <w:rsid w:val="006074AE"/>
    <w:rsid w:val="00621339"/>
    <w:rsid w:val="0062307C"/>
    <w:rsid w:val="00624144"/>
    <w:rsid w:val="0063355B"/>
    <w:rsid w:val="00640E6B"/>
    <w:rsid w:val="006448D7"/>
    <w:rsid w:val="00644DA7"/>
    <w:rsid w:val="00651500"/>
    <w:rsid w:val="006521BF"/>
    <w:rsid w:val="006569C9"/>
    <w:rsid w:val="0066525F"/>
    <w:rsid w:val="00671961"/>
    <w:rsid w:val="006753AD"/>
    <w:rsid w:val="00680AE5"/>
    <w:rsid w:val="00680BAA"/>
    <w:rsid w:val="006852A1"/>
    <w:rsid w:val="006856CD"/>
    <w:rsid w:val="00686EFD"/>
    <w:rsid w:val="006928A9"/>
    <w:rsid w:val="006A0B7A"/>
    <w:rsid w:val="006A0CD9"/>
    <w:rsid w:val="006A29B8"/>
    <w:rsid w:val="006A3548"/>
    <w:rsid w:val="006A5112"/>
    <w:rsid w:val="006A6032"/>
    <w:rsid w:val="006A6048"/>
    <w:rsid w:val="006B2A47"/>
    <w:rsid w:val="006B5D72"/>
    <w:rsid w:val="006C09C0"/>
    <w:rsid w:val="006C0FEF"/>
    <w:rsid w:val="006C27CA"/>
    <w:rsid w:val="006C523F"/>
    <w:rsid w:val="006D1AA7"/>
    <w:rsid w:val="006D36EF"/>
    <w:rsid w:val="006D5405"/>
    <w:rsid w:val="006E5189"/>
    <w:rsid w:val="006F35C4"/>
    <w:rsid w:val="006F369A"/>
    <w:rsid w:val="007007C1"/>
    <w:rsid w:val="00701978"/>
    <w:rsid w:val="00712092"/>
    <w:rsid w:val="00712FD6"/>
    <w:rsid w:val="00713A6C"/>
    <w:rsid w:val="00714686"/>
    <w:rsid w:val="007176C7"/>
    <w:rsid w:val="007209BF"/>
    <w:rsid w:val="00720D57"/>
    <w:rsid w:val="00722750"/>
    <w:rsid w:val="00726DFD"/>
    <w:rsid w:val="0073264A"/>
    <w:rsid w:val="00735691"/>
    <w:rsid w:val="0073580A"/>
    <w:rsid w:val="00735D0F"/>
    <w:rsid w:val="0074062D"/>
    <w:rsid w:val="007431FB"/>
    <w:rsid w:val="007509B5"/>
    <w:rsid w:val="007533F1"/>
    <w:rsid w:val="00753747"/>
    <w:rsid w:val="00762531"/>
    <w:rsid w:val="0076271F"/>
    <w:rsid w:val="0076339C"/>
    <w:rsid w:val="00765925"/>
    <w:rsid w:val="00766E48"/>
    <w:rsid w:val="007752DD"/>
    <w:rsid w:val="0077691B"/>
    <w:rsid w:val="00785F06"/>
    <w:rsid w:val="007873C4"/>
    <w:rsid w:val="00787A5E"/>
    <w:rsid w:val="00792997"/>
    <w:rsid w:val="007A27FE"/>
    <w:rsid w:val="007A544B"/>
    <w:rsid w:val="007B07E1"/>
    <w:rsid w:val="007B5C10"/>
    <w:rsid w:val="007B6905"/>
    <w:rsid w:val="007C0E00"/>
    <w:rsid w:val="007C1B15"/>
    <w:rsid w:val="007C631C"/>
    <w:rsid w:val="007C6666"/>
    <w:rsid w:val="007E00C7"/>
    <w:rsid w:val="007E1120"/>
    <w:rsid w:val="007E3661"/>
    <w:rsid w:val="007E6B56"/>
    <w:rsid w:val="007E7A27"/>
    <w:rsid w:val="007F3F99"/>
    <w:rsid w:val="007F510F"/>
    <w:rsid w:val="007F58B1"/>
    <w:rsid w:val="007F6C97"/>
    <w:rsid w:val="00802D11"/>
    <w:rsid w:val="00802DF5"/>
    <w:rsid w:val="00802F16"/>
    <w:rsid w:val="008114B2"/>
    <w:rsid w:val="00814613"/>
    <w:rsid w:val="00826102"/>
    <w:rsid w:val="00832211"/>
    <w:rsid w:val="00836B53"/>
    <w:rsid w:val="00841AB9"/>
    <w:rsid w:val="00844CAB"/>
    <w:rsid w:val="00845596"/>
    <w:rsid w:val="00845C57"/>
    <w:rsid w:val="00845CBB"/>
    <w:rsid w:val="00847831"/>
    <w:rsid w:val="00854245"/>
    <w:rsid w:val="0085466D"/>
    <w:rsid w:val="00861EEA"/>
    <w:rsid w:val="00863F06"/>
    <w:rsid w:val="008645FC"/>
    <w:rsid w:val="00870D9D"/>
    <w:rsid w:val="00871C38"/>
    <w:rsid w:val="00876691"/>
    <w:rsid w:val="008803D2"/>
    <w:rsid w:val="0088563E"/>
    <w:rsid w:val="00890B62"/>
    <w:rsid w:val="00896F1F"/>
    <w:rsid w:val="008A211E"/>
    <w:rsid w:val="008A4107"/>
    <w:rsid w:val="008B58AF"/>
    <w:rsid w:val="008B797C"/>
    <w:rsid w:val="008B7D8C"/>
    <w:rsid w:val="008C20EF"/>
    <w:rsid w:val="008D31C7"/>
    <w:rsid w:val="008E2353"/>
    <w:rsid w:val="008E74A4"/>
    <w:rsid w:val="008F37B8"/>
    <w:rsid w:val="008F3A76"/>
    <w:rsid w:val="008F3C11"/>
    <w:rsid w:val="00901197"/>
    <w:rsid w:val="009055E0"/>
    <w:rsid w:val="009121BC"/>
    <w:rsid w:val="00912444"/>
    <w:rsid w:val="00913CE0"/>
    <w:rsid w:val="0091660D"/>
    <w:rsid w:val="009310E3"/>
    <w:rsid w:val="009337A8"/>
    <w:rsid w:val="00935E94"/>
    <w:rsid w:val="00941B52"/>
    <w:rsid w:val="00942B42"/>
    <w:rsid w:val="00943EFF"/>
    <w:rsid w:val="00952C1B"/>
    <w:rsid w:val="00956473"/>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6D17"/>
    <w:rsid w:val="00A07C2E"/>
    <w:rsid w:val="00A277B9"/>
    <w:rsid w:val="00A32A29"/>
    <w:rsid w:val="00A3524A"/>
    <w:rsid w:val="00A40AD0"/>
    <w:rsid w:val="00A41EFE"/>
    <w:rsid w:val="00A51E3D"/>
    <w:rsid w:val="00A53882"/>
    <w:rsid w:val="00A53C33"/>
    <w:rsid w:val="00A60C4B"/>
    <w:rsid w:val="00A708F4"/>
    <w:rsid w:val="00A71E7C"/>
    <w:rsid w:val="00A72D78"/>
    <w:rsid w:val="00A75DC4"/>
    <w:rsid w:val="00A87338"/>
    <w:rsid w:val="00A87E5C"/>
    <w:rsid w:val="00A9015F"/>
    <w:rsid w:val="00A9119A"/>
    <w:rsid w:val="00A919E3"/>
    <w:rsid w:val="00A94A1A"/>
    <w:rsid w:val="00A94B1E"/>
    <w:rsid w:val="00A9630E"/>
    <w:rsid w:val="00AA208A"/>
    <w:rsid w:val="00AA70EF"/>
    <w:rsid w:val="00AB3C96"/>
    <w:rsid w:val="00AC30F2"/>
    <w:rsid w:val="00AC4C75"/>
    <w:rsid w:val="00AC6F1F"/>
    <w:rsid w:val="00AC7167"/>
    <w:rsid w:val="00AC7570"/>
    <w:rsid w:val="00AC797F"/>
    <w:rsid w:val="00AD140F"/>
    <w:rsid w:val="00AD3EC7"/>
    <w:rsid w:val="00AD4034"/>
    <w:rsid w:val="00AE042E"/>
    <w:rsid w:val="00AE57EF"/>
    <w:rsid w:val="00AE7148"/>
    <w:rsid w:val="00AF03A1"/>
    <w:rsid w:val="00AF0421"/>
    <w:rsid w:val="00AF0F50"/>
    <w:rsid w:val="00AF1BE3"/>
    <w:rsid w:val="00AF584B"/>
    <w:rsid w:val="00AF76C7"/>
    <w:rsid w:val="00B007E4"/>
    <w:rsid w:val="00B0328F"/>
    <w:rsid w:val="00B10D32"/>
    <w:rsid w:val="00B16ED5"/>
    <w:rsid w:val="00B16F90"/>
    <w:rsid w:val="00B20604"/>
    <w:rsid w:val="00B208D6"/>
    <w:rsid w:val="00B22A95"/>
    <w:rsid w:val="00B249AB"/>
    <w:rsid w:val="00B259CF"/>
    <w:rsid w:val="00B37348"/>
    <w:rsid w:val="00B42AFA"/>
    <w:rsid w:val="00B4316F"/>
    <w:rsid w:val="00B45ADE"/>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C1BFE"/>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08E7"/>
    <w:rsid w:val="00C72AA7"/>
    <w:rsid w:val="00C74353"/>
    <w:rsid w:val="00C74D4C"/>
    <w:rsid w:val="00C74EF0"/>
    <w:rsid w:val="00C76EED"/>
    <w:rsid w:val="00C80EAA"/>
    <w:rsid w:val="00C815D6"/>
    <w:rsid w:val="00C82DE2"/>
    <w:rsid w:val="00C8711D"/>
    <w:rsid w:val="00C91775"/>
    <w:rsid w:val="00C91F77"/>
    <w:rsid w:val="00C92F73"/>
    <w:rsid w:val="00C93AA2"/>
    <w:rsid w:val="00CA0015"/>
    <w:rsid w:val="00CA7982"/>
    <w:rsid w:val="00CB4A43"/>
    <w:rsid w:val="00CB5E3F"/>
    <w:rsid w:val="00CB772B"/>
    <w:rsid w:val="00CC0C6D"/>
    <w:rsid w:val="00CC2B41"/>
    <w:rsid w:val="00CC4524"/>
    <w:rsid w:val="00CD7D72"/>
    <w:rsid w:val="00CE2359"/>
    <w:rsid w:val="00CE5116"/>
    <w:rsid w:val="00CE6D4A"/>
    <w:rsid w:val="00CE70EE"/>
    <w:rsid w:val="00CF00E3"/>
    <w:rsid w:val="00CF132A"/>
    <w:rsid w:val="00CF54A1"/>
    <w:rsid w:val="00D0227B"/>
    <w:rsid w:val="00D02F20"/>
    <w:rsid w:val="00D04775"/>
    <w:rsid w:val="00D06A12"/>
    <w:rsid w:val="00D07F38"/>
    <w:rsid w:val="00D112C5"/>
    <w:rsid w:val="00D255F7"/>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01D2"/>
    <w:rsid w:val="00D82750"/>
    <w:rsid w:val="00D82B4A"/>
    <w:rsid w:val="00D8515F"/>
    <w:rsid w:val="00D935AA"/>
    <w:rsid w:val="00D939BF"/>
    <w:rsid w:val="00D94141"/>
    <w:rsid w:val="00DA0F70"/>
    <w:rsid w:val="00DA47C8"/>
    <w:rsid w:val="00DA66F4"/>
    <w:rsid w:val="00DA6B97"/>
    <w:rsid w:val="00DB476F"/>
    <w:rsid w:val="00DB6F63"/>
    <w:rsid w:val="00DC355A"/>
    <w:rsid w:val="00DC36C5"/>
    <w:rsid w:val="00DD59B5"/>
    <w:rsid w:val="00DE4378"/>
    <w:rsid w:val="00DE48FF"/>
    <w:rsid w:val="00DE4F0B"/>
    <w:rsid w:val="00DE4F30"/>
    <w:rsid w:val="00DF61FD"/>
    <w:rsid w:val="00E035C3"/>
    <w:rsid w:val="00E03B9C"/>
    <w:rsid w:val="00E058F5"/>
    <w:rsid w:val="00E12C61"/>
    <w:rsid w:val="00E351B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0E37"/>
    <w:rsid w:val="00EE3D95"/>
    <w:rsid w:val="00EE5AEB"/>
    <w:rsid w:val="00EE6D7E"/>
    <w:rsid w:val="00EE7238"/>
    <w:rsid w:val="00EF4220"/>
    <w:rsid w:val="00EF769A"/>
    <w:rsid w:val="00F0457D"/>
    <w:rsid w:val="00F105F8"/>
    <w:rsid w:val="00F2170E"/>
    <w:rsid w:val="00F22134"/>
    <w:rsid w:val="00F23989"/>
    <w:rsid w:val="00F258AE"/>
    <w:rsid w:val="00F301E8"/>
    <w:rsid w:val="00F320BB"/>
    <w:rsid w:val="00F348A1"/>
    <w:rsid w:val="00F35544"/>
    <w:rsid w:val="00F35AC4"/>
    <w:rsid w:val="00F402B9"/>
    <w:rsid w:val="00F418AA"/>
    <w:rsid w:val="00F501DE"/>
    <w:rsid w:val="00F50857"/>
    <w:rsid w:val="00F5559D"/>
    <w:rsid w:val="00F65CDB"/>
    <w:rsid w:val="00F71E46"/>
    <w:rsid w:val="00F754A8"/>
    <w:rsid w:val="00F7732F"/>
    <w:rsid w:val="00F80189"/>
    <w:rsid w:val="00F83EE0"/>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 w:val="00FF479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7B9"/>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Normal1">
    <w:name w:val="Normal1"/>
    <w:basedOn w:val="Normal"/>
    <w:rsid w:val="00E12C61"/>
    <w:rPr>
      <w:rFonts w:ascii="Verdana" w:eastAsia="SimHei" w:hAnsi="Verdana"/>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mr.berkeley.edu/2020/06/innovation-entrepreneurshi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mr.berkeley.edu/2020/06/innovation-entrepreneurshi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yinli@dtu.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3699</Words>
  <Characters>21086</Characters>
  <Application>Microsoft Office Word</Application>
  <DocSecurity>0</DocSecurity>
  <Lines>175</Lines>
  <Paragraphs>49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24736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Vida Škudienė</cp:lastModifiedBy>
  <cp:revision>4</cp:revision>
  <cp:lastPrinted>2014-08-27T12:22:00Z</cp:lastPrinted>
  <dcterms:created xsi:type="dcterms:W3CDTF">2023-02-06T10:22:00Z</dcterms:created>
  <dcterms:modified xsi:type="dcterms:W3CDTF">2023-02-06T10:23:00Z</dcterms:modified>
</cp:coreProperties>
</file>