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A9E92" w14:textId="562CAB95" w:rsidR="00162656" w:rsidRPr="0073580A" w:rsidRDefault="001F72EF" w:rsidP="00162656">
      <w:pPr>
        <w:tabs>
          <w:tab w:val="left" w:pos="6663"/>
        </w:tabs>
        <w:spacing w:after="120"/>
        <w:jc w:val="center"/>
        <w:rPr>
          <w:rFonts w:ascii="Arial" w:hAnsi="Arial" w:cs="Arial"/>
          <w:sz w:val="28"/>
          <w:szCs w:val="28"/>
        </w:rPr>
      </w:pPr>
      <w:r w:rsidRPr="001F72EF">
        <w:rPr>
          <w:rFonts w:ascii="Arial" w:hAnsi="Arial" w:cs="Arial"/>
          <w:sz w:val="28"/>
          <w:szCs w:val="28"/>
        </w:rPr>
        <w:t>Process Innovation Management</w:t>
      </w:r>
    </w:p>
    <w:tbl>
      <w:tblPr>
        <w:tblW w:w="5000" w:type="pct"/>
        <w:tblLook w:val="01E0" w:firstRow="1" w:lastRow="1" w:firstColumn="1" w:lastColumn="1" w:noHBand="0" w:noVBand="0"/>
      </w:tblPr>
      <w:tblGrid>
        <w:gridCol w:w="5060"/>
        <w:gridCol w:w="4912"/>
      </w:tblGrid>
      <w:tr w:rsidR="00AE7148" w:rsidRPr="0073580A" w14:paraId="42669BE7" w14:textId="77777777" w:rsidTr="00901197">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5A5AA827" w:rsidR="00AE7148" w:rsidRPr="0073580A" w:rsidRDefault="001F72EF" w:rsidP="00901197">
            <w:pPr>
              <w:spacing w:before="120" w:after="0"/>
              <w:rPr>
                <w:rFonts w:ascii="Arial" w:hAnsi="Arial" w:cs="Arial"/>
                <w:i/>
                <w:color w:val="000000"/>
                <w:sz w:val="18"/>
                <w:szCs w:val="18"/>
              </w:rPr>
            </w:pPr>
            <w:r w:rsidRPr="001F72EF">
              <w:rPr>
                <w:rFonts w:ascii="Arial" w:hAnsi="Arial" w:cs="Arial"/>
                <w:i/>
                <w:color w:val="000000"/>
                <w:sz w:val="18"/>
                <w:szCs w:val="18"/>
              </w:rPr>
              <w:t>GRAI021</w:t>
            </w:r>
          </w:p>
        </w:tc>
      </w:tr>
      <w:tr w:rsidR="00AE7148" w:rsidRPr="0073580A" w14:paraId="74A9A9F0" w14:textId="77777777" w:rsidTr="00990AE3">
        <w:trPr>
          <w:trHeight w:val="286"/>
        </w:trPr>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programmes</w:t>
            </w:r>
            <w:proofErr w:type="spellEnd"/>
          </w:p>
        </w:tc>
        <w:tc>
          <w:tcPr>
            <w:tcW w:w="2463" w:type="pct"/>
          </w:tcPr>
          <w:p w14:paraId="019CBA74" w14:textId="7429258A" w:rsidR="00AE7148" w:rsidRPr="001369ED" w:rsidRDefault="001369ED" w:rsidP="00C72AA7">
            <w:pPr>
              <w:pStyle w:val="Parameters"/>
              <w:tabs>
                <w:tab w:val="clear" w:pos="4820"/>
              </w:tabs>
              <w:spacing w:before="120" w:after="0" w:line="276" w:lineRule="auto"/>
              <w:ind w:left="0" w:firstLine="0"/>
              <w:rPr>
                <w:rStyle w:val="Bolds"/>
                <w:rFonts w:ascii="Arial" w:hAnsi="Arial" w:cs="Arial"/>
                <w:b w:val="0"/>
                <w:i/>
                <w:sz w:val="18"/>
                <w:szCs w:val="18"/>
              </w:rPr>
            </w:pPr>
            <w:r w:rsidRPr="00990AE3">
              <w:rPr>
                <w:rStyle w:val="Bolds"/>
                <w:rFonts w:ascii="Arial" w:hAnsi="Arial" w:cs="Arial"/>
                <w:b w:val="0"/>
                <w:i/>
                <w:sz w:val="18"/>
                <w:szCs w:val="18"/>
              </w:rPr>
              <w:t xml:space="preserve">Innovation and Technology Management </w:t>
            </w:r>
          </w:p>
        </w:tc>
      </w:tr>
      <w:tr w:rsidR="00B4316F" w:rsidRPr="0073580A" w14:paraId="1FA633EE" w14:textId="77777777" w:rsidTr="00901197">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02AD44D4" w:rsidR="00AE7148" w:rsidRPr="0073580A" w:rsidRDefault="00001675"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G</w:t>
            </w:r>
            <w:r w:rsidR="00B4316F" w:rsidRPr="0073580A">
              <w:rPr>
                <w:rStyle w:val="Bolds"/>
                <w:rFonts w:ascii="Arial" w:hAnsi="Arial" w:cs="Arial"/>
                <w:b w:val="0"/>
                <w:i/>
                <w:sz w:val="18"/>
                <w:szCs w:val="18"/>
              </w:rPr>
              <w:t>raduate</w:t>
            </w:r>
          </w:p>
        </w:tc>
      </w:tr>
      <w:tr w:rsidR="00F23989" w:rsidRPr="0073580A" w14:paraId="509071A8" w14:textId="77777777" w:rsidTr="00901197">
        <w:tc>
          <w:tcPr>
            <w:tcW w:w="2537" w:type="pct"/>
          </w:tcPr>
          <w:p w14:paraId="4622EA2E" w14:textId="445F89BC" w:rsidR="00F23989" w:rsidRPr="0073580A" w:rsidRDefault="00901197" w:rsidP="00001675">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w:t>
            </w:r>
          </w:p>
        </w:tc>
        <w:tc>
          <w:tcPr>
            <w:tcW w:w="2463" w:type="pct"/>
          </w:tcPr>
          <w:p w14:paraId="447ED3CE" w14:textId="7B17082E"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w:t>
            </w:r>
            <w:r w:rsidR="00001675">
              <w:rPr>
                <w:rStyle w:val="Bolds"/>
                <w:rFonts w:ascii="Arial" w:hAnsi="Arial" w:cs="Arial"/>
                <w:b w:val="0"/>
                <w:i/>
                <w:sz w:val="18"/>
                <w:szCs w:val="18"/>
              </w:rPr>
              <w:t xml:space="preserve"> ECTS </w:t>
            </w:r>
            <w:r w:rsidR="00001675" w:rsidRPr="00990AE3">
              <w:rPr>
                <w:rStyle w:val="Bolds"/>
                <w:rFonts w:ascii="Arial" w:hAnsi="Arial" w:cs="Arial"/>
                <w:b w:val="0"/>
                <w:i/>
                <w:sz w:val="18"/>
                <w:szCs w:val="18"/>
              </w:rPr>
              <w:t>(</w:t>
            </w:r>
            <w:r w:rsidR="00D83C57" w:rsidRPr="00990AE3">
              <w:rPr>
                <w:rStyle w:val="Bolds"/>
                <w:rFonts w:ascii="Arial" w:hAnsi="Arial" w:cs="Arial"/>
                <w:b w:val="0"/>
                <w:i/>
                <w:sz w:val="18"/>
                <w:szCs w:val="18"/>
              </w:rPr>
              <w:t>32</w:t>
            </w:r>
            <w:r w:rsidR="00001675" w:rsidRPr="00990AE3">
              <w:rPr>
                <w:rStyle w:val="Bolds"/>
                <w:rFonts w:ascii="Arial" w:hAnsi="Arial" w:cs="Arial"/>
                <w:b w:val="0"/>
                <w:i/>
                <w:sz w:val="18"/>
                <w:szCs w:val="18"/>
              </w:rPr>
              <w:t xml:space="preserve"> contact hours + 2</w:t>
            </w:r>
            <w:r w:rsidRPr="00990AE3">
              <w:rPr>
                <w:rStyle w:val="Bolds"/>
                <w:rFonts w:ascii="Arial" w:hAnsi="Arial" w:cs="Arial"/>
                <w:b w:val="0"/>
                <w:i/>
                <w:sz w:val="18"/>
                <w:szCs w:val="18"/>
              </w:rPr>
              <w:t xml:space="preserve"> </w:t>
            </w:r>
            <w:r w:rsidR="00001675" w:rsidRPr="00990AE3">
              <w:rPr>
                <w:rStyle w:val="Bolds"/>
                <w:rFonts w:ascii="Arial" w:hAnsi="Arial" w:cs="Arial"/>
                <w:b w:val="0"/>
                <w:i/>
                <w:sz w:val="18"/>
                <w:szCs w:val="18"/>
              </w:rPr>
              <w:t>consultation hours, 124</w:t>
            </w:r>
            <w:r w:rsidRPr="00990AE3">
              <w:rPr>
                <w:rStyle w:val="Bolds"/>
                <w:rFonts w:ascii="Arial" w:hAnsi="Arial" w:cs="Arial"/>
                <w:b w:val="0"/>
                <w:i/>
                <w:sz w:val="18"/>
                <w:szCs w:val="18"/>
              </w:rPr>
              <w:t xml:space="preserve"> individual work hours)</w:t>
            </w:r>
          </w:p>
        </w:tc>
      </w:tr>
      <w:tr w:rsidR="00F23989" w:rsidRPr="0073580A" w14:paraId="42E072A5" w14:textId="77777777" w:rsidTr="00901197">
        <w:tc>
          <w:tcPr>
            <w:tcW w:w="2537" w:type="pct"/>
          </w:tcPr>
          <w:p w14:paraId="5065227B" w14:textId="334558F0" w:rsidR="00F23989" w:rsidRPr="00990AE3"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990AE3">
              <w:rPr>
                <w:rStyle w:val="Bolds"/>
                <w:rFonts w:ascii="Arial" w:hAnsi="Arial" w:cs="Arial"/>
                <w:sz w:val="18"/>
                <w:szCs w:val="18"/>
              </w:rPr>
              <w:t>Course coordinator (</w:t>
            </w:r>
            <w:r w:rsidR="00B4316F" w:rsidRPr="00990AE3">
              <w:rPr>
                <w:rStyle w:val="Bolds"/>
                <w:rFonts w:ascii="Arial" w:hAnsi="Arial" w:cs="Arial"/>
                <w:sz w:val="18"/>
                <w:szCs w:val="18"/>
              </w:rPr>
              <w:t>title and name</w:t>
            </w:r>
            <w:r w:rsidRPr="00990AE3">
              <w:rPr>
                <w:rStyle w:val="Bolds"/>
                <w:rFonts w:ascii="Arial" w:hAnsi="Arial" w:cs="Arial"/>
                <w:sz w:val="18"/>
                <w:szCs w:val="18"/>
              </w:rPr>
              <w:t>)</w:t>
            </w:r>
          </w:p>
        </w:tc>
        <w:tc>
          <w:tcPr>
            <w:tcW w:w="2463" w:type="pct"/>
          </w:tcPr>
          <w:p w14:paraId="52E8AA77" w14:textId="1C838A16" w:rsidR="00F23989" w:rsidRPr="00990AE3"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990AE3">
              <w:rPr>
                <w:rStyle w:val="Bolds"/>
                <w:rFonts w:ascii="Arial" w:hAnsi="Arial" w:cs="Arial"/>
                <w:b w:val="0"/>
                <w:i/>
                <w:sz w:val="18"/>
                <w:szCs w:val="18"/>
              </w:rPr>
              <w:t xml:space="preserve">Prof. Dr. </w:t>
            </w:r>
            <w:r w:rsidR="00D83C57" w:rsidRPr="00990AE3">
              <w:rPr>
                <w:rStyle w:val="Bolds"/>
                <w:rFonts w:ascii="Arial" w:hAnsi="Arial" w:cs="Arial"/>
                <w:b w:val="0"/>
                <w:i/>
                <w:sz w:val="18"/>
                <w:szCs w:val="18"/>
              </w:rPr>
              <w:t>Gurram Gopal</w:t>
            </w:r>
          </w:p>
        </w:tc>
      </w:tr>
      <w:tr w:rsidR="00AE7148" w:rsidRPr="0073580A" w14:paraId="4BFE1536" w14:textId="77777777" w:rsidTr="00901197">
        <w:tc>
          <w:tcPr>
            <w:tcW w:w="2537" w:type="pct"/>
          </w:tcPr>
          <w:p w14:paraId="379AEE7F" w14:textId="077E44D7" w:rsidR="00AE7148" w:rsidRPr="00990AE3"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990AE3">
              <w:rPr>
                <w:rStyle w:val="Bolds"/>
                <w:rFonts w:ascii="Arial" w:hAnsi="Arial" w:cs="Arial"/>
                <w:sz w:val="18"/>
                <w:szCs w:val="18"/>
              </w:rPr>
              <w:t>Prerequisites</w:t>
            </w:r>
          </w:p>
        </w:tc>
        <w:tc>
          <w:tcPr>
            <w:tcW w:w="2463" w:type="pct"/>
          </w:tcPr>
          <w:p w14:paraId="4DBC4DB6" w14:textId="66DD1A2A" w:rsidR="00AE7148" w:rsidRPr="00990AE3" w:rsidRDefault="00D83C57" w:rsidP="00901197">
            <w:pPr>
              <w:pStyle w:val="Parameters"/>
              <w:tabs>
                <w:tab w:val="clear" w:pos="4820"/>
              </w:tabs>
              <w:spacing w:before="120" w:after="0" w:line="276" w:lineRule="auto"/>
              <w:ind w:left="0" w:firstLine="0"/>
              <w:rPr>
                <w:rFonts w:ascii="Arial" w:hAnsi="Arial" w:cs="Arial"/>
                <w:i/>
                <w:iCs/>
                <w:sz w:val="18"/>
                <w:szCs w:val="18"/>
              </w:rPr>
            </w:pPr>
            <w:r w:rsidRPr="00990AE3">
              <w:rPr>
                <w:rFonts w:ascii="Arial" w:hAnsi="Arial" w:cs="Arial"/>
                <w:i/>
                <w:iCs/>
                <w:sz w:val="18"/>
                <w:szCs w:val="18"/>
              </w:rPr>
              <w:t>Undergraduate Diploma</w:t>
            </w:r>
          </w:p>
        </w:tc>
      </w:tr>
      <w:tr w:rsidR="00AE7148" w:rsidRPr="0073580A" w14:paraId="3EAA7653" w14:textId="77777777" w:rsidTr="00901197">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6EA628B6" w14:textId="5355477B" w:rsidR="001F4D4C" w:rsidRPr="00A41EFE" w:rsidRDefault="00D83C57" w:rsidP="001F4D4C">
      <w:pPr>
        <w:spacing w:after="0" w:line="240" w:lineRule="auto"/>
        <w:jc w:val="both"/>
        <w:rPr>
          <w:rFonts w:ascii="Arial" w:hAnsi="Arial" w:cs="Arial"/>
          <w:sz w:val="18"/>
          <w:szCs w:val="18"/>
        </w:rPr>
      </w:pPr>
      <w:r w:rsidRPr="00D83C57">
        <w:rPr>
          <w:rFonts w:ascii="Arial" w:hAnsi="Arial" w:cs="Arial"/>
          <w:sz w:val="18"/>
          <w:szCs w:val="18"/>
        </w:rPr>
        <w:t xml:space="preserve">This course provides a modern theory of process innovation management, which is a competitive </w:t>
      </w:r>
      <w:r>
        <w:rPr>
          <w:rFonts w:ascii="Arial" w:hAnsi="Arial" w:cs="Arial"/>
          <w:sz w:val="18"/>
          <w:szCs w:val="18"/>
        </w:rPr>
        <w:t>advantage for</w:t>
      </w:r>
      <w:r w:rsidRPr="00D83C57">
        <w:rPr>
          <w:rFonts w:ascii="Arial" w:hAnsi="Arial" w:cs="Arial"/>
          <w:sz w:val="18"/>
          <w:szCs w:val="18"/>
        </w:rPr>
        <w:t xml:space="preserve"> any organization. The aim of this course is to </w:t>
      </w:r>
      <w:r>
        <w:rPr>
          <w:rFonts w:ascii="Arial" w:hAnsi="Arial" w:cs="Arial"/>
          <w:sz w:val="18"/>
          <w:szCs w:val="18"/>
        </w:rPr>
        <w:t xml:space="preserve">a) </w:t>
      </w:r>
      <w:r w:rsidRPr="00D83C57">
        <w:rPr>
          <w:rFonts w:ascii="Arial" w:hAnsi="Arial" w:cs="Arial"/>
          <w:sz w:val="18"/>
          <w:szCs w:val="18"/>
        </w:rPr>
        <w:t xml:space="preserve">familiarize students with the principal operational </w:t>
      </w:r>
      <w:r>
        <w:rPr>
          <w:rFonts w:ascii="Arial" w:hAnsi="Arial" w:cs="Arial"/>
          <w:sz w:val="18"/>
          <w:szCs w:val="18"/>
        </w:rPr>
        <w:t xml:space="preserve">processes and </w:t>
      </w:r>
      <w:r w:rsidR="00240F93">
        <w:rPr>
          <w:rFonts w:ascii="Arial" w:hAnsi="Arial" w:cs="Arial"/>
          <w:sz w:val="18"/>
          <w:szCs w:val="18"/>
        </w:rPr>
        <w:t xml:space="preserve">operational </w:t>
      </w:r>
      <w:proofErr w:type="gramStart"/>
      <w:r>
        <w:rPr>
          <w:rFonts w:ascii="Arial" w:hAnsi="Arial" w:cs="Arial"/>
          <w:sz w:val="18"/>
          <w:szCs w:val="18"/>
        </w:rPr>
        <w:t xml:space="preserve">challenges </w:t>
      </w:r>
      <w:r w:rsidRPr="00D83C57">
        <w:rPr>
          <w:rFonts w:ascii="Arial" w:hAnsi="Arial" w:cs="Arial"/>
          <w:sz w:val="18"/>
          <w:szCs w:val="18"/>
        </w:rPr>
        <w:t xml:space="preserve"> </w:t>
      </w:r>
      <w:r>
        <w:rPr>
          <w:rFonts w:ascii="Arial" w:hAnsi="Arial" w:cs="Arial"/>
          <w:sz w:val="18"/>
          <w:szCs w:val="18"/>
        </w:rPr>
        <w:t>faced</w:t>
      </w:r>
      <w:proofErr w:type="gramEnd"/>
      <w:r>
        <w:rPr>
          <w:rFonts w:ascii="Arial" w:hAnsi="Arial" w:cs="Arial"/>
          <w:sz w:val="18"/>
          <w:szCs w:val="18"/>
        </w:rPr>
        <w:t xml:space="preserve"> by </w:t>
      </w:r>
      <w:r w:rsidRPr="00D83C57">
        <w:rPr>
          <w:rFonts w:ascii="Arial" w:hAnsi="Arial" w:cs="Arial"/>
          <w:sz w:val="18"/>
          <w:szCs w:val="18"/>
        </w:rPr>
        <w:t xml:space="preserve"> managers, and </w:t>
      </w:r>
      <w:r>
        <w:rPr>
          <w:rFonts w:ascii="Arial" w:hAnsi="Arial" w:cs="Arial"/>
          <w:sz w:val="18"/>
          <w:szCs w:val="18"/>
        </w:rPr>
        <w:t xml:space="preserve">b) </w:t>
      </w:r>
      <w:r w:rsidRPr="00D83C57">
        <w:rPr>
          <w:rFonts w:ascii="Arial" w:hAnsi="Arial" w:cs="Arial"/>
          <w:sz w:val="18"/>
          <w:szCs w:val="18"/>
        </w:rPr>
        <w:t xml:space="preserve">provide students with </w:t>
      </w:r>
      <w:r w:rsidR="001F4D4C">
        <w:rPr>
          <w:rFonts w:ascii="Arial" w:hAnsi="Arial" w:cs="Arial"/>
          <w:sz w:val="18"/>
          <w:szCs w:val="18"/>
        </w:rPr>
        <w:t xml:space="preserve">the </w:t>
      </w:r>
      <w:r w:rsidRPr="00D83C57">
        <w:rPr>
          <w:rFonts w:ascii="Arial" w:hAnsi="Arial" w:cs="Arial"/>
          <w:sz w:val="18"/>
          <w:szCs w:val="18"/>
        </w:rPr>
        <w:t xml:space="preserve">language, concepts, and tools to </w:t>
      </w:r>
      <w:r>
        <w:rPr>
          <w:rFonts w:ascii="Arial" w:hAnsi="Arial" w:cs="Arial"/>
          <w:sz w:val="18"/>
          <w:szCs w:val="18"/>
        </w:rPr>
        <w:t>manage these</w:t>
      </w:r>
      <w:r w:rsidRPr="00D83C57">
        <w:rPr>
          <w:rFonts w:ascii="Arial" w:hAnsi="Arial" w:cs="Arial"/>
          <w:sz w:val="18"/>
          <w:szCs w:val="18"/>
        </w:rPr>
        <w:t xml:space="preserve"> </w:t>
      </w:r>
      <w:r>
        <w:rPr>
          <w:rFonts w:ascii="Arial" w:hAnsi="Arial" w:cs="Arial"/>
          <w:sz w:val="18"/>
          <w:szCs w:val="18"/>
        </w:rPr>
        <w:t xml:space="preserve">issues, </w:t>
      </w:r>
      <w:r w:rsidRPr="00D83C57">
        <w:rPr>
          <w:rFonts w:ascii="Arial" w:hAnsi="Arial" w:cs="Arial"/>
          <w:sz w:val="18"/>
          <w:szCs w:val="18"/>
        </w:rPr>
        <w:t>with a particular emphasis on innovation and change management</w:t>
      </w:r>
      <w:r w:rsidR="001F4D4C">
        <w:rPr>
          <w:rFonts w:ascii="Arial" w:hAnsi="Arial" w:cs="Arial"/>
          <w:sz w:val="18"/>
          <w:szCs w:val="18"/>
        </w:rPr>
        <w:t xml:space="preserve">. </w:t>
      </w:r>
      <w:r w:rsidR="00240F93">
        <w:rPr>
          <w:rFonts w:ascii="Arial" w:hAnsi="Arial" w:cs="Arial"/>
          <w:sz w:val="18"/>
          <w:szCs w:val="18"/>
        </w:rPr>
        <w:t xml:space="preserve"> </w:t>
      </w:r>
      <w:r w:rsidRPr="00D83C57">
        <w:rPr>
          <w:rFonts w:ascii="Arial" w:hAnsi="Arial" w:cs="Arial"/>
          <w:sz w:val="18"/>
          <w:szCs w:val="18"/>
        </w:rPr>
        <w:t xml:space="preserve">Students are familiarized with conceptual analyses of business processes and methods for improvement in all major areas of operations, starting with operations planning, implementation, and control, and ending with operational improvements. During this course students will address the key themes of the subject material: relationship of strategy and process architecture, process flow measures and laws governing the process performance. The course is designed to </w:t>
      </w:r>
      <w:r w:rsidR="000C10BE">
        <w:rPr>
          <w:rFonts w:ascii="Arial" w:hAnsi="Arial" w:cs="Arial"/>
          <w:sz w:val="18"/>
          <w:szCs w:val="18"/>
        </w:rPr>
        <w:t xml:space="preserve">enable students to develop a </w:t>
      </w:r>
      <w:r w:rsidR="008F24B3">
        <w:rPr>
          <w:rFonts w:ascii="Arial" w:hAnsi="Arial" w:cs="Arial"/>
          <w:sz w:val="18"/>
          <w:szCs w:val="18"/>
        </w:rPr>
        <w:t>s</w:t>
      </w:r>
      <w:r w:rsidRPr="00D83C57">
        <w:rPr>
          <w:rFonts w:ascii="Arial" w:hAnsi="Arial" w:cs="Arial"/>
          <w:sz w:val="18"/>
          <w:szCs w:val="18"/>
        </w:rPr>
        <w:t>ystems view on organizations, to build critical thinking skills by analyzing how those laws apply to current management issues, and to develop teamwork, problem solving, and written and oral academic communication skills.</w:t>
      </w:r>
      <w:r w:rsidR="001F4D4C" w:rsidRPr="001F4D4C">
        <w:rPr>
          <w:rFonts w:ascii="Arial" w:hAnsi="Arial" w:cs="Arial"/>
          <w:sz w:val="18"/>
          <w:szCs w:val="18"/>
        </w:rPr>
        <w:t xml:space="preserve"> </w:t>
      </w:r>
      <w:r w:rsidR="001F4D4C" w:rsidRPr="00D83C57">
        <w:rPr>
          <w:rFonts w:ascii="Arial" w:hAnsi="Arial" w:cs="Arial"/>
          <w:sz w:val="18"/>
          <w:szCs w:val="18"/>
        </w:rPr>
        <w:t>Also, this course aims to develop skills for modeling, analysis, and techniques for performance improvement of business processes through</w:t>
      </w:r>
      <w:r w:rsidR="00411206">
        <w:rPr>
          <w:rFonts w:ascii="Arial" w:hAnsi="Arial" w:cs="Arial"/>
          <w:sz w:val="18"/>
          <w:szCs w:val="18"/>
        </w:rPr>
        <w:t xml:space="preserve"> a simulation of a service organization</w:t>
      </w:r>
      <w:r w:rsidR="001F4D4C" w:rsidRPr="00D83C57">
        <w:rPr>
          <w:rFonts w:ascii="Arial" w:hAnsi="Arial" w:cs="Arial"/>
          <w:sz w:val="18"/>
          <w:szCs w:val="18"/>
        </w:rPr>
        <w:t>.</w:t>
      </w:r>
    </w:p>
    <w:p w14:paraId="4A362DB5" w14:textId="787A792F" w:rsidR="00D83C57" w:rsidRPr="00D83C57" w:rsidRDefault="00D83C57" w:rsidP="00D83C57">
      <w:pPr>
        <w:spacing w:after="0" w:line="240" w:lineRule="auto"/>
        <w:jc w:val="both"/>
        <w:rPr>
          <w:rFonts w:ascii="Arial" w:hAnsi="Arial" w:cs="Arial"/>
          <w:sz w:val="18"/>
          <w:szCs w:val="18"/>
        </w:rPr>
      </w:pPr>
    </w:p>
    <w:p w14:paraId="4AB49BF4" w14:textId="77777777" w:rsidR="001B338B" w:rsidRPr="0073580A" w:rsidRDefault="001B338B" w:rsidP="00D700DA">
      <w:pPr>
        <w:spacing w:after="0" w:line="240" w:lineRule="auto"/>
        <w:jc w:val="both"/>
        <w:rPr>
          <w:rFonts w:ascii="Arial" w:hAnsi="Arial" w:cs="Arial"/>
          <w:b/>
          <w:sz w:val="18"/>
          <w:szCs w:val="18"/>
        </w:rPr>
      </w:pPr>
    </w:p>
    <w:p w14:paraId="7A3F4418" w14:textId="3D1FCB00" w:rsidR="00901197" w:rsidRPr="008F24B3" w:rsidRDefault="007C6666" w:rsidP="009C1B45">
      <w:pPr>
        <w:spacing w:after="0" w:line="240" w:lineRule="auto"/>
        <w:rPr>
          <w:rFonts w:ascii="Arial" w:hAnsi="Arial" w:cs="Arial"/>
          <w:b/>
          <w:sz w:val="18"/>
          <w:szCs w:val="18"/>
        </w:rPr>
      </w:pPr>
      <w:r w:rsidRPr="008F24B3">
        <w:rPr>
          <w:rFonts w:ascii="Arial" w:hAnsi="Arial" w:cs="Arial"/>
          <w:b/>
          <w:sz w:val="18"/>
          <w:szCs w:val="18"/>
        </w:rPr>
        <w:t xml:space="preserve">MAPPING OF </w:t>
      </w:r>
      <w:r w:rsidR="00901197" w:rsidRPr="008F24B3">
        <w:rPr>
          <w:rFonts w:ascii="Arial" w:hAnsi="Arial" w:cs="Arial"/>
          <w:b/>
          <w:sz w:val="18"/>
          <w:szCs w:val="18"/>
        </w:rPr>
        <w:t>COURSE LEVEL LEARNING OUTCOMES (OBJECTIVES)</w:t>
      </w:r>
      <w:r w:rsidRPr="008F24B3">
        <w:rPr>
          <w:rFonts w:ascii="Arial" w:hAnsi="Arial" w:cs="Arial"/>
          <w:b/>
          <w:sz w:val="18"/>
          <w:szCs w:val="18"/>
        </w:rPr>
        <w:t xml:space="preserve"> WITH </w:t>
      </w:r>
      <w:r w:rsidR="0073580A" w:rsidRPr="008F24B3">
        <w:rPr>
          <w:rFonts w:ascii="Arial" w:hAnsi="Arial" w:cs="Arial"/>
          <w:b/>
          <w:sz w:val="18"/>
          <w:szCs w:val="18"/>
        </w:rPr>
        <w:t>DEGREE</w:t>
      </w:r>
      <w:r w:rsidR="001B338B" w:rsidRPr="008F24B3">
        <w:rPr>
          <w:rFonts w:ascii="Arial" w:hAnsi="Arial" w:cs="Arial"/>
          <w:b/>
          <w:sz w:val="18"/>
          <w:szCs w:val="18"/>
        </w:rPr>
        <w:t xml:space="preserve"> LEVEL LEARNING </w:t>
      </w:r>
      <w:r w:rsidR="0073580A" w:rsidRPr="008F24B3">
        <w:rPr>
          <w:rFonts w:ascii="Arial" w:hAnsi="Arial" w:cs="Arial"/>
          <w:b/>
          <w:sz w:val="18"/>
          <w:szCs w:val="18"/>
        </w:rPr>
        <w:t>OBJECTIVES</w:t>
      </w:r>
      <w:r w:rsidR="001B338B" w:rsidRPr="008F24B3">
        <w:rPr>
          <w:rFonts w:ascii="Arial" w:hAnsi="Arial" w:cs="Arial"/>
          <w:b/>
          <w:sz w:val="18"/>
          <w:szCs w:val="18"/>
        </w:rPr>
        <w:t xml:space="preserve"> (See Annex)</w:t>
      </w:r>
      <w:r w:rsidR="00A41EFE" w:rsidRPr="008F24B3">
        <w:rPr>
          <w:rFonts w:ascii="Arial" w:hAnsi="Arial" w:cs="Arial"/>
          <w:b/>
          <w:sz w:val="18"/>
          <w:szCs w:val="18"/>
        </w:rPr>
        <w:t>, ASSESMENT AND TEACHING METHODS</w:t>
      </w:r>
    </w:p>
    <w:p w14:paraId="755635A4" w14:textId="77777777" w:rsidR="002C6981" w:rsidRPr="008F24B3"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4"/>
        <w:gridCol w:w="2431"/>
        <w:gridCol w:w="1891"/>
        <w:gridCol w:w="1951"/>
      </w:tblGrid>
      <w:tr w:rsidR="004A239B" w:rsidRPr="008F24B3" w14:paraId="54B8549F" w14:textId="77777777" w:rsidTr="004B1872">
        <w:trPr>
          <w:trHeight w:val="661"/>
        </w:trPr>
        <w:tc>
          <w:tcPr>
            <w:tcW w:w="1792" w:type="pct"/>
            <w:shd w:val="clear" w:color="auto" w:fill="auto"/>
          </w:tcPr>
          <w:p w14:paraId="0754BFCE" w14:textId="274B2BB6" w:rsidR="004A239B" w:rsidRPr="008F24B3" w:rsidRDefault="004A239B" w:rsidP="00A41EFE">
            <w:pPr>
              <w:pStyle w:val="Head"/>
              <w:spacing w:before="120" w:after="0"/>
              <w:jc w:val="left"/>
              <w:rPr>
                <w:rFonts w:ascii="Arial" w:hAnsi="Arial" w:cs="Arial"/>
                <w:sz w:val="18"/>
                <w:szCs w:val="18"/>
              </w:rPr>
            </w:pPr>
            <w:r w:rsidRPr="008F24B3">
              <w:rPr>
                <w:rFonts w:ascii="Arial" w:hAnsi="Arial" w:cs="Arial"/>
                <w:sz w:val="18"/>
                <w:szCs w:val="18"/>
              </w:rPr>
              <w:t xml:space="preserve">Course level learning outcomes (objectives) </w:t>
            </w:r>
          </w:p>
        </w:tc>
        <w:tc>
          <w:tcPr>
            <w:tcW w:w="1243" w:type="pct"/>
            <w:shd w:val="clear" w:color="auto" w:fill="auto"/>
          </w:tcPr>
          <w:p w14:paraId="594EF29D" w14:textId="735E4761" w:rsidR="004A239B" w:rsidRPr="008F24B3" w:rsidRDefault="0073580A" w:rsidP="00A41EFE">
            <w:pPr>
              <w:pStyle w:val="Head"/>
              <w:spacing w:before="120" w:after="0"/>
              <w:jc w:val="left"/>
              <w:rPr>
                <w:rFonts w:ascii="Arial" w:hAnsi="Arial" w:cs="Arial"/>
                <w:sz w:val="18"/>
                <w:szCs w:val="18"/>
              </w:rPr>
            </w:pPr>
            <w:r w:rsidRPr="00B776D9">
              <w:rPr>
                <w:rFonts w:ascii="Arial" w:hAnsi="Arial" w:cs="Arial"/>
                <w:color w:val="000000" w:themeColor="text1"/>
                <w:sz w:val="18"/>
                <w:szCs w:val="18"/>
              </w:rPr>
              <w:t>Degree</w:t>
            </w:r>
            <w:r w:rsidR="004A239B" w:rsidRPr="00B776D9">
              <w:rPr>
                <w:rFonts w:ascii="Arial" w:hAnsi="Arial" w:cs="Arial"/>
                <w:color w:val="000000" w:themeColor="text1"/>
                <w:sz w:val="18"/>
                <w:szCs w:val="18"/>
              </w:rPr>
              <w:t xml:space="preserve"> level learning </w:t>
            </w:r>
            <w:r w:rsidR="001B338B" w:rsidRPr="00B776D9">
              <w:rPr>
                <w:rFonts w:ascii="Arial" w:hAnsi="Arial" w:cs="Arial"/>
                <w:color w:val="000000" w:themeColor="text1"/>
                <w:sz w:val="18"/>
                <w:szCs w:val="18"/>
              </w:rPr>
              <w:t>objectives</w:t>
            </w:r>
            <w:r w:rsidR="004A239B" w:rsidRPr="00B776D9">
              <w:rPr>
                <w:rFonts w:ascii="Arial" w:hAnsi="Arial" w:cs="Arial"/>
                <w:color w:val="000000" w:themeColor="text1"/>
                <w:sz w:val="18"/>
                <w:szCs w:val="18"/>
              </w:rPr>
              <w:t xml:space="preserve"> (Number of LO) </w:t>
            </w:r>
          </w:p>
        </w:tc>
        <w:tc>
          <w:tcPr>
            <w:tcW w:w="967" w:type="pct"/>
          </w:tcPr>
          <w:p w14:paraId="50BBF6F4" w14:textId="0ED09B4F" w:rsidR="004A239B" w:rsidRPr="008F24B3" w:rsidRDefault="004A239B" w:rsidP="00A41EFE">
            <w:pPr>
              <w:pStyle w:val="Head"/>
              <w:spacing w:before="120" w:after="0"/>
              <w:rPr>
                <w:rFonts w:ascii="Arial" w:hAnsi="Arial" w:cs="Arial"/>
                <w:sz w:val="18"/>
                <w:szCs w:val="18"/>
              </w:rPr>
            </w:pPr>
            <w:r w:rsidRPr="008F24B3">
              <w:rPr>
                <w:rFonts w:ascii="Arial" w:hAnsi="Arial" w:cs="Arial"/>
                <w:sz w:val="18"/>
                <w:szCs w:val="18"/>
              </w:rPr>
              <w:t>Assessment methods</w:t>
            </w:r>
          </w:p>
        </w:tc>
        <w:tc>
          <w:tcPr>
            <w:tcW w:w="998" w:type="pct"/>
            <w:shd w:val="clear" w:color="auto" w:fill="auto"/>
          </w:tcPr>
          <w:p w14:paraId="44BE5464" w14:textId="0B8EF872" w:rsidR="004A239B" w:rsidRPr="008F24B3" w:rsidRDefault="004A239B" w:rsidP="00A41EFE">
            <w:pPr>
              <w:pStyle w:val="Head"/>
              <w:spacing w:before="120" w:after="0"/>
              <w:rPr>
                <w:rFonts w:ascii="Arial" w:hAnsi="Arial" w:cs="Arial"/>
                <w:sz w:val="18"/>
                <w:szCs w:val="18"/>
              </w:rPr>
            </w:pPr>
            <w:r w:rsidRPr="008F24B3">
              <w:rPr>
                <w:rFonts w:ascii="Arial" w:hAnsi="Arial" w:cs="Arial"/>
                <w:sz w:val="18"/>
                <w:szCs w:val="18"/>
              </w:rPr>
              <w:t>Teaching methods</w:t>
            </w:r>
          </w:p>
        </w:tc>
      </w:tr>
      <w:tr w:rsidR="000C10BE" w:rsidRPr="008F24B3" w14:paraId="6F7EF77F" w14:textId="77777777" w:rsidTr="004B1872">
        <w:trPr>
          <w:trHeight w:val="414"/>
        </w:trPr>
        <w:tc>
          <w:tcPr>
            <w:tcW w:w="1792" w:type="pct"/>
            <w:shd w:val="clear" w:color="auto" w:fill="auto"/>
          </w:tcPr>
          <w:p w14:paraId="3E933EDD" w14:textId="43A5D959" w:rsidR="000C10BE" w:rsidRPr="008F24B3" w:rsidRDefault="000C10BE" w:rsidP="008F24B3">
            <w:pPr>
              <w:widowControl w:val="0"/>
              <w:spacing w:after="0"/>
              <w:rPr>
                <w:rFonts w:ascii="Arial" w:hAnsi="Arial" w:cs="Arial"/>
                <w:sz w:val="18"/>
                <w:szCs w:val="18"/>
              </w:rPr>
            </w:pPr>
            <w:r w:rsidRPr="008F24B3">
              <w:rPr>
                <w:rFonts w:ascii="Arial" w:hAnsi="Arial" w:cs="Arial"/>
                <w:sz w:val="18"/>
                <w:szCs w:val="18"/>
              </w:rPr>
              <w:t xml:space="preserve">CLO1. </w:t>
            </w:r>
            <w:r w:rsidR="008C4EEB" w:rsidRPr="008F24B3">
              <w:rPr>
                <w:rFonts w:ascii="Arial" w:hAnsi="Arial" w:cs="Arial"/>
                <w:sz w:val="18"/>
                <w:szCs w:val="18"/>
              </w:rPr>
              <w:t xml:space="preserve">Develop critical thinking skills to assess an organization as a system of interrelated processes </w:t>
            </w:r>
          </w:p>
        </w:tc>
        <w:tc>
          <w:tcPr>
            <w:tcW w:w="1243" w:type="pct"/>
            <w:shd w:val="clear" w:color="auto" w:fill="auto"/>
          </w:tcPr>
          <w:p w14:paraId="4EC5854B" w14:textId="42399278" w:rsidR="000C10BE" w:rsidRPr="008F24B3" w:rsidRDefault="008F24B3" w:rsidP="008F24B3">
            <w:pPr>
              <w:widowControl w:val="0"/>
              <w:spacing w:after="0"/>
              <w:rPr>
                <w:rFonts w:ascii="Arial" w:eastAsia="Calibri" w:hAnsi="Arial" w:cs="Arial"/>
                <w:color w:val="000000"/>
                <w:sz w:val="18"/>
                <w:szCs w:val="18"/>
              </w:rPr>
            </w:pPr>
            <w:r>
              <w:rPr>
                <w:rFonts w:ascii="Arial" w:eastAsia="Calibri" w:hAnsi="Arial" w:cs="Arial"/>
                <w:color w:val="000000"/>
                <w:sz w:val="18"/>
                <w:szCs w:val="18"/>
              </w:rPr>
              <w:t>LO1.1</w:t>
            </w:r>
          </w:p>
          <w:p w14:paraId="31DF7BBA" w14:textId="5E86A16D" w:rsidR="008F24B3" w:rsidRPr="008F24B3" w:rsidRDefault="008F24B3" w:rsidP="008F24B3">
            <w:pPr>
              <w:widowControl w:val="0"/>
              <w:spacing w:after="0"/>
              <w:rPr>
                <w:rFonts w:ascii="Arial" w:hAnsi="Arial" w:cs="Arial"/>
                <w:sz w:val="18"/>
                <w:szCs w:val="18"/>
              </w:rPr>
            </w:pPr>
            <w:r w:rsidRPr="008F24B3">
              <w:rPr>
                <w:rFonts w:ascii="Arial" w:eastAsia="Calibri" w:hAnsi="Arial" w:cs="Arial"/>
                <w:color w:val="000000"/>
                <w:sz w:val="18"/>
                <w:szCs w:val="18"/>
              </w:rPr>
              <w:t>LO1.3</w:t>
            </w:r>
          </w:p>
        </w:tc>
        <w:tc>
          <w:tcPr>
            <w:tcW w:w="967" w:type="pct"/>
          </w:tcPr>
          <w:p w14:paraId="387D79BC" w14:textId="1A3E4C30" w:rsidR="000C10BE" w:rsidRDefault="008F24B3" w:rsidP="008F24B3">
            <w:pPr>
              <w:widowControl w:val="0"/>
              <w:spacing w:after="0"/>
              <w:rPr>
                <w:rFonts w:ascii="Arial" w:hAnsi="Arial" w:cs="Arial"/>
                <w:sz w:val="18"/>
                <w:szCs w:val="18"/>
                <w:lang w:val="en-GB"/>
              </w:rPr>
            </w:pPr>
            <w:r w:rsidRPr="008F24B3">
              <w:rPr>
                <w:rFonts w:ascii="Arial" w:hAnsi="Arial" w:cs="Arial"/>
                <w:sz w:val="18"/>
                <w:szCs w:val="18"/>
                <w:lang w:val="en-GB"/>
              </w:rPr>
              <w:t>In-class discussions</w:t>
            </w:r>
          </w:p>
          <w:p w14:paraId="6CD611BC" w14:textId="0B18C4FB" w:rsidR="008F24B3" w:rsidRDefault="008F24B3" w:rsidP="008F24B3">
            <w:pPr>
              <w:widowControl w:val="0"/>
              <w:spacing w:after="0"/>
              <w:rPr>
                <w:rFonts w:ascii="Arial" w:hAnsi="Arial" w:cs="Arial"/>
                <w:sz w:val="18"/>
                <w:szCs w:val="18"/>
                <w:lang w:val="en-GB"/>
              </w:rPr>
            </w:pPr>
            <w:r>
              <w:rPr>
                <w:rFonts w:ascii="Arial" w:hAnsi="Arial" w:cs="Arial"/>
                <w:sz w:val="18"/>
                <w:szCs w:val="18"/>
                <w:lang w:val="en-GB"/>
              </w:rPr>
              <w:t>Assignments</w:t>
            </w:r>
          </w:p>
          <w:p w14:paraId="078FE549" w14:textId="39A34579" w:rsidR="008F24B3" w:rsidRDefault="008F24B3" w:rsidP="008F24B3">
            <w:pPr>
              <w:widowControl w:val="0"/>
              <w:spacing w:after="0"/>
              <w:rPr>
                <w:rFonts w:ascii="Arial" w:hAnsi="Arial" w:cs="Arial"/>
                <w:sz w:val="18"/>
                <w:szCs w:val="18"/>
                <w:lang w:val="en-GB"/>
              </w:rPr>
            </w:pPr>
            <w:r>
              <w:rPr>
                <w:rFonts w:ascii="Arial" w:hAnsi="Arial" w:cs="Arial"/>
                <w:sz w:val="18"/>
                <w:szCs w:val="18"/>
                <w:lang w:val="en-GB"/>
              </w:rPr>
              <w:t>Simulations</w:t>
            </w:r>
          </w:p>
          <w:p w14:paraId="06D547C5" w14:textId="27983197" w:rsidR="008F24B3" w:rsidRPr="008F24B3" w:rsidRDefault="008F24B3" w:rsidP="008F24B3">
            <w:pPr>
              <w:widowControl w:val="0"/>
              <w:spacing w:after="0"/>
              <w:rPr>
                <w:rFonts w:ascii="Arial" w:hAnsi="Arial" w:cs="Arial"/>
                <w:sz w:val="18"/>
                <w:szCs w:val="18"/>
              </w:rPr>
            </w:pPr>
            <w:r>
              <w:rPr>
                <w:rFonts w:ascii="Arial" w:hAnsi="Arial" w:cs="Arial"/>
                <w:sz w:val="18"/>
                <w:szCs w:val="18"/>
                <w:lang w:val="en-GB"/>
              </w:rPr>
              <w:t>Exams</w:t>
            </w:r>
          </w:p>
        </w:tc>
        <w:tc>
          <w:tcPr>
            <w:tcW w:w="998" w:type="pct"/>
            <w:shd w:val="clear" w:color="auto" w:fill="auto"/>
          </w:tcPr>
          <w:p w14:paraId="659A676F" w14:textId="61A7D6A8" w:rsidR="000C10BE" w:rsidRPr="008F24B3" w:rsidRDefault="004B1872" w:rsidP="008F24B3">
            <w:pPr>
              <w:widowControl w:val="0"/>
              <w:spacing w:after="0"/>
              <w:rPr>
                <w:rFonts w:ascii="Arial" w:hAnsi="Arial" w:cs="Arial"/>
                <w:sz w:val="18"/>
                <w:szCs w:val="18"/>
              </w:rPr>
            </w:pPr>
            <w:r>
              <w:rPr>
                <w:rFonts w:ascii="Arial" w:hAnsi="Arial" w:cs="Arial"/>
                <w:sz w:val="18"/>
                <w:szCs w:val="18"/>
                <w:lang w:val="en-GB"/>
              </w:rPr>
              <w:t>Lectures, in-class discussions, guest speakers, simulations and games</w:t>
            </w:r>
          </w:p>
        </w:tc>
      </w:tr>
      <w:tr w:rsidR="004B1872" w:rsidRPr="008F24B3" w14:paraId="4FE29EAC" w14:textId="77777777" w:rsidTr="004B1872">
        <w:trPr>
          <w:trHeight w:val="414"/>
        </w:trPr>
        <w:tc>
          <w:tcPr>
            <w:tcW w:w="1792" w:type="pct"/>
            <w:shd w:val="clear" w:color="auto" w:fill="auto"/>
          </w:tcPr>
          <w:p w14:paraId="55184059" w14:textId="12A8119C" w:rsidR="004B1872" w:rsidRPr="008F24B3" w:rsidRDefault="004B1872" w:rsidP="004B1872">
            <w:pPr>
              <w:widowControl w:val="0"/>
              <w:spacing w:after="0"/>
              <w:rPr>
                <w:rFonts w:ascii="Arial" w:hAnsi="Arial" w:cs="Arial"/>
                <w:sz w:val="18"/>
                <w:szCs w:val="18"/>
              </w:rPr>
            </w:pPr>
            <w:r w:rsidRPr="008F24B3">
              <w:rPr>
                <w:rFonts w:ascii="Arial" w:hAnsi="Arial" w:cs="Arial"/>
                <w:sz w:val="18"/>
                <w:szCs w:val="18"/>
              </w:rPr>
              <w:t>CLO2. Develop a critical understanding of  the main concepts, laws, and techniques of operations and business process management</w:t>
            </w:r>
          </w:p>
        </w:tc>
        <w:tc>
          <w:tcPr>
            <w:tcW w:w="1243" w:type="pct"/>
            <w:shd w:val="clear" w:color="auto" w:fill="auto"/>
          </w:tcPr>
          <w:p w14:paraId="718203F2" w14:textId="52F05689" w:rsidR="004B1872" w:rsidRPr="008F24B3" w:rsidRDefault="004B1872" w:rsidP="004B1872">
            <w:pPr>
              <w:widowControl w:val="0"/>
              <w:spacing w:after="0"/>
              <w:rPr>
                <w:rFonts w:ascii="Arial" w:eastAsia="Calibri" w:hAnsi="Arial" w:cs="Arial"/>
                <w:color w:val="000000"/>
                <w:sz w:val="18"/>
                <w:szCs w:val="18"/>
              </w:rPr>
            </w:pPr>
            <w:r>
              <w:rPr>
                <w:rFonts w:ascii="Arial" w:eastAsia="Calibri" w:hAnsi="Arial" w:cs="Arial"/>
                <w:color w:val="000000"/>
                <w:sz w:val="18"/>
                <w:szCs w:val="18"/>
              </w:rPr>
              <w:t xml:space="preserve">LO1.1, LO1.2, </w:t>
            </w:r>
            <w:r w:rsidRPr="008F24B3">
              <w:rPr>
                <w:rFonts w:ascii="Arial" w:eastAsia="Calibri" w:hAnsi="Arial" w:cs="Arial"/>
                <w:color w:val="000000"/>
                <w:sz w:val="18"/>
                <w:szCs w:val="18"/>
              </w:rPr>
              <w:t>LO1.3</w:t>
            </w:r>
          </w:p>
          <w:p w14:paraId="1E697964" w14:textId="3BCF1CE3" w:rsidR="004B1872" w:rsidRPr="008F24B3" w:rsidRDefault="004B1872" w:rsidP="004B1872">
            <w:pPr>
              <w:widowControl w:val="0"/>
              <w:spacing w:after="0"/>
              <w:rPr>
                <w:rFonts w:ascii="Arial" w:hAnsi="Arial" w:cs="Arial"/>
                <w:sz w:val="18"/>
                <w:szCs w:val="18"/>
              </w:rPr>
            </w:pPr>
            <w:r>
              <w:rPr>
                <w:rFonts w:ascii="Arial" w:eastAsia="Calibri" w:hAnsi="Arial" w:cs="Arial"/>
                <w:color w:val="000000"/>
                <w:sz w:val="18"/>
                <w:szCs w:val="18"/>
              </w:rPr>
              <w:t>LO3.1, LO</w:t>
            </w:r>
            <w:r w:rsidRPr="008F24B3">
              <w:rPr>
                <w:rFonts w:ascii="Arial" w:eastAsia="Calibri" w:hAnsi="Arial" w:cs="Arial"/>
                <w:color w:val="000000"/>
                <w:sz w:val="18"/>
                <w:szCs w:val="18"/>
              </w:rPr>
              <w:t>3</w:t>
            </w:r>
            <w:r>
              <w:rPr>
                <w:rFonts w:ascii="Arial" w:eastAsia="Calibri" w:hAnsi="Arial" w:cs="Arial"/>
                <w:color w:val="000000"/>
                <w:sz w:val="18"/>
                <w:szCs w:val="18"/>
              </w:rPr>
              <w:t>.2</w:t>
            </w:r>
          </w:p>
        </w:tc>
        <w:tc>
          <w:tcPr>
            <w:tcW w:w="967" w:type="pct"/>
          </w:tcPr>
          <w:p w14:paraId="3835E34B" w14:textId="77777777" w:rsidR="004B1872" w:rsidRDefault="004B1872" w:rsidP="004B1872">
            <w:pPr>
              <w:widowControl w:val="0"/>
              <w:spacing w:after="0"/>
              <w:rPr>
                <w:rFonts w:ascii="Arial" w:hAnsi="Arial" w:cs="Arial"/>
                <w:sz w:val="18"/>
                <w:szCs w:val="18"/>
                <w:lang w:val="en-GB"/>
              </w:rPr>
            </w:pPr>
            <w:r w:rsidRPr="008F24B3">
              <w:rPr>
                <w:rFonts w:ascii="Arial" w:hAnsi="Arial" w:cs="Arial"/>
                <w:sz w:val="18"/>
                <w:szCs w:val="18"/>
                <w:lang w:val="en-GB"/>
              </w:rPr>
              <w:t>In-class discussions</w:t>
            </w:r>
          </w:p>
          <w:p w14:paraId="065D80FA" w14:textId="77777777" w:rsidR="004B1872" w:rsidRDefault="004B1872" w:rsidP="004B1872">
            <w:pPr>
              <w:widowControl w:val="0"/>
              <w:spacing w:after="0"/>
              <w:rPr>
                <w:rFonts w:ascii="Arial" w:hAnsi="Arial" w:cs="Arial"/>
                <w:sz w:val="18"/>
                <w:szCs w:val="18"/>
                <w:lang w:val="en-GB"/>
              </w:rPr>
            </w:pPr>
            <w:r>
              <w:rPr>
                <w:rFonts w:ascii="Arial" w:hAnsi="Arial" w:cs="Arial"/>
                <w:sz w:val="18"/>
                <w:szCs w:val="18"/>
                <w:lang w:val="en-GB"/>
              </w:rPr>
              <w:t>Assignments</w:t>
            </w:r>
          </w:p>
          <w:p w14:paraId="4C29AA4C" w14:textId="77777777" w:rsidR="004B1872" w:rsidRDefault="004B1872" w:rsidP="004B1872">
            <w:pPr>
              <w:widowControl w:val="0"/>
              <w:spacing w:after="0"/>
              <w:rPr>
                <w:rFonts w:ascii="Arial" w:hAnsi="Arial" w:cs="Arial"/>
                <w:sz w:val="18"/>
                <w:szCs w:val="18"/>
                <w:lang w:val="en-GB"/>
              </w:rPr>
            </w:pPr>
            <w:r>
              <w:rPr>
                <w:rFonts w:ascii="Arial" w:hAnsi="Arial" w:cs="Arial"/>
                <w:sz w:val="18"/>
                <w:szCs w:val="18"/>
                <w:lang w:val="en-GB"/>
              </w:rPr>
              <w:t>Simulations</w:t>
            </w:r>
          </w:p>
          <w:p w14:paraId="4F62B536" w14:textId="7576F747" w:rsidR="004B1872" w:rsidRPr="008F24B3" w:rsidRDefault="004B1872" w:rsidP="004B1872">
            <w:pPr>
              <w:widowControl w:val="0"/>
              <w:spacing w:after="0"/>
              <w:rPr>
                <w:rFonts w:ascii="Arial" w:hAnsi="Arial" w:cs="Arial"/>
                <w:sz w:val="18"/>
                <w:szCs w:val="18"/>
              </w:rPr>
            </w:pPr>
            <w:r>
              <w:rPr>
                <w:rFonts w:ascii="Arial" w:hAnsi="Arial" w:cs="Arial"/>
                <w:sz w:val="18"/>
                <w:szCs w:val="18"/>
                <w:lang w:val="en-GB"/>
              </w:rPr>
              <w:t>Exams</w:t>
            </w:r>
          </w:p>
        </w:tc>
        <w:tc>
          <w:tcPr>
            <w:tcW w:w="998" w:type="pct"/>
            <w:shd w:val="clear" w:color="auto" w:fill="auto"/>
          </w:tcPr>
          <w:p w14:paraId="18CEC830" w14:textId="1C9003D8" w:rsidR="004B1872" w:rsidRPr="008F24B3" w:rsidRDefault="004B1872" w:rsidP="004B1872">
            <w:pPr>
              <w:widowControl w:val="0"/>
              <w:spacing w:after="0"/>
              <w:rPr>
                <w:rFonts w:ascii="Arial" w:hAnsi="Arial" w:cs="Arial"/>
                <w:sz w:val="18"/>
                <w:szCs w:val="18"/>
              </w:rPr>
            </w:pPr>
            <w:r w:rsidRPr="00F81750">
              <w:rPr>
                <w:rFonts w:ascii="Arial" w:hAnsi="Arial" w:cs="Arial"/>
                <w:sz w:val="18"/>
                <w:szCs w:val="18"/>
                <w:lang w:val="en-GB"/>
              </w:rPr>
              <w:t>Lectures, in-class discussions, guest speakers, simulations and games</w:t>
            </w:r>
          </w:p>
        </w:tc>
      </w:tr>
      <w:tr w:rsidR="004B1872" w:rsidRPr="008F24B3" w14:paraId="452B344C" w14:textId="77777777" w:rsidTr="004B1872">
        <w:trPr>
          <w:trHeight w:val="414"/>
        </w:trPr>
        <w:tc>
          <w:tcPr>
            <w:tcW w:w="1792" w:type="pct"/>
            <w:shd w:val="clear" w:color="auto" w:fill="auto"/>
          </w:tcPr>
          <w:p w14:paraId="74E9ABBC" w14:textId="27050385" w:rsidR="004B1872" w:rsidRPr="008F24B3" w:rsidRDefault="004B1872" w:rsidP="004B1872">
            <w:pPr>
              <w:widowControl w:val="0"/>
              <w:spacing w:after="0"/>
              <w:rPr>
                <w:rFonts w:ascii="Arial" w:hAnsi="Arial" w:cs="Arial"/>
                <w:sz w:val="18"/>
                <w:szCs w:val="18"/>
              </w:rPr>
            </w:pPr>
            <w:r>
              <w:rPr>
                <w:rFonts w:ascii="Arial" w:hAnsi="Arial" w:cs="Arial"/>
                <w:sz w:val="18"/>
                <w:szCs w:val="18"/>
              </w:rPr>
              <w:t>CLO3</w:t>
            </w:r>
            <w:r w:rsidRPr="008F24B3">
              <w:rPr>
                <w:rFonts w:ascii="Arial" w:hAnsi="Arial" w:cs="Arial"/>
                <w:sz w:val="18"/>
                <w:szCs w:val="18"/>
              </w:rPr>
              <w:t>. Develop and demonstrate the ability to apply these concepts, laws and techniques in business process modeling to organizational challenges</w:t>
            </w:r>
          </w:p>
        </w:tc>
        <w:tc>
          <w:tcPr>
            <w:tcW w:w="1243" w:type="pct"/>
            <w:shd w:val="clear" w:color="auto" w:fill="auto"/>
          </w:tcPr>
          <w:p w14:paraId="07DF10D6" w14:textId="77777777" w:rsidR="004B1872" w:rsidRPr="008F24B3" w:rsidRDefault="004B1872" w:rsidP="004B1872">
            <w:pPr>
              <w:widowControl w:val="0"/>
              <w:spacing w:after="0"/>
              <w:rPr>
                <w:rFonts w:ascii="Arial" w:eastAsia="Calibri" w:hAnsi="Arial" w:cs="Arial"/>
                <w:color w:val="000000"/>
                <w:sz w:val="18"/>
                <w:szCs w:val="18"/>
              </w:rPr>
            </w:pPr>
            <w:r>
              <w:rPr>
                <w:rFonts w:ascii="Arial" w:eastAsia="Calibri" w:hAnsi="Arial" w:cs="Arial"/>
                <w:color w:val="000000"/>
                <w:sz w:val="18"/>
                <w:szCs w:val="18"/>
              </w:rPr>
              <w:t xml:space="preserve">LO1.1, LO1.2, </w:t>
            </w:r>
            <w:r w:rsidRPr="008F24B3">
              <w:rPr>
                <w:rFonts w:ascii="Arial" w:eastAsia="Calibri" w:hAnsi="Arial" w:cs="Arial"/>
                <w:color w:val="000000"/>
                <w:sz w:val="18"/>
                <w:szCs w:val="18"/>
              </w:rPr>
              <w:t>LO1.3</w:t>
            </w:r>
          </w:p>
          <w:p w14:paraId="436E3B04" w14:textId="13959C30" w:rsidR="004B1872" w:rsidRPr="008F24B3" w:rsidRDefault="004B1872" w:rsidP="004B1872">
            <w:pPr>
              <w:widowControl w:val="0"/>
              <w:spacing w:after="0"/>
              <w:rPr>
                <w:rFonts w:ascii="Arial" w:hAnsi="Arial" w:cs="Arial"/>
                <w:sz w:val="18"/>
                <w:szCs w:val="18"/>
              </w:rPr>
            </w:pPr>
            <w:r>
              <w:rPr>
                <w:rFonts w:ascii="Arial" w:eastAsia="Calibri" w:hAnsi="Arial" w:cs="Arial"/>
                <w:color w:val="000000"/>
                <w:sz w:val="18"/>
                <w:szCs w:val="18"/>
              </w:rPr>
              <w:t>LO3.1, LO</w:t>
            </w:r>
            <w:r w:rsidRPr="008F24B3">
              <w:rPr>
                <w:rFonts w:ascii="Arial" w:eastAsia="Calibri" w:hAnsi="Arial" w:cs="Arial"/>
                <w:color w:val="000000"/>
                <w:sz w:val="18"/>
                <w:szCs w:val="18"/>
              </w:rPr>
              <w:t>3</w:t>
            </w:r>
            <w:r>
              <w:rPr>
                <w:rFonts w:ascii="Arial" w:eastAsia="Calibri" w:hAnsi="Arial" w:cs="Arial"/>
                <w:color w:val="000000"/>
                <w:sz w:val="18"/>
                <w:szCs w:val="18"/>
              </w:rPr>
              <w:t>.2</w:t>
            </w:r>
          </w:p>
        </w:tc>
        <w:tc>
          <w:tcPr>
            <w:tcW w:w="967" w:type="pct"/>
          </w:tcPr>
          <w:p w14:paraId="11780912" w14:textId="77777777" w:rsidR="004B1872" w:rsidRDefault="004B1872" w:rsidP="004B1872">
            <w:pPr>
              <w:widowControl w:val="0"/>
              <w:spacing w:after="0"/>
              <w:rPr>
                <w:rFonts w:ascii="Arial" w:hAnsi="Arial" w:cs="Arial"/>
                <w:sz w:val="18"/>
                <w:szCs w:val="18"/>
                <w:lang w:val="en-GB"/>
              </w:rPr>
            </w:pPr>
            <w:r w:rsidRPr="008F24B3">
              <w:rPr>
                <w:rFonts w:ascii="Arial" w:hAnsi="Arial" w:cs="Arial"/>
                <w:sz w:val="18"/>
                <w:szCs w:val="18"/>
                <w:lang w:val="en-GB"/>
              </w:rPr>
              <w:t>In-class discussions</w:t>
            </w:r>
          </w:p>
          <w:p w14:paraId="4500A8D8" w14:textId="77777777" w:rsidR="004B1872" w:rsidRDefault="004B1872" w:rsidP="004B1872">
            <w:pPr>
              <w:widowControl w:val="0"/>
              <w:spacing w:after="0"/>
              <w:rPr>
                <w:rFonts w:ascii="Arial" w:hAnsi="Arial" w:cs="Arial"/>
                <w:sz w:val="18"/>
                <w:szCs w:val="18"/>
                <w:lang w:val="en-GB"/>
              </w:rPr>
            </w:pPr>
            <w:r>
              <w:rPr>
                <w:rFonts w:ascii="Arial" w:hAnsi="Arial" w:cs="Arial"/>
                <w:sz w:val="18"/>
                <w:szCs w:val="18"/>
                <w:lang w:val="en-GB"/>
              </w:rPr>
              <w:t>Assignments</w:t>
            </w:r>
          </w:p>
          <w:p w14:paraId="455A2DE0" w14:textId="77777777" w:rsidR="004B1872" w:rsidRDefault="004B1872" w:rsidP="004B1872">
            <w:pPr>
              <w:widowControl w:val="0"/>
              <w:spacing w:after="0"/>
              <w:rPr>
                <w:rFonts w:ascii="Arial" w:hAnsi="Arial" w:cs="Arial"/>
                <w:sz w:val="18"/>
                <w:szCs w:val="18"/>
                <w:lang w:val="en-GB"/>
              </w:rPr>
            </w:pPr>
            <w:r>
              <w:rPr>
                <w:rFonts w:ascii="Arial" w:hAnsi="Arial" w:cs="Arial"/>
                <w:sz w:val="18"/>
                <w:szCs w:val="18"/>
                <w:lang w:val="en-GB"/>
              </w:rPr>
              <w:t>Simulations</w:t>
            </w:r>
          </w:p>
          <w:p w14:paraId="0942311A" w14:textId="2F9EC830" w:rsidR="004B1872" w:rsidRPr="008F24B3" w:rsidRDefault="004B1872" w:rsidP="004B1872">
            <w:pPr>
              <w:widowControl w:val="0"/>
              <w:spacing w:after="0"/>
              <w:rPr>
                <w:rFonts w:ascii="Arial" w:hAnsi="Arial" w:cs="Arial"/>
                <w:sz w:val="18"/>
                <w:szCs w:val="18"/>
              </w:rPr>
            </w:pPr>
            <w:r>
              <w:rPr>
                <w:rFonts w:ascii="Arial" w:hAnsi="Arial" w:cs="Arial"/>
                <w:sz w:val="18"/>
                <w:szCs w:val="18"/>
                <w:lang w:val="en-GB"/>
              </w:rPr>
              <w:t>Exams</w:t>
            </w:r>
          </w:p>
        </w:tc>
        <w:tc>
          <w:tcPr>
            <w:tcW w:w="998" w:type="pct"/>
            <w:shd w:val="clear" w:color="auto" w:fill="auto"/>
          </w:tcPr>
          <w:p w14:paraId="76DADBB2" w14:textId="5BF025F2" w:rsidR="004B1872" w:rsidRPr="008F24B3" w:rsidRDefault="004B1872" w:rsidP="004B1872">
            <w:pPr>
              <w:widowControl w:val="0"/>
              <w:spacing w:after="0"/>
              <w:rPr>
                <w:rFonts w:ascii="Arial" w:hAnsi="Arial" w:cs="Arial"/>
                <w:sz w:val="18"/>
                <w:szCs w:val="18"/>
              </w:rPr>
            </w:pPr>
            <w:r w:rsidRPr="00F81750">
              <w:rPr>
                <w:rFonts w:ascii="Arial" w:hAnsi="Arial" w:cs="Arial"/>
                <w:sz w:val="18"/>
                <w:szCs w:val="18"/>
                <w:lang w:val="en-GB"/>
              </w:rPr>
              <w:t>Lectures, in-class discussions, guest speakers, simulations and games</w:t>
            </w:r>
          </w:p>
        </w:tc>
      </w:tr>
      <w:tr w:rsidR="004B1872" w:rsidRPr="0073580A" w14:paraId="219A2914" w14:textId="77777777" w:rsidTr="004B1872">
        <w:trPr>
          <w:trHeight w:val="414"/>
        </w:trPr>
        <w:tc>
          <w:tcPr>
            <w:tcW w:w="1792" w:type="pct"/>
            <w:shd w:val="clear" w:color="auto" w:fill="auto"/>
          </w:tcPr>
          <w:p w14:paraId="25823289" w14:textId="709A70DB" w:rsidR="004B1872" w:rsidRPr="008F24B3" w:rsidRDefault="004B1872" w:rsidP="004B1872">
            <w:pPr>
              <w:widowControl w:val="0"/>
              <w:spacing w:after="0"/>
              <w:rPr>
                <w:rFonts w:ascii="Arial" w:hAnsi="Arial" w:cs="Arial"/>
                <w:sz w:val="18"/>
                <w:szCs w:val="18"/>
              </w:rPr>
            </w:pPr>
            <w:r>
              <w:rPr>
                <w:rFonts w:ascii="Arial" w:hAnsi="Arial" w:cs="Arial"/>
                <w:sz w:val="18"/>
                <w:szCs w:val="18"/>
              </w:rPr>
              <w:t>CLO4</w:t>
            </w:r>
            <w:r w:rsidRPr="008F24B3">
              <w:rPr>
                <w:rFonts w:ascii="Arial" w:hAnsi="Arial" w:cs="Arial"/>
                <w:sz w:val="18"/>
                <w:szCs w:val="18"/>
              </w:rPr>
              <w:t xml:space="preserve"> Develop the skills to analyze business processes and process models and identify process drivers to improve performance of any business process </w:t>
            </w:r>
          </w:p>
        </w:tc>
        <w:tc>
          <w:tcPr>
            <w:tcW w:w="1243" w:type="pct"/>
            <w:shd w:val="clear" w:color="auto" w:fill="auto"/>
          </w:tcPr>
          <w:p w14:paraId="7D207E88" w14:textId="37354636" w:rsidR="004B1872" w:rsidRDefault="004B1872" w:rsidP="004B1872">
            <w:pPr>
              <w:widowControl w:val="0"/>
              <w:spacing w:after="0"/>
              <w:rPr>
                <w:rFonts w:ascii="Arial" w:eastAsia="Calibri" w:hAnsi="Arial" w:cs="Arial"/>
                <w:color w:val="000000"/>
                <w:sz w:val="18"/>
                <w:szCs w:val="18"/>
              </w:rPr>
            </w:pPr>
            <w:r>
              <w:rPr>
                <w:rFonts w:ascii="Arial" w:eastAsia="Calibri" w:hAnsi="Arial" w:cs="Arial"/>
                <w:color w:val="000000"/>
                <w:sz w:val="18"/>
                <w:szCs w:val="18"/>
              </w:rPr>
              <w:t xml:space="preserve">LO1.1, LO1.2, </w:t>
            </w:r>
            <w:r w:rsidRPr="008F24B3">
              <w:rPr>
                <w:rFonts w:ascii="Arial" w:eastAsia="Calibri" w:hAnsi="Arial" w:cs="Arial"/>
                <w:color w:val="000000"/>
                <w:sz w:val="18"/>
                <w:szCs w:val="18"/>
              </w:rPr>
              <w:t>LO1.3</w:t>
            </w:r>
          </w:p>
          <w:p w14:paraId="11D3641B" w14:textId="18645872" w:rsidR="004B1872" w:rsidRPr="008F24B3" w:rsidRDefault="004B1872" w:rsidP="004B1872">
            <w:pPr>
              <w:widowControl w:val="0"/>
              <w:spacing w:after="0"/>
              <w:rPr>
                <w:rFonts w:ascii="Arial" w:eastAsia="Calibri" w:hAnsi="Arial" w:cs="Arial"/>
                <w:color w:val="000000"/>
                <w:sz w:val="18"/>
                <w:szCs w:val="18"/>
              </w:rPr>
            </w:pPr>
            <w:r>
              <w:rPr>
                <w:rFonts w:ascii="Arial" w:eastAsia="Calibri" w:hAnsi="Arial" w:cs="Arial"/>
                <w:color w:val="000000"/>
                <w:sz w:val="18"/>
                <w:szCs w:val="18"/>
              </w:rPr>
              <w:t>LO2.1, LO2.2</w:t>
            </w:r>
          </w:p>
          <w:p w14:paraId="0ED96CF7" w14:textId="62A33060" w:rsidR="004B1872" w:rsidRPr="008F24B3" w:rsidRDefault="004B1872" w:rsidP="004B1872">
            <w:pPr>
              <w:widowControl w:val="0"/>
              <w:spacing w:after="0"/>
              <w:rPr>
                <w:rFonts w:ascii="Arial" w:hAnsi="Arial" w:cs="Arial"/>
                <w:sz w:val="18"/>
                <w:szCs w:val="18"/>
              </w:rPr>
            </w:pPr>
            <w:r>
              <w:rPr>
                <w:rFonts w:ascii="Arial" w:eastAsia="Calibri" w:hAnsi="Arial" w:cs="Arial"/>
                <w:color w:val="000000"/>
                <w:sz w:val="18"/>
                <w:szCs w:val="18"/>
              </w:rPr>
              <w:t>LO3.1, LO</w:t>
            </w:r>
            <w:r w:rsidRPr="008F24B3">
              <w:rPr>
                <w:rFonts w:ascii="Arial" w:eastAsia="Calibri" w:hAnsi="Arial" w:cs="Arial"/>
                <w:color w:val="000000"/>
                <w:sz w:val="18"/>
                <w:szCs w:val="18"/>
              </w:rPr>
              <w:t>3</w:t>
            </w:r>
            <w:r>
              <w:rPr>
                <w:rFonts w:ascii="Arial" w:eastAsia="Calibri" w:hAnsi="Arial" w:cs="Arial"/>
                <w:color w:val="000000"/>
                <w:sz w:val="18"/>
                <w:szCs w:val="18"/>
              </w:rPr>
              <w:t>.2</w:t>
            </w:r>
          </w:p>
        </w:tc>
        <w:tc>
          <w:tcPr>
            <w:tcW w:w="967" w:type="pct"/>
          </w:tcPr>
          <w:p w14:paraId="62CCBD47" w14:textId="77777777" w:rsidR="004B1872" w:rsidRDefault="004B1872" w:rsidP="004B1872">
            <w:pPr>
              <w:widowControl w:val="0"/>
              <w:spacing w:after="0"/>
              <w:rPr>
                <w:rFonts w:ascii="Arial" w:hAnsi="Arial" w:cs="Arial"/>
                <w:sz w:val="18"/>
                <w:szCs w:val="18"/>
                <w:lang w:val="en-GB"/>
              </w:rPr>
            </w:pPr>
            <w:r w:rsidRPr="008F24B3">
              <w:rPr>
                <w:rFonts w:ascii="Arial" w:hAnsi="Arial" w:cs="Arial"/>
                <w:sz w:val="18"/>
                <w:szCs w:val="18"/>
                <w:lang w:val="en-GB"/>
              </w:rPr>
              <w:t>In-class discussions</w:t>
            </w:r>
          </w:p>
          <w:p w14:paraId="63863132" w14:textId="77777777" w:rsidR="004B1872" w:rsidRDefault="004B1872" w:rsidP="004B1872">
            <w:pPr>
              <w:widowControl w:val="0"/>
              <w:spacing w:after="0"/>
              <w:rPr>
                <w:rFonts w:ascii="Arial" w:hAnsi="Arial" w:cs="Arial"/>
                <w:sz w:val="18"/>
                <w:szCs w:val="18"/>
                <w:lang w:val="en-GB"/>
              </w:rPr>
            </w:pPr>
            <w:r>
              <w:rPr>
                <w:rFonts w:ascii="Arial" w:hAnsi="Arial" w:cs="Arial"/>
                <w:sz w:val="18"/>
                <w:szCs w:val="18"/>
                <w:lang w:val="en-GB"/>
              </w:rPr>
              <w:t>Assignments</w:t>
            </w:r>
          </w:p>
          <w:p w14:paraId="2E1A344A" w14:textId="77777777" w:rsidR="004B1872" w:rsidRDefault="004B1872" w:rsidP="004B1872">
            <w:pPr>
              <w:widowControl w:val="0"/>
              <w:spacing w:after="0"/>
              <w:rPr>
                <w:rFonts w:ascii="Arial" w:hAnsi="Arial" w:cs="Arial"/>
                <w:sz w:val="18"/>
                <w:szCs w:val="18"/>
                <w:lang w:val="en-GB"/>
              </w:rPr>
            </w:pPr>
            <w:r>
              <w:rPr>
                <w:rFonts w:ascii="Arial" w:hAnsi="Arial" w:cs="Arial"/>
                <w:sz w:val="18"/>
                <w:szCs w:val="18"/>
                <w:lang w:val="en-GB"/>
              </w:rPr>
              <w:t>Simulations</w:t>
            </w:r>
          </w:p>
          <w:p w14:paraId="1BCCBF4D" w14:textId="3E54CEA7" w:rsidR="004B1872" w:rsidRPr="008F24B3" w:rsidRDefault="004B1872" w:rsidP="004B1872">
            <w:pPr>
              <w:widowControl w:val="0"/>
              <w:spacing w:after="0"/>
              <w:rPr>
                <w:rFonts w:ascii="Arial" w:hAnsi="Arial" w:cs="Arial"/>
                <w:sz w:val="18"/>
                <w:szCs w:val="18"/>
              </w:rPr>
            </w:pPr>
            <w:r>
              <w:rPr>
                <w:rFonts w:ascii="Arial" w:hAnsi="Arial" w:cs="Arial"/>
                <w:sz w:val="18"/>
                <w:szCs w:val="18"/>
                <w:lang w:val="en-GB"/>
              </w:rPr>
              <w:t>Exams</w:t>
            </w:r>
          </w:p>
        </w:tc>
        <w:tc>
          <w:tcPr>
            <w:tcW w:w="998" w:type="pct"/>
            <w:shd w:val="clear" w:color="auto" w:fill="auto"/>
          </w:tcPr>
          <w:p w14:paraId="4636063D" w14:textId="26ECA2C3" w:rsidR="004B1872" w:rsidRPr="008F24B3" w:rsidRDefault="004B1872" w:rsidP="004B1872">
            <w:pPr>
              <w:widowControl w:val="0"/>
              <w:spacing w:after="0"/>
              <w:rPr>
                <w:rFonts w:ascii="Arial" w:hAnsi="Arial" w:cs="Arial"/>
                <w:sz w:val="18"/>
                <w:szCs w:val="18"/>
              </w:rPr>
            </w:pPr>
            <w:r w:rsidRPr="00F81750">
              <w:rPr>
                <w:rFonts w:ascii="Arial" w:hAnsi="Arial" w:cs="Arial"/>
                <w:sz w:val="18"/>
                <w:szCs w:val="18"/>
                <w:lang w:val="en-GB"/>
              </w:rPr>
              <w:t>Lectures, in-class discussions, guest speakers, simulations and games</w:t>
            </w:r>
          </w:p>
        </w:tc>
      </w:tr>
      <w:tr w:rsidR="00411206" w:rsidRPr="0073580A" w14:paraId="0ED96FEE" w14:textId="77777777" w:rsidTr="004B1872">
        <w:trPr>
          <w:trHeight w:val="414"/>
        </w:trPr>
        <w:tc>
          <w:tcPr>
            <w:tcW w:w="1792" w:type="pct"/>
            <w:shd w:val="clear" w:color="auto" w:fill="auto"/>
          </w:tcPr>
          <w:p w14:paraId="0EE77680" w14:textId="45AEB6C4" w:rsidR="00411206" w:rsidRDefault="00411206" w:rsidP="00912677">
            <w:pPr>
              <w:widowControl w:val="0"/>
              <w:spacing w:after="0"/>
              <w:rPr>
                <w:rFonts w:ascii="Arial" w:hAnsi="Arial" w:cs="Arial"/>
                <w:sz w:val="18"/>
                <w:szCs w:val="18"/>
              </w:rPr>
            </w:pPr>
            <w:r>
              <w:rPr>
                <w:rFonts w:ascii="Arial" w:hAnsi="Arial" w:cs="Arial"/>
                <w:sz w:val="18"/>
                <w:szCs w:val="18"/>
              </w:rPr>
              <w:t>CL O5 Develop ability to s</w:t>
            </w:r>
            <w:r w:rsidR="00912677">
              <w:rPr>
                <w:rFonts w:ascii="Arial" w:hAnsi="Arial" w:cs="Arial"/>
                <w:sz w:val="18"/>
                <w:szCs w:val="18"/>
              </w:rPr>
              <w:t xml:space="preserve">ynthesize process flow analysis, create </w:t>
            </w:r>
            <w:r>
              <w:rPr>
                <w:rFonts w:ascii="Arial" w:hAnsi="Arial" w:cs="Arial"/>
                <w:sz w:val="18"/>
                <w:szCs w:val="18"/>
              </w:rPr>
              <w:t>process improvements and present them</w:t>
            </w:r>
          </w:p>
        </w:tc>
        <w:tc>
          <w:tcPr>
            <w:tcW w:w="1243" w:type="pct"/>
            <w:shd w:val="clear" w:color="auto" w:fill="auto"/>
          </w:tcPr>
          <w:p w14:paraId="497CE59F" w14:textId="77777777" w:rsidR="00411206" w:rsidRDefault="00411206" w:rsidP="00411206">
            <w:pPr>
              <w:widowControl w:val="0"/>
              <w:spacing w:after="0"/>
              <w:rPr>
                <w:rFonts w:ascii="Arial" w:eastAsia="Calibri" w:hAnsi="Arial" w:cs="Arial"/>
                <w:color w:val="000000"/>
                <w:sz w:val="18"/>
                <w:szCs w:val="18"/>
              </w:rPr>
            </w:pPr>
            <w:r>
              <w:rPr>
                <w:rFonts w:ascii="Arial" w:eastAsia="Calibri" w:hAnsi="Arial" w:cs="Arial"/>
                <w:color w:val="000000"/>
                <w:sz w:val="18"/>
                <w:szCs w:val="18"/>
              </w:rPr>
              <w:t xml:space="preserve">LO1.1, LO1.2, </w:t>
            </w:r>
            <w:r w:rsidRPr="008F24B3">
              <w:rPr>
                <w:rFonts w:ascii="Arial" w:eastAsia="Calibri" w:hAnsi="Arial" w:cs="Arial"/>
                <w:color w:val="000000"/>
                <w:sz w:val="18"/>
                <w:szCs w:val="18"/>
              </w:rPr>
              <w:t>LO1.3</w:t>
            </w:r>
          </w:p>
          <w:p w14:paraId="60B9BBB4" w14:textId="40A85C65" w:rsidR="00411206" w:rsidRDefault="00411206" w:rsidP="00411206">
            <w:pPr>
              <w:widowControl w:val="0"/>
              <w:spacing w:after="0"/>
              <w:rPr>
                <w:rFonts w:ascii="Arial" w:eastAsia="Calibri" w:hAnsi="Arial" w:cs="Arial"/>
                <w:color w:val="000000"/>
                <w:sz w:val="18"/>
                <w:szCs w:val="18"/>
              </w:rPr>
            </w:pPr>
            <w:r>
              <w:rPr>
                <w:rFonts w:ascii="Arial" w:eastAsia="Calibri" w:hAnsi="Arial" w:cs="Arial"/>
                <w:color w:val="000000"/>
                <w:sz w:val="18"/>
                <w:szCs w:val="18"/>
              </w:rPr>
              <w:t>LO3.1</w:t>
            </w:r>
          </w:p>
        </w:tc>
        <w:tc>
          <w:tcPr>
            <w:tcW w:w="967" w:type="pct"/>
          </w:tcPr>
          <w:p w14:paraId="25FE5089" w14:textId="24E4C3E3" w:rsidR="005A0ECE" w:rsidRDefault="005A0ECE" w:rsidP="00411206">
            <w:pPr>
              <w:widowControl w:val="0"/>
              <w:spacing w:after="0"/>
              <w:rPr>
                <w:rFonts w:ascii="Arial" w:hAnsi="Arial" w:cs="Arial"/>
                <w:sz w:val="18"/>
                <w:szCs w:val="18"/>
                <w:lang w:val="en-GB"/>
              </w:rPr>
            </w:pPr>
            <w:r>
              <w:rPr>
                <w:rFonts w:ascii="Arial" w:hAnsi="Arial" w:cs="Arial"/>
                <w:sz w:val="18"/>
                <w:szCs w:val="18"/>
                <w:lang w:val="en-GB"/>
              </w:rPr>
              <w:t>Problem solving</w:t>
            </w:r>
          </w:p>
          <w:p w14:paraId="19A4A467" w14:textId="1F65F896" w:rsidR="00411206" w:rsidRDefault="00411206" w:rsidP="00411206">
            <w:pPr>
              <w:widowControl w:val="0"/>
              <w:spacing w:after="0"/>
              <w:rPr>
                <w:rFonts w:ascii="Arial" w:hAnsi="Arial" w:cs="Arial"/>
                <w:sz w:val="18"/>
                <w:szCs w:val="18"/>
                <w:lang w:val="en-GB"/>
              </w:rPr>
            </w:pPr>
            <w:r>
              <w:rPr>
                <w:rFonts w:ascii="Arial" w:hAnsi="Arial" w:cs="Arial"/>
                <w:sz w:val="18"/>
                <w:szCs w:val="18"/>
                <w:lang w:val="en-GB"/>
              </w:rPr>
              <w:t>Simulations</w:t>
            </w:r>
          </w:p>
          <w:p w14:paraId="5062D2DD" w14:textId="77777777" w:rsidR="00411206" w:rsidRPr="008F24B3" w:rsidRDefault="00411206" w:rsidP="004B1872">
            <w:pPr>
              <w:widowControl w:val="0"/>
              <w:spacing w:after="0"/>
              <w:rPr>
                <w:rFonts w:ascii="Arial" w:hAnsi="Arial" w:cs="Arial"/>
                <w:sz w:val="18"/>
                <w:szCs w:val="18"/>
                <w:lang w:val="en-GB"/>
              </w:rPr>
            </w:pPr>
          </w:p>
        </w:tc>
        <w:tc>
          <w:tcPr>
            <w:tcW w:w="998" w:type="pct"/>
            <w:shd w:val="clear" w:color="auto" w:fill="auto"/>
          </w:tcPr>
          <w:p w14:paraId="1BB21C44" w14:textId="156AF3C7" w:rsidR="00411206" w:rsidRDefault="005A0ECE" w:rsidP="00411206">
            <w:pPr>
              <w:widowControl w:val="0"/>
              <w:spacing w:after="0"/>
              <w:rPr>
                <w:rFonts w:ascii="Arial" w:hAnsi="Arial" w:cs="Arial"/>
                <w:sz w:val="18"/>
                <w:szCs w:val="18"/>
                <w:lang w:val="en-GB"/>
              </w:rPr>
            </w:pPr>
            <w:r>
              <w:rPr>
                <w:rFonts w:ascii="Arial" w:hAnsi="Arial" w:cs="Arial"/>
                <w:sz w:val="18"/>
                <w:szCs w:val="18"/>
                <w:lang w:val="en-GB"/>
              </w:rPr>
              <w:t xml:space="preserve">Problem solving </w:t>
            </w:r>
            <w:r w:rsidR="00411206">
              <w:rPr>
                <w:rFonts w:ascii="Arial" w:hAnsi="Arial" w:cs="Arial"/>
                <w:sz w:val="18"/>
                <w:szCs w:val="18"/>
                <w:lang w:val="en-GB"/>
              </w:rPr>
              <w:t>Simulations</w:t>
            </w:r>
          </w:p>
          <w:p w14:paraId="7A404664" w14:textId="77777777" w:rsidR="00411206" w:rsidRPr="00F81750" w:rsidRDefault="00411206" w:rsidP="004B1872">
            <w:pPr>
              <w:widowControl w:val="0"/>
              <w:spacing w:after="0"/>
              <w:rPr>
                <w:rFonts w:ascii="Arial" w:hAnsi="Arial" w:cs="Arial"/>
                <w:sz w:val="18"/>
                <w:szCs w:val="18"/>
                <w:lang w:val="en-GB"/>
              </w:rPr>
            </w:pPr>
          </w:p>
        </w:tc>
      </w:tr>
    </w:tbl>
    <w:p w14:paraId="019EA798" w14:textId="77777777" w:rsidR="00B259CF" w:rsidRPr="0073580A" w:rsidRDefault="00B259CF" w:rsidP="001667AE">
      <w:pPr>
        <w:spacing w:after="0" w:line="240" w:lineRule="auto"/>
        <w:jc w:val="both"/>
        <w:rPr>
          <w:rFonts w:ascii="Arial" w:hAnsi="Arial" w:cs="Arial"/>
          <w:sz w:val="18"/>
          <w:szCs w:val="18"/>
        </w:rPr>
      </w:pPr>
    </w:p>
    <w:p w14:paraId="28B356B4" w14:textId="77777777" w:rsidR="008F24B3" w:rsidRDefault="008F24B3" w:rsidP="00385531">
      <w:pPr>
        <w:jc w:val="both"/>
        <w:rPr>
          <w:rFonts w:ascii="Arial" w:hAnsi="Arial" w:cs="Arial"/>
          <w:b/>
          <w:sz w:val="20"/>
          <w:szCs w:val="18"/>
          <w:lang w:val="en-GB"/>
        </w:rPr>
      </w:pPr>
    </w:p>
    <w:p w14:paraId="2C112934" w14:textId="14F8D295" w:rsidR="00385531" w:rsidRPr="00385531" w:rsidRDefault="00385531" w:rsidP="00A55E50">
      <w:pPr>
        <w:spacing w:after="0"/>
        <w:jc w:val="both"/>
        <w:rPr>
          <w:rFonts w:ascii="Arial" w:hAnsi="Arial" w:cs="Arial"/>
          <w:b/>
          <w:sz w:val="20"/>
          <w:szCs w:val="18"/>
          <w:lang w:val="en-GB"/>
        </w:rPr>
      </w:pPr>
      <w:r w:rsidRPr="00385531">
        <w:rPr>
          <w:rFonts w:ascii="Arial" w:hAnsi="Arial" w:cs="Arial"/>
          <w:b/>
          <w:sz w:val="20"/>
          <w:szCs w:val="18"/>
          <w:lang w:val="en-GB"/>
        </w:rPr>
        <w:t>Quality Assurance Measures</w:t>
      </w:r>
    </w:p>
    <w:p w14:paraId="29668AEE" w14:textId="77777777" w:rsidR="00385531" w:rsidRPr="00E64273" w:rsidRDefault="00385531" w:rsidP="00A55E50">
      <w:pPr>
        <w:spacing w:after="0"/>
        <w:jc w:val="both"/>
        <w:rPr>
          <w:rFonts w:ascii="Arial" w:hAnsi="Arial" w:cs="Arial"/>
          <w:sz w:val="18"/>
          <w:szCs w:val="18"/>
          <w:lang w:val="en-GB"/>
        </w:rPr>
      </w:pPr>
      <w:r w:rsidRPr="00D73267">
        <w:rPr>
          <w:rFonts w:ascii="Arial" w:hAnsi="Arial" w:cs="Arial"/>
          <w:sz w:val="18"/>
          <w:szCs w:val="18"/>
        </w:rPr>
        <w:t>The lecturer assures a variety</w:t>
      </w:r>
      <w:r>
        <w:rPr>
          <w:rFonts w:ascii="Arial" w:hAnsi="Arial" w:cs="Arial"/>
          <w:sz w:val="18"/>
          <w:szCs w:val="18"/>
        </w:rPr>
        <w:t xml:space="preserve"> of teaching methods and timely feedback to students</w:t>
      </w:r>
      <w:r w:rsidRPr="00D73267">
        <w:rPr>
          <w:rFonts w:ascii="Arial" w:hAnsi="Arial" w:cs="Arial"/>
          <w:sz w:val="18"/>
          <w:szCs w:val="18"/>
        </w:rPr>
        <w:t xml:space="preserve">. The feedback from students will always be highly valued and appreciated. </w:t>
      </w:r>
      <w:r>
        <w:rPr>
          <w:rFonts w:ascii="Arial" w:hAnsi="Arial" w:cs="Arial"/>
          <w:sz w:val="18"/>
          <w:szCs w:val="18"/>
        </w:rPr>
        <w:t>The course is designed to maximize active engagement by students in their own learning process and the successful achievement of the learning outcomes is dependent upon the quality of such engagement</w:t>
      </w:r>
      <w:r w:rsidRPr="00D73267">
        <w:rPr>
          <w:rFonts w:ascii="Arial" w:hAnsi="Arial" w:cs="Arial"/>
          <w:sz w:val="18"/>
          <w:szCs w:val="18"/>
        </w:rPr>
        <w:t>.</w:t>
      </w:r>
      <w:r>
        <w:rPr>
          <w:rFonts w:ascii="Arial" w:hAnsi="Arial" w:cs="Arial"/>
          <w:sz w:val="18"/>
          <w:szCs w:val="18"/>
        </w:rPr>
        <w:t xml:space="preserve"> Depending on the particular situation in class, this syllabus may be adjusted, in that case the students will be informed during lectures and via the e-learning notification system</w:t>
      </w:r>
      <w:r w:rsidRPr="00E64273">
        <w:rPr>
          <w:rFonts w:ascii="Arial" w:hAnsi="Arial" w:cs="Arial"/>
          <w:sz w:val="18"/>
          <w:szCs w:val="18"/>
          <w:lang w:val="en-GB"/>
        </w:rPr>
        <w:t>.</w:t>
      </w:r>
    </w:p>
    <w:p w14:paraId="5DEC9A89" w14:textId="77777777" w:rsidR="00385531" w:rsidRPr="00E64273" w:rsidRDefault="00385531" w:rsidP="00385531">
      <w:pPr>
        <w:pStyle w:val="Head"/>
        <w:spacing w:before="0" w:after="0"/>
        <w:rPr>
          <w:rFonts w:ascii="Arial" w:hAnsi="Arial" w:cs="Arial"/>
          <w:sz w:val="18"/>
          <w:szCs w:val="18"/>
        </w:rPr>
      </w:pPr>
    </w:p>
    <w:p w14:paraId="58F15DF3" w14:textId="77777777" w:rsidR="00385531" w:rsidRPr="00385531" w:rsidRDefault="00385531" w:rsidP="00385531">
      <w:pPr>
        <w:pStyle w:val="Head"/>
        <w:spacing w:before="0" w:after="0"/>
        <w:rPr>
          <w:rFonts w:ascii="Arial" w:hAnsi="Arial" w:cs="Arial"/>
          <w:sz w:val="20"/>
          <w:szCs w:val="18"/>
        </w:rPr>
      </w:pPr>
      <w:r w:rsidRPr="00385531">
        <w:rPr>
          <w:rFonts w:ascii="Arial" w:hAnsi="Arial" w:cs="Arial"/>
          <w:sz w:val="20"/>
          <w:szCs w:val="18"/>
        </w:rPr>
        <w:t>Course content</w:t>
      </w:r>
    </w:p>
    <w:p w14:paraId="3EAE077F" w14:textId="77777777" w:rsidR="00385531" w:rsidRDefault="00385531" w:rsidP="00385531">
      <w:pPr>
        <w:pStyle w:val="Head"/>
        <w:spacing w:before="0" w:after="0"/>
        <w:rPr>
          <w:rFonts w:ascii="Arial" w:hAnsi="Arial" w:cs="Arial"/>
          <w:sz w:val="18"/>
          <w:szCs w:val="18"/>
        </w:rPr>
      </w:pPr>
    </w:p>
    <w:tbl>
      <w:tblPr>
        <w:tblW w:w="9498" w:type="dxa"/>
        <w:tblInd w:w="108" w:type="dxa"/>
        <w:tblLayout w:type="fixed"/>
        <w:tblLook w:val="0000" w:firstRow="0" w:lastRow="0" w:firstColumn="0" w:lastColumn="0" w:noHBand="0" w:noVBand="0"/>
      </w:tblPr>
      <w:tblGrid>
        <w:gridCol w:w="1418"/>
        <w:gridCol w:w="6209"/>
        <w:gridCol w:w="878"/>
        <w:gridCol w:w="993"/>
      </w:tblGrid>
      <w:tr w:rsidR="00385531" w:rsidRPr="0092276A" w14:paraId="6554FD83" w14:textId="77777777" w:rsidTr="00A55E50">
        <w:trPr>
          <w:cantSplit/>
          <w:trHeight w:val="246"/>
          <w:tblHeader/>
        </w:trPr>
        <w:tc>
          <w:tcPr>
            <w:tcW w:w="1418" w:type="dxa"/>
            <w:vMerge w:val="restart"/>
            <w:tcBorders>
              <w:top w:val="single" w:sz="4" w:space="0" w:color="auto"/>
              <w:left w:val="single" w:sz="4" w:space="0" w:color="auto"/>
              <w:bottom w:val="single" w:sz="4" w:space="0" w:color="000000"/>
            </w:tcBorders>
            <w:vAlign w:val="center"/>
          </w:tcPr>
          <w:p w14:paraId="35627345" w14:textId="77777777" w:rsidR="00385531" w:rsidRPr="0092276A" w:rsidRDefault="00385531" w:rsidP="00AD6C27">
            <w:pPr>
              <w:pStyle w:val="metod"/>
              <w:snapToGrid w:val="0"/>
              <w:ind w:firstLine="0"/>
              <w:jc w:val="center"/>
              <w:rPr>
                <w:rFonts w:ascii="Arial" w:hAnsi="Arial" w:cs="Arial"/>
                <w:b/>
                <w:sz w:val="18"/>
                <w:szCs w:val="18"/>
                <w:lang w:val="en-US"/>
              </w:rPr>
            </w:pPr>
            <w:r>
              <w:rPr>
                <w:rFonts w:ascii="Arial" w:hAnsi="Arial" w:cs="Arial"/>
                <w:b/>
                <w:sz w:val="18"/>
                <w:szCs w:val="18"/>
                <w:lang w:val="en-US"/>
              </w:rPr>
              <w:t>Day</w:t>
            </w:r>
          </w:p>
        </w:tc>
        <w:tc>
          <w:tcPr>
            <w:tcW w:w="6209" w:type="dxa"/>
            <w:vMerge w:val="restart"/>
            <w:tcBorders>
              <w:top w:val="single" w:sz="4" w:space="0" w:color="auto"/>
              <w:left w:val="single" w:sz="4" w:space="0" w:color="000000"/>
              <w:bottom w:val="single" w:sz="4" w:space="0" w:color="000000"/>
            </w:tcBorders>
            <w:vAlign w:val="center"/>
          </w:tcPr>
          <w:p w14:paraId="1CECF9A2" w14:textId="77777777" w:rsidR="00385531" w:rsidRPr="0092276A" w:rsidRDefault="00385531" w:rsidP="00AD6C27">
            <w:pPr>
              <w:pStyle w:val="metod"/>
              <w:snapToGrid w:val="0"/>
              <w:jc w:val="center"/>
              <w:rPr>
                <w:rFonts w:ascii="Arial" w:hAnsi="Arial" w:cs="Arial"/>
                <w:b/>
                <w:sz w:val="18"/>
                <w:szCs w:val="18"/>
                <w:lang w:val="en-US"/>
              </w:rPr>
            </w:pPr>
            <w:r w:rsidRPr="0092276A">
              <w:rPr>
                <w:rFonts w:ascii="Arial" w:hAnsi="Arial" w:cs="Arial"/>
                <w:b/>
                <w:sz w:val="18"/>
                <w:szCs w:val="18"/>
                <w:lang w:val="en-US"/>
              </w:rPr>
              <w:t>Topic</w:t>
            </w:r>
          </w:p>
        </w:tc>
        <w:tc>
          <w:tcPr>
            <w:tcW w:w="1871" w:type="dxa"/>
            <w:gridSpan w:val="2"/>
            <w:tcBorders>
              <w:top w:val="single" w:sz="4" w:space="0" w:color="auto"/>
              <w:left w:val="single" w:sz="4" w:space="0" w:color="000000"/>
              <w:bottom w:val="single" w:sz="4" w:space="0" w:color="000000"/>
              <w:right w:val="single" w:sz="4" w:space="0" w:color="auto"/>
            </w:tcBorders>
            <w:vAlign w:val="center"/>
          </w:tcPr>
          <w:p w14:paraId="4A316DFA" w14:textId="77777777" w:rsidR="00385531" w:rsidRPr="00F92FD8" w:rsidRDefault="00385531" w:rsidP="00AD6C27">
            <w:pPr>
              <w:pStyle w:val="Cellcenter"/>
              <w:snapToGrid w:val="0"/>
              <w:rPr>
                <w:rFonts w:ascii="Arial" w:hAnsi="Arial" w:cs="Arial"/>
                <w:b/>
                <w:bCs w:val="0"/>
                <w:caps w:val="0"/>
                <w:sz w:val="18"/>
                <w:szCs w:val="18"/>
              </w:rPr>
            </w:pPr>
            <w:r w:rsidRPr="00F92FD8">
              <w:rPr>
                <w:rFonts w:ascii="Arial" w:hAnsi="Arial" w:cs="Arial"/>
                <w:b/>
                <w:bCs w:val="0"/>
                <w:caps w:val="0"/>
                <w:sz w:val="18"/>
                <w:szCs w:val="18"/>
              </w:rPr>
              <w:t>Contact Hours</w:t>
            </w:r>
          </w:p>
        </w:tc>
      </w:tr>
      <w:tr w:rsidR="00385531" w:rsidRPr="0092276A" w14:paraId="3449A4AB" w14:textId="77777777" w:rsidTr="00A55E50">
        <w:trPr>
          <w:cantSplit/>
          <w:trHeight w:val="246"/>
          <w:tblHeader/>
        </w:trPr>
        <w:tc>
          <w:tcPr>
            <w:tcW w:w="1418" w:type="dxa"/>
            <w:vMerge/>
            <w:tcBorders>
              <w:top w:val="single" w:sz="4" w:space="0" w:color="000000"/>
              <w:left w:val="single" w:sz="4" w:space="0" w:color="auto"/>
              <w:bottom w:val="single" w:sz="4" w:space="0" w:color="auto"/>
            </w:tcBorders>
            <w:vAlign w:val="center"/>
          </w:tcPr>
          <w:p w14:paraId="088E87CC" w14:textId="77777777" w:rsidR="00385531" w:rsidRPr="0092276A" w:rsidRDefault="00385531" w:rsidP="00AD6C27">
            <w:pPr>
              <w:pStyle w:val="metod"/>
              <w:snapToGrid w:val="0"/>
              <w:ind w:firstLine="0"/>
              <w:jc w:val="center"/>
              <w:rPr>
                <w:rFonts w:ascii="Arial" w:hAnsi="Arial" w:cs="Arial"/>
                <w:bCs/>
                <w:sz w:val="18"/>
                <w:szCs w:val="18"/>
                <w:lang w:val="en-US"/>
              </w:rPr>
            </w:pPr>
          </w:p>
        </w:tc>
        <w:tc>
          <w:tcPr>
            <w:tcW w:w="6209" w:type="dxa"/>
            <w:vMerge/>
            <w:tcBorders>
              <w:top w:val="single" w:sz="4" w:space="0" w:color="000000"/>
              <w:left w:val="single" w:sz="4" w:space="0" w:color="000000"/>
              <w:bottom w:val="single" w:sz="4" w:space="0" w:color="auto"/>
            </w:tcBorders>
            <w:vAlign w:val="center"/>
          </w:tcPr>
          <w:p w14:paraId="5EFC6497" w14:textId="77777777" w:rsidR="00385531" w:rsidRPr="0092276A" w:rsidRDefault="00385531" w:rsidP="00AD6C27">
            <w:pPr>
              <w:pStyle w:val="metod"/>
              <w:snapToGrid w:val="0"/>
              <w:rPr>
                <w:rFonts w:ascii="Arial" w:hAnsi="Arial" w:cs="Arial"/>
                <w:b/>
                <w:sz w:val="18"/>
                <w:szCs w:val="18"/>
                <w:lang w:val="en-US"/>
              </w:rPr>
            </w:pPr>
          </w:p>
        </w:tc>
        <w:tc>
          <w:tcPr>
            <w:tcW w:w="878" w:type="dxa"/>
            <w:tcBorders>
              <w:top w:val="single" w:sz="4" w:space="0" w:color="000000"/>
              <w:left w:val="single" w:sz="4" w:space="0" w:color="000000"/>
              <w:bottom w:val="single" w:sz="4" w:space="0" w:color="auto"/>
            </w:tcBorders>
            <w:vAlign w:val="center"/>
          </w:tcPr>
          <w:p w14:paraId="13ABD9A3" w14:textId="77777777" w:rsidR="00385531" w:rsidRPr="00A32186" w:rsidRDefault="00385531" w:rsidP="00AD6C27">
            <w:pPr>
              <w:pStyle w:val="metod"/>
              <w:snapToGrid w:val="0"/>
              <w:ind w:firstLine="0"/>
              <w:jc w:val="center"/>
              <w:rPr>
                <w:rFonts w:ascii="Arial" w:hAnsi="Arial" w:cs="Arial"/>
                <w:b/>
                <w:sz w:val="16"/>
                <w:szCs w:val="16"/>
                <w:lang w:val="en-US"/>
              </w:rPr>
            </w:pPr>
            <w:r w:rsidRPr="00A32186">
              <w:rPr>
                <w:rFonts w:ascii="Arial" w:hAnsi="Arial" w:cs="Arial"/>
                <w:b/>
                <w:sz w:val="16"/>
                <w:szCs w:val="16"/>
                <w:lang w:val="en-US"/>
              </w:rPr>
              <w:t>Lecture</w:t>
            </w:r>
          </w:p>
        </w:tc>
        <w:tc>
          <w:tcPr>
            <w:tcW w:w="993" w:type="dxa"/>
            <w:tcBorders>
              <w:top w:val="single" w:sz="4" w:space="0" w:color="000000"/>
              <w:left w:val="single" w:sz="4" w:space="0" w:color="000000"/>
              <w:bottom w:val="single" w:sz="4" w:space="0" w:color="auto"/>
              <w:right w:val="single" w:sz="4" w:space="0" w:color="auto"/>
            </w:tcBorders>
            <w:vAlign w:val="center"/>
          </w:tcPr>
          <w:p w14:paraId="42C90174" w14:textId="77777777" w:rsidR="00385531" w:rsidRPr="00A32186" w:rsidRDefault="00385531" w:rsidP="00AD6C27">
            <w:pPr>
              <w:pStyle w:val="metod"/>
              <w:snapToGrid w:val="0"/>
              <w:ind w:firstLine="0"/>
              <w:jc w:val="center"/>
              <w:rPr>
                <w:rFonts w:ascii="Arial" w:hAnsi="Arial" w:cs="Arial"/>
                <w:b/>
                <w:sz w:val="16"/>
                <w:szCs w:val="16"/>
                <w:lang w:val="en-US"/>
              </w:rPr>
            </w:pPr>
            <w:r w:rsidRPr="00A32186">
              <w:rPr>
                <w:rFonts w:ascii="Arial" w:hAnsi="Arial" w:cs="Arial"/>
                <w:b/>
                <w:sz w:val="16"/>
                <w:szCs w:val="16"/>
                <w:lang w:val="en-US"/>
              </w:rPr>
              <w:t>Practice</w:t>
            </w:r>
          </w:p>
        </w:tc>
      </w:tr>
      <w:tr w:rsidR="00385531" w:rsidRPr="0092276A" w14:paraId="74DCA965" w14:textId="77777777" w:rsidTr="00A55E50">
        <w:trPr>
          <w:cantSplit/>
          <w:trHeight w:val="763"/>
        </w:trPr>
        <w:tc>
          <w:tcPr>
            <w:tcW w:w="1418" w:type="dxa"/>
            <w:tcBorders>
              <w:top w:val="single" w:sz="4" w:space="0" w:color="auto"/>
              <w:left w:val="single" w:sz="4" w:space="0" w:color="auto"/>
            </w:tcBorders>
            <w:vAlign w:val="center"/>
          </w:tcPr>
          <w:p w14:paraId="083F12AF" w14:textId="6043FBA3" w:rsidR="00385531" w:rsidRPr="0055014A" w:rsidRDefault="00524C09" w:rsidP="00AD6C27">
            <w:pPr>
              <w:pStyle w:val="metod"/>
              <w:snapToGrid w:val="0"/>
              <w:ind w:firstLine="34"/>
              <w:jc w:val="center"/>
              <w:rPr>
                <w:rFonts w:ascii="Arial" w:hAnsi="Arial" w:cs="Arial"/>
                <w:b/>
                <w:sz w:val="18"/>
                <w:szCs w:val="18"/>
                <w:lang w:val="en-US"/>
              </w:rPr>
            </w:pPr>
            <w:r>
              <w:rPr>
                <w:rFonts w:ascii="Arial" w:hAnsi="Arial" w:cs="Arial"/>
                <w:b/>
                <w:sz w:val="18"/>
                <w:szCs w:val="18"/>
                <w:lang w:val="en-US"/>
              </w:rPr>
              <w:t>May 2</w:t>
            </w:r>
            <w:r w:rsidR="00694B13">
              <w:rPr>
                <w:rFonts w:ascii="Arial" w:hAnsi="Arial" w:cs="Arial"/>
                <w:b/>
                <w:sz w:val="18"/>
                <w:szCs w:val="18"/>
                <w:lang w:val="en-US"/>
              </w:rPr>
              <w:t>6</w:t>
            </w:r>
          </w:p>
          <w:p w14:paraId="76BC7FE3" w14:textId="428491CB" w:rsidR="00385531" w:rsidRPr="00DE5C69" w:rsidRDefault="00385531" w:rsidP="00524C09">
            <w:pPr>
              <w:pStyle w:val="metod"/>
              <w:snapToGrid w:val="0"/>
              <w:ind w:firstLine="34"/>
              <w:jc w:val="center"/>
              <w:rPr>
                <w:rFonts w:ascii="Arial" w:hAnsi="Arial" w:cs="Arial"/>
                <w:sz w:val="18"/>
                <w:szCs w:val="18"/>
                <w:lang w:val="en-US"/>
              </w:rPr>
            </w:pPr>
            <w:r>
              <w:rPr>
                <w:rFonts w:ascii="Arial" w:hAnsi="Arial" w:cs="Arial"/>
                <w:sz w:val="18"/>
                <w:szCs w:val="18"/>
                <w:lang w:val="en-US"/>
              </w:rPr>
              <w:t>12:30-</w:t>
            </w:r>
            <w:r w:rsidR="00524C09">
              <w:rPr>
                <w:rFonts w:ascii="Arial" w:hAnsi="Arial" w:cs="Arial"/>
                <w:sz w:val="18"/>
                <w:szCs w:val="18"/>
                <w:lang w:val="en-US"/>
              </w:rPr>
              <w:t>14:00</w:t>
            </w:r>
          </w:p>
        </w:tc>
        <w:tc>
          <w:tcPr>
            <w:tcW w:w="6209" w:type="dxa"/>
            <w:tcBorders>
              <w:top w:val="single" w:sz="4" w:space="0" w:color="auto"/>
              <w:left w:val="single" w:sz="4" w:space="0" w:color="000000"/>
              <w:bottom w:val="single" w:sz="4" w:space="0" w:color="000000"/>
            </w:tcBorders>
          </w:tcPr>
          <w:p w14:paraId="125B00DB" w14:textId="294FB8E0" w:rsidR="00385531" w:rsidRPr="00524C09" w:rsidRDefault="00385531" w:rsidP="005E0165">
            <w:pPr>
              <w:snapToGrid w:val="0"/>
              <w:spacing w:after="0"/>
              <w:rPr>
                <w:rFonts w:ascii="Arial" w:hAnsi="Arial" w:cs="Arial"/>
                <w:bCs/>
                <w:sz w:val="18"/>
                <w:szCs w:val="18"/>
              </w:rPr>
            </w:pPr>
            <w:r w:rsidRPr="00524C09">
              <w:rPr>
                <w:rFonts w:ascii="Arial" w:hAnsi="Arial" w:cs="Arial"/>
                <w:bCs/>
                <w:sz w:val="18"/>
                <w:szCs w:val="18"/>
              </w:rPr>
              <w:t>Introduction to the course. Organizational details of the course.</w:t>
            </w:r>
            <w:r w:rsidR="003E541E">
              <w:rPr>
                <w:rFonts w:ascii="Arial" w:hAnsi="Arial" w:cs="Arial"/>
                <w:bCs/>
                <w:sz w:val="18"/>
                <w:szCs w:val="18"/>
              </w:rPr>
              <w:t xml:space="preserve"> </w:t>
            </w:r>
            <w:r w:rsidR="003E541E" w:rsidRPr="00524C09">
              <w:rPr>
                <w:rFonts w:ascii="Arial" w:hAnsi="Arial" w:cs="Arial"/>
                <w:bCs/>
                <w:sz w:val="18"/>
                <w:szCs w:val="18"/>
              </w:rPr>
              <w:t xml:space="preserve">Integration of Marketing, Finance and Operational strategies to optimize business performance. </w:t>
            </w:r>
            <w:r w:rsidRPr="00524C09">
              <w:rPr>
                <w:rFonts w:ascii="Arial" w:hAnsi="Arial" w:cs="Arial"/>
                <w:bCs/>
                <w:sz w:val="18"/>
                <w:szCs w:val="18"/>
              </w:rPr>
              <w:t xml:space="preserve"> </w:t>
            </w:r>
          </w:p>
        </w:tc>
        <w:tc>
          <w:tcPr>
            <w:tcW w:w="878" w:type="dxa"/>
            <w:tcBorders>
              <w:top w:val="single" w:sz="4" w:space="0" w:color="auto"/>
              <w:left w:val="single" w:sz="4" w:space="0" w:color="000000"/>
              <w:bottom w:val="single" w:sz="4" w:space="0" w:color="000000"/>
            </w:tcBorders>
            <w:vAlign w:val="center"/>
          </w:tcPr>
          <w:p w14:paraId="483C8F00" w14:textId="133C2481" w:rsidR="00385531" w:rsidRPr="009D35C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auto"/>
              <w:left w:val="single" w:sz="4" w:space="0" w:color="000000"/>
              <w:bottom w:val="single" w:sz="4" w:space="0" w:color="000000"/>
              <w:right w:val="single" w:sz="4" w:space="0" w:color="auto"/>
            </w:tcBorders>
            <w:vAlign w:val="center"/>
          </w:tcPr>
          <w:p w14:paraId="5646CABD" w14:textId="297CB6CF" w:rsidR="00385531" w:rsidRPr="00F92FD8" w:rsidRDefault="00C57504" w:rsidP="00C57504">
            <w:pPr>
              <w:pStyle w:val="metod"/>
              <w:snapToGrid w:val="0"/>
              <w:ind w:firstLine="0"/>
              <w:jc w:val="center"/>
              <w:rPr>
                <w:rFonts w:ascii="Arial" w:hAnsi="Arial" w:cs="Arial"/>
                <w:bCs/>
                <w:sz w:val="18"/>
                <w:szCs w:val="18"/>
                <w:lang w:val="en-US"/>
              </w:rPr>
            </w:pPr>
            <w:r>
              <w:rPr>
                <w:rFonts w:ascii="Arial" w:hAnsi="Arial" w:cs="Arial"/>
                <w:bCs/>
                <w:sz w:val="18"/>
                <w:szCs w:val="18"/>
                <w:lang w:val="en-US"/>
              </w:rPr>
              <w:t>1</w:t>
            </w:r>
          </w:p>
        </w:tc>
      </w:tr>
      <w:tr w:rsidR="00524C09" w:rsidRPr="0092276A" w14:paraId="02BEFF50" w14:textId="77777777" w:rsidTr="00A55E50">
        <w:trPr>
          <w:cantSplit/>
          <w:trHeight w:val="514"/>
        </w:trPr>
        <w:tc>
          <w:tcPr>
            <w:tcW w:w="1418" w:type="dxa"/>
            <w:tcBorders>
              <w:top w:val="single" w:sz="4" w:space="0" w:color="000000"/>
              <w:left w:val="single" w:sz="4" w:space="0" w:color="auto"/>
            </w:tcBorders>
          </w:tcPr>
          <w:p w14:paraId="70C40349" w14:textId="0F70339C" w:rsidR="00524C09" w:rsidRDefault="00524C09" w:rsidP="00524C09">
            <w:pPr>
              <w:pStyle w:val="metod"/>
              <w:snapToGrid w:val="0"/>
              <w:ind w:firstLine="34"/>
              <w:jc w:val="center"/>
              <w:rPr>
                <w:rFonts w:ascii="Arial" w:hAnsi="Arial" w:cs="Arial"/>
                <w:b/>
                <w:sz w:val="18"/>
                <w:szCs w:val="18"/>
                <w:lang w:val="en-US"/>
              </w:rPr>
            </w:pPr>
            <w:r w:rsidRPr="00430124">
              <w:rPr>
                <w:rFonts w:ascii="Arial" w:hAnsi="Arial" w:cs="Arial"/>
                <w:b/>
                <w:sz w:val="18"/>
                <w:szCs w:val="18"/>
                <w:lang w:val="en-US"/>
              </w:rPr>
              <w:t>May 2</w:t>
            </w:r>
            <w:r w:rsidR="00694B13">
              <w:rPr>
                <w:rFonts w:ascii="Arial" w:hAnsi="Arial" w:cs="Arial"/>
                <w:b/>
                <w:sz w:val="18"/>
                <w:szCs w:val="18"/>
                <w:lang w:val="en-US"/>
              </w:rPr>
              <w:t>6</w:t>
            </w:r>
          </w:p>
          <w:p w14:paraId="66D478D8" w14:textId="0D854F3B" w:rsidR="00524C09" w:rsidRPr="00524C09" w:rsidRDefault="00524C09" w:rsidP="00524C09">
            <w:pPr>
              <w:pStyle w:val="metod"/>
              <w:snapToGrid w:val="0"/>
              <w:ind w:firstLine="34"/>
              <w:jc w:val="center"/>
              <w:rPr>
                <w:rFonts w:ascii="Arial" w:hAnsi="Arial" w:cs="Arial"/>
                <w:sz w:val="18"/>
                <w:szCs w:val="18"/>
                <w:lang w:val="en-US"/>
              </w:rPr>
            </w:pPr>
            <w:r w:rsidRPr="00524C09">
              <w:rPr>
                <w:rFonts w:ascii="Arial" w:hAnsi="Arial" w:cs="Arial"/>
                <w:sz w:val="18"/>
                <w:szCs w:val="18"/>
                <w:lang w:val="en-US"/>
              </w:rPr>
              <w:t>14:15-15:45</w:t>
            </w:r>
          </w:p>
        </w:tc>
        <w:tc>
          <w:tcPr>
            <w:tcW w:w="6209" w:type="dxa"/>
            <w:tcBorders>
              <w:top w:val="single" w:sz="4" w:space="0" w:color="000000"/>
              <w:left w:val="single" w:sz="4" w:space="0" w:color="000000"/>
              <w:bottom w:val="single" w:sz="4" w:space="0" w:color="000000"/>
            </w:tcBorders>
          </w:tcPr>
          <w:p w14:paraId="002CDA94" w14:textId="0DEC39AA" w:rsidR="00524C09" w:rsidRPr="00524C09" w:rsidRDefault="003E541E" w:rsidP="003E541E">
            <w:pPr>
              <w:pStyle w:val="metod"/>
              <w:tabs>
                <w:tab w:val="center" w:pos="601"/>
              </w:tabs>
              <w:snapToGrid w:val="0"/>
              <w:ind w:firstLine="0"/>
              <w:jc w:val="both"/>
              <w:rPr>
                <w:rFonts w:ascii="Arial" w:hAnsi="Arial" w:cs="Arial"/>
                <w:sz w:val="18"/>
                <w:szCs w:val="18"/>
                <w:lang w:val="en-US"/>
              </w:rPr>
            </w:pPr>
            <w:r w:rsidRPr="00524C09">
              <w:rPr>
                <w:rFonts w:ascii="Arial" w:hAnsi="Arial" w:cs="Arial"/>
                <w:bCs/>
                <w:sz w:val="18"/>
                <w:szCs w:val="18"/>
              </w:rPr>
              <w:t xml:space="preserve">The process view of organizations. </w:t>
            </w:r>
            <w:r>
              <w:rPr>
                <w:rFonts w:ascii="Arial" w:hAnsi="Arial" w:cs="Arial"/>
                <w:bCs/>
                <w:sz w:val="18"/>
                <w:szCs w:val="18"/>
              </w:rPr>
              <w:t xml:space="preserve">Definition of a Process. </w:t>
            </w:r>
            <w:r w:rsidRPr="003E541E">
              <w:rPr>
                <w:rFonts w:ascii="Arial" w:hAnsi="Arial" w:cs="Arial"/>
                <w:bCs/>
                <w:sz w:val="18"/>
                <w:szCs w:val="18"/>
              </w:rPr>
              <w:t xml:space="preserve">What is Process Innovation? Competing on time. </w:t>
            </w:r>
          </w:p>
        </w:tc>
        <w:tc>
          <w:tcPr>
            <w:tcW w:w="878" w:type="dxa"/>
            <w:tcBorders>
              <w:top w:val="single" w:sz="4" w:space="0" w:color="000000"/>
              <w:left w:val="single" w:sz="4" w:space="0" w:color="000000"/>
              <w:bottom w:val="single" w:sz="4" w:space="0" w:color="000000"/>
            </w:tcBorders>
            <w:vAlign w:val="center"/>
          </w:tcPr>
          <w:p w14:paraId="53CA06A7" w14:textId="586AD269" w:rsidR="00524C09"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086E18ED" w14:textId="2F9DFE58" w:rsidR="00524C09"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524C09" w:rsidRPr="0092276A" w14:paraId="6B4D92E1" w14:textId="77777777" w:rsidTr="00A55E50">
        <w:trPr>
          <w:cantSplit/>
          <w:trHeight w:val="514"/>
        </w:trPr>
        <w:tc>
          <w:tcPr>
            <w:tcW w:w="1418" w:type="dxa"/>
            <w:tcBorders>
              <w:top w:val="single" w:sz="4" w:space="0" w:color="000000"/>
              <w:left w:val="single" w:sz="4" w:space="0" w:color="auto"/>
            </w:tcBorders>
          </w:tcPr>
          <w:p w14:paraId="71105755" w14:textId="52F63D36" w:rsidR="00524C09" w:rsidRDefault="00524C09" w:rsidP="00524C09">
            <w:pPr>
              <w:pStyle w:val="metod"/>
              <w:snapToGrid w:val="0"/>
              <w:ind w:firstLine="34"/>
              <w:jc w:val="center"/>
              <w:rPr>
                <w:rFonts w:ascii="Arial" w:hAnsi="Arial" w:cs="Arial"/>
                <w:b/>
                <w:sz w:val="18"/>
                <w:szCs w:val="18"/>
                <w:lang w:val="en-US"/>
              </w:rPr>
            </w:pPr>
            <w:r w:rsidRPr="00430124">
              <w:rPr>
                <w:rFonts w:ascii="Arial" w:hAnsi="Arial" w:cs="Arial"/>
                <w:b/>
                <w:sz w:val="18"/>
                <w:szCs w:val="18"/>
                <w:lang w:val="en-US"/>
              </w:rPr>
              <w:t>May 2</w:t>
            </w:r>
            <w:r w:rsidR="00694B13">
              <w:rPr>
                <w:rFonts w:ascii="Arial" w:hAnsi="Arial" w:cs="Arial"/>
                <w:b/>
                <w:sz w:val="18"/>
                <w:szCs w:val="18"/>
                <w:lang w:val="en-US"/>
              </w:rPr>
              <w:t>6</w:t>
            </w:r>
          </w:p>
          <w:p w14:paraId="745550EA" w14:textId="6F1E3AD3" w:rsidR="00524C09" w:rsidRPr="009142F5" w:rsidRDefault="00524C09" w:rsidP="00524C09">
            <w:pPr>
              <w:pStyle w:val="metod"/>
              <w:snapToGrid w:val="0"/>
              <w:ind w:firstLine="34"/>
              <w:jc w:val="center"/>
              <w:rPr>
                <w:rFonts w:ascii="Arial" w:hAnsi="Arial" w:cs="Arial"/>
                <w:sz w:val="18"/>
                <w:szCs w:val="18"/>
                <w:lang w:val="en-US"/>
              </w:rPr>
            </w:pPr>
            <w:r>
              <w:rPr>
                <w:rFonts w:ascii="Arial" w:hAnsi="Arial" w:cs="Arial"/>
                <w:sz w:val="18"/>
                <w:szCs w:val="18"/>
                <w:lang w:val="en-US"/>
              </w:rPr>
              <w:t>16:45-18:1</w:t>
            </w:r>
            <w:r w:rsidRPr="00524C09">
              <w:rPr>
                <w:rFonts w:ascii="Arial" w:hAnsi="Arial" w:cs="Arial"/>
                <w:sz w:val="18"/>
                <w:szCs w:val="18"/>
                <w:lang w:val="en-US"/>
              </w:rPr>
              <w:t>5</w:t>
            </w:r>
          </w:p>
        </w:tc>
        <w:tc>
          <w:tcPr>
            <w:tcW w:w="6209" w:type="dxa"/>
            <w:tcBorders>
              <w:top w:val="single" w:sz="4" w:space="0" w:color="000000"/>
              <w:left w:val="single" w:sz="4" w:space="0" w:color="000000"/>
              <w:bottom w:val="single" w:sz="4" w:space="0" w:color="000000"/>
            </w:tcBorders>
          </w:tcPr>
          <w:p w14:paraId="080E0B56" w14:textId="46EEB9EB" w:rsidR="00524C09" w:rsidRPr="00524C09" w:rsidRDefault="005E0165" w:rsidP="005E0165">
            <w:pPr>
              <w:pStyle w:val="metod"/>
              <w:tabs>
                <w:tab w:val="center" w:pos="601"/>
              </w:tabs>
              <w:snapToGrid w:val="0"/>
              <w:ind w:firstLine="0"/>
              <w:jc w:val="both"/>
              <w:rPr>
                <w:rFonts w:ascii="Arial" w:hAnsi="Arial" w:cs="Arial"/>
                <w:sz w:val="18"/>
                <w:szCs w:val="18"/>
                <w:lang w:val="en-US"/>
              </w:rPr>
            </w:pPr>
            <w:r w:rsidRPr="00524C09">
              <w:rPr>
                <w:rFonts w:ascii="Arial" w:hAnsi="Arial" w:cs="Arial"/>
                <w:bCs/>
                <w:sz w:val="18"/>
                <w:szCs w:val="18"/>
              </w:rPr>
              <w:t xml:space="preserve">Strategic positioning and operational effectiveness. </w:t>
            </w:r>
            <w:r w:rsidR="003E541E" w:rsidRPr="003E541E">
              <w:rPr>
                <w:rFonts w:ascii="Arial" w:hAnsi="Arial" w:cs="Arial"/>
                <w:bCs/>
                <w:sz w:val="18"/>
                <w:szCs w:val="18"/>
              </w:rPr>
              <w:t>Types of Process Innovation</w:t>
            </w:r>
            <w:r w:rsidR="003E541E">
              <w:rPr>
                <w:rFonts w:ascii="Arial" w:hAnsi="Arial" w:cs="Arial"/>
                <w:bCs/>
                <w:sz w:val="18"/>
                <w:szCs w:val="18"/>
              </w:rPr>
              <w:t>.</w:t>
            </w:r>
            <w:r w:rsidR="003E541E" w:rsidRPr="003E541E">
              <w:rPr>
                <w:rFonts w:ascii="Arial" w:hAnsi="Arial" w:cs="Arial"/>
                <w:bCs/>
                <w:sz w:val="18"/>
                <w:szCs w:val="18"/>
              </w:rPr>
              <w:t xml:space="preserve"> </w:t>
            </w:r>
            <w:r w:rsidRPr="005E0165">
              <w:rPr>
                <w:rFonts w:ascii="Arial" w:hAnsi="Arial" w:cs="Arial"/>
                <w:bCs/>
                <w:sz w:val="18"/>
                <w:szCs w:val="18"/>
              </w:rPr>
              <w:t>Introduction to Business Process Management (BPM)</w:t>
            </w:r>
            <w:r>
              <w:rPr>
                <w:rFonts w:ascii="Arial" w:hAnsi="Arial" w:cs="Arial"/>
                <w:bCs/>
                <w:sz w:val="18"/>
                <w:szCs w:val="18"/>
              </w:rPr>
              <w:t>.</w:t>
            </w:r>
            <w:r w:rsidRPr="005E0165">
              <w:rPr>
                <w:rFonts w:ascii="Arial" w:hAnsi="Arial" w:cs="Arial"/>
                <w:bCs/>
                <w:sz w:val="18"/>
                <w:szCs w:val="18"/>
              </w:rPr>
              <w:t xml:space="preserve"> </w:t>
            </w:r>
          </w:p>
        </w:tc>
        <w:tc>
          <w:tcPr>
            <w:tcW w:w="878" w:type="dxa"/>
            <w:tcBorders>
              <w:top w:val="single" w:sz="4" w:space="0" w:color="000000"/>
              <w:left w:val="single" w:sz="4" w:space="0" w:color="000000"/>
              <w:bottom w:val="single" w:sz="4" w:space="0" w:color="000000"/>
            </w:tcBorders>
            <w:vAlign w:val="center"/>
          </w:tcPr>
          <w:p w14:paraId="1DD5A30F" w14:textId="36EEB682" w:rsidR="00524C09"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27DD2E7F" w14:textId="27FF70AB" w:rsidR="00524C09"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524C09" w:rsidRPr="0092276A" w14:paraId="41281A38" w14:textId="77777777" w:rsidTr="00A55E50">
        <w:trPr>
          <w:cantSplit/>
          <w:trHeight w:val="514"/>
        </w:trPr>
        <w:tc>
          <w:tcPr>
            <w:tcW w:w="1418" w:type="dxa"/>
            <w:tcBorders>
              <w:top w:val="single" w:sz="4" w:space="0" w:color="000000"/>
              <w:left w:val="single" w:sz="4" w:space="0" w:color="auto"/>
            </w:tcBorders>
          </w:tcPr>
          <w:p w14:paraId="65D92C9B" w14:textId="7E51F282" w:rsidR="00524C09" w:rsidRDefault="00524C09" w:rsidP="00524C09">
            <w:pPr>
              <w:pStyle w:val="metod"/>
              <w:snapToGrid w:val="0"/>
              <w:ind w:firstLine="34"/>
              <w:jc w:val="center"/>
              <w:rPr>
                <w:rFonts w:ascii="Arial" w:hAnsi="Arial" w:cs="Arial"/>
                <w:b/>
                <w:sz w:val="18"/>
                <w:szCs w:val="18"/>
                <w:lang w:val="en-US"/>
              </w:rPr>
            </w:pPr>
            <w:r w:rsidRPr="00430124">
              <w:rPr>
                <w:rFonts w:ascii="Arial" w:hAnsi="Arial" w:cs="Arial"/>
                <w:b/>
                <w:sz w:val="18"/>
                <w:szCs w:val="18"/>
                <w:lang w:val="en-US"/>
              </w:rPr>
              <w:t>May 2</w:t>
            </w:r>
            <w:r w:rsidR="00694B13">
              <w:rPr>
                <w:rFonts w:ascii="Arial" w:hAnsi="Arial" w:cs="Arial"/>
                <w:b/>
                <w:sz w:val="18"/>
                <w:szCs w:val="18"/>
                <w:lang w:val="en-US"/>
              </w:rPr>
              <w:t>6</w:t>
            </w:r>
          </w:p>
          <w:p w14:paraId="1A08AC4A" w14:textId="22CB405B" w:rsidR="00524C09" w:rsidRPr="009142F5" w:rsidRDefault="00524C09" w:rsidP="00524C09">
            <w:pPr>
              <w:pStyle w:val="metod"/>
              <w:snapToGrid w:val="0"/>
              <w:ind w:firstLine="34"/>
              <w:jc w:val="center"/>
              <w:rPr>
                <w:rFonts w:ascii="Arial" w:hAnsi="Arial" w:cs="Arial"/>
                <w:sz w:val="18"/>
                <w:szCs w:val="18"/>
                <w:lang w:val="en-US"/>
              </w:rPr>
            </w:pPr>
            <w:r>
              <w:rPr>
                <w:rFonts w:ascii="Arial" w:hAnsi="Arial" w:cs="Arial"/>
                <w:sz w:val="18"/>
                <w:szCs w:val="18"/>
                <w:lang w:val="en-US"/>
              </w:rPr>
              <w:t>18:30-20:00</w:t>
            </w:r>
          </w:p>
        </w:tc>
        <w:tc>
          <w:tcPr>
            <w:tcW w:w="6209" w:type="dxa"/>
            <w:tcBorders>
              <w:top w:val="single" w:sz="4" w:space="0" w:color="000000"/>
              <w:left w:val="single" w:sz="4" w:space="0" w:color="000000"/>
              <w:bottom w:val="single" w:sz="4" w:space="0" w:color="000000"/>
            </w:tcBorders>
          </w:tcPr>
          <w:p w14:paraId="59C651BF" w14:textId="39C6A4A2" w:rsidR="00524C09" w:rsidRPr="00524C09" w:rsidRDefault="005E0165" w:rsidP="005E0165">
            <w:pPr>
              <w:pStyle w:val="metod"/>
              <w:tabs>
                <w:tab w:val="center" w:pos="601"/>
              </w:tabs>
              <w:snapToGrid w:val="0"/>
              <w:ind w:firstLine="0"/>
              <w:jc w:val="both"/>
              <w:rPr>
                <w:rFonts w:ascii="Arial" w:hAnsi="Arial" w:cs="Arial"/>
                <w:sz w:val="18"/>
                <w:szCs w:val="18"/>
                <w:lang w:val="en-US"/>
              </w:rPr>
            </w:pPr>
            <w:r>
              <w:rPr>
                <w:rFonts w:ascii="Arial" w:hAnsi="Arial" w:cs="Arial"/>
                <w:bCs/>
                <w:sz w:val="18"/>
                <w:szCs w:val="18"/>
              </w:rPr>
              <w:t>Core Elements of BPM. BPM Lifeycle. Business Process Reengineering and Continuous Improvement.</w:t>
            </w:r>
            <w:r w:rsidR="004B1872">
              <w:rPr>
                <w:rFonts w:ascii="Arial" w:hAnsi="Arial" w:cs="Arial"/>
                <w:bCs/>
                <w:sz w:val="18"/>
                <w:szCs w:val="18"/>
              </w:rPr>
              <w:t xml:space="preserve"> </w:t>
            </w:r>
            <w:r w:rsidR="004B1872" w:rsidRPr="00A1384E">
              <w:rPr>
                <w:rFonts w:ascii="Arial" w:hAnsi="Arial" w:cs="Arial"/>
                <w:bCs/>
                <w:sz w:val="18"/>
                <w:szCs w:val="18"/>
              </w:rPr>
              <w:t>Collaboration across the enterprise. Beer game</w:t>
            </w:r>
            <w:r w:rsidR="004B1872">
              <w:rPr>
                <w:rFonts w:ascii="Arial" w:hAnsi="Arial" w:cs="Arial"/>
                <w:bCs/>
                <w:sz w:val="18"/>
                <w:szCs w:val="18"/>
              </w:rPr>
              <w:t>.</w:t>
            </w:r>
          </w:p>
        </w:tc>
        <w:tc>
          <w:tcPr>
            <w:tcW w:w="878" w:type="dxa"/>
            <w:tcBorders>
              <w:top w:val="single" w:sz="4" w:space="0" w:color="000000"/>
              <w:left w:val="single" w:sz="4" w:space="0" w:color="000000"/>
              <w:bottom w:val="single" w:sz="4" w:space="0" w:color="000000"/>
            </w:tcBorders>
            <w:vAlign w:val="center"/>
          </w:tcPr>
          <w:p w14:paraId="283AF570" w14:textId="34F2CCFE" w:rsidR="00524C09"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78E6967C" w14:textId="44C4ACF4" w:rsidR="00524C09"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403F158E" w14:textId="77777777" w:rsidTr="00A55E50">
        <w:trPr>
          <w:cantSplit/>
          <w:trHeight w:val="514"/>
        </w:trPr>
        <w:tc>
          <w:tcPr>
            <w:tcW w:w="1418" w:type="dxa"/>
            <w:tcBorders>
              <w:top w:val="single" w:sz="4" w:space="0" w:color="000000"/>
              <w:left w:val="single" w:sz="4" w:space="0" w:color="auto"/>
            </w:tcBorders>
          </w:tcPr>
          <w:p w14:paraId="72C2A661" w14:textId="059FCDF4" w:rsidR="00C57504" w:rsidRDefault="00C57504" w:rsidP="00C57504">
            <w:pPr>
              <w:pStyle w:val="metod"/>
              <w:snapToGrid w:val="0"/>
              <w:ind w:firstLine="34"/>
              <w:jc w:val="center"/>
              <w:rPr>
                <w:rFonts w:ascii="Arial" w:hAnsi="Arial" w:cs="Arial"/>
                <w:b/>
                <w:sz w:val="18"/>
                <w:szCs w:val="18"/>
                <w:lang w:val="en-US"/>
              </w:rPr>
            </w:pPr>
            <w:r>
              <w:rPr>
                <w:rFonts w:ascii="Arial" w:hAnsi="Arial" w:cs="Arial"/>
                <w:b/>
                <w:sz w:val="18"/>
                <w:szCs w:val="18"/>
                <w:lang w:val="en-US"/>
              </w:rPr>
              <w:t>May 2</w:t>
            </w:r>
            <w:r w:rsidR="00694B13">
              <w:rPr>
                <w:rFonts w:ascii="Arial" w:hAnsi="Arial" w:cs="Arial"/>
                <w:b/>
                <w:sz w:val="18"/>
                <w:szCs w:val="18"/>
                <w:lang w:val="en-US"/>
              </w:rPr>
              <w:t>7</w:t>
            </w:r>
          </w:p>
          <w:p w14:paraId="3A82A3E5" w14:textId="289FFFAD" w:rsidR="00C57504" w:rsidRPr="009142F5" w:rsidRDefault="00C57504" w:rsidP="00C57504">
            <w:pPr>
              <w:pStyle w:val="metod"/>
              <w:snapToGrid w:val="0"/>
              <w:ind w:firstLine="34"/>
              <w:jc w:val="center"/>
              <w:rPr>
                <w:rFonts w:ascii="Arial" w:hAnsi="Arial" w:cs="Arial"/>
                <w:sz w:val="18"/>
                <w:szCs w:val="18"/>
                <w:lang w:val="en-US"/>
              </w:rPr>
            </w:pPr>
            <w:r>
              <w:rPr>
                <w:rFonts w:ascii="Arial" w:hAnsi="Arial" w:cs="Arial"/>
                <w:sz w:val="18"/>
                <w:szCs w:val="18"/>
                <w:lang w:val="en-US"/>
              </w:rPr>
              <w:t>09:00-10:30</w:t>
            </w:r>
          </w:p>
        </w:tc>
        <w:tc>
          <w:tcPr>
            <w:tcW w:w="6209" w:type="dxa"/>
            <w:tcBorders>
              <w:top w:val="single" w:sz="4" w:space="0" w:color="000000"/>
              <w:left w:val="single" w:sz="4" w:space="0" w:color="000000"/>
              <w:bottom w:val="single" w:sz="4" w:space="0" w:color="000000"/>
            </w:tcBorders>
          </w:tcPr>
          <w:p w14:paraId="40D661F5" w14:textId="55C4C90F" w:rsidR="00C57504" w:rsidRPr="00524C09" w:rsidRDefault="00C57504" w:rsidP="00C57504">
            <w:pPr>
              <w:pStyle w:val="metod"/>
              <w:tabs>
                <w:tab w:val="center" w:pos="601"/>
              </w:tabs>
              <w:snapToGrid w:val="0"/>
              <w:ind w:firstLine="0"/>
              <w:jc w:val="both"/>
              <w:rPr>
                <w:rFonts w:ascii="Arial" w:hAnsi="Arial" w:cs="Arial"/>
                <w:sz w:val="18"/>
                <w:szCs w:val="18"/>
                <w:lang w:val="en-US"/>
              </w:rPr>
            </w:pPr>
            <w:r>
              <w:rPr>
                <w:rFonts w:ascii="Arial" w:hAnsi="Arial" w:cs="Arial"/>
                <w:bCs/>
                <w:sz w:val="18"/>
                <w:szCs w:val="18"/>
              </w:rPr>
              <w:t>P</w:t>
            </w:r>
            <w:r w:rsidRPr="00524C09">
              <w:rPr>
                <w:rFonts w:ascii="Arial" w:hAnsi="Arial" w:cs="Arial"/>
                <w:bCs/>
                <w:sz w:val="18"/>
                <w:szCs w:val="18"/>
              </w:rPr>
              <w:t xml:space="preserve">rocess efficiency measures. </w:t>
            </w:r>
            <w:r w:rsidRPr="001368A5">
              <w:rPr>
                <w:rFonts w:ascii="Arial" w:hAnsi="Arial" w:cs="Arial"/>
                <w:sz w:val="18"/>
                <w:szCs w:val="18"/>
                <w:lang w:val="en-US"/>
              </w:rPr>
              <w:t xml:space="preserve">Process Strategies, Process Design. </w:t>
            </w:r>
            <w:r>
              <w:rPr>
                <w:rFonts w:ascii="Arial" w:hAnsi="Arial" w:cs="Arial"/>
                <w:sz w:val="18"/>
                <w:szCs w:val="18"/>
              </w:rPr>
              <w:t xml:space="preserve">Production Process and Service Processes. </w:t>
            </w:r>
            <w:r w:rsidRPr="001368A5">
              <w:rPr>
                <w:rFonts w:ascii="Arial" w:hAnsi="Arial" w:cs="Arial"/>
                <w:sz w:val="18"/>
                <w:szCs w:val="18"/>
                <w:lang w:val="en-US"/>
              </w:rPr>
              <w:t xml:space="preserve">Process flow time analysis. </w:t>
            </w:r>
            <w:r>
              <w:rPr>
                <w:rFonts w:ascii="Arial" w:hAnsi="Arial" w:cs="Arial"/>
                <w:sz w:val="18"/>
                <w:szCs w:val="18"/>
                <w:lang w:val="en-US"/>
              </w:rPr>
              <w:t xml:space="preserve">Little’s Law. </w:t>
            </w:r>
            <w:r w:rsidRPr="001368A5">
              <w:rPr>
                <w:rFonts w:ascii="Arial" w:hAnsi="Arial" w:cs="Arial"/>
                <w:sz w:val="18"/>
                <w:szCs w:val="18"/>
                <w:lang w:val="en-US"/>
              </w:rPr>
              <w:t>Levers for managing theoretical flow time. Production. Theor</w:t>
            </w:r>
            <w:r>
              <w:rPr>
                <w:rFonts w:ascii="Arial" w:hAnsi="Arial" w:cs="Arial"/>
                <w:sz w:val="18"/>
                <w:szCs w:val="18"/>
                <w:lang w:val="en-US"/>
              </w:rPr>
              <w:t>etical capacity. Process bottle</w:t>
            </w:r>
            <w:r w:rsidRPr="001368A5">
              <w:rPr>
                <w:rFonts w:ascii="Arial" w:hAnsi="Arial" w:cs="Arial"/>
                <w:sz w:val="18"/>
                <w:szCs w:val="18"/>
                <w:lang w:val="en-US"/>
              </w:rPr>
              <w:t>neck. Factors affecting theoretical capacity. Capacity utilization. Levers for managing throughput.</w:t>
            </w:r>
          </w:p>
        </w:tc>
        <w:tc>
          <w:tcPr>
            <w:tcW w:w="878" w:type="dxa"/>
            <w:tcBorders>
              <w:top w:val="single" w:sz="4" w:space="0" w:color="000000"/>
              <w:left w:val="single" w:sz="4" w:space="0" w:color="000000"/>
              <w:bottom w:val="single" w:sz="4" w:space="0" w:color="000000"/>
            </w:tcBorders>
            <w:vAlign w:val="center"/>
          </w:tcPr>
          <w:p w14:paraId="7B78BEB4" w14:textId="279A717D" w:rsidR="00C5750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62390343" w14:textId="6B009150" w:rsidR="00C57504"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6BE6051E" w14:textId="77777777" w:rsidTr="00A55E50">
        <w:trPr>
          <w:cantSplit/>
          <w:trHeight w:val="514"/>
        </w:trPr>
        <w:tc>
          <w:tcPr>
            <w:tcW w:w="1418" w:type="dxa"/>
            <w:tcBorders>
              <w:top w:val="single" w:sz="4" w:space="0" w:color="000000"/>
              <w:left w:val="single" w:sz="4" w:space="0" w:color="auto"/>
            </w:tcBorders>
          </w:tcPr>
          <w:p w14:paraId="50C449A2" w14:textId="24A090E8" w:rsidR="00C57504" w:rsidRDefault="00C57504" w:rsidP="00C57504">
            <w:pPr>
              <w:pStyle w:val="metod"/>
              <w:snapToGrid w:val="0"/>
              <w:ind w:firstLine="34"/>
              <w:jc w:val="center"/>
              <w:rPr>
                <w:rFonts w:ascii="Arial" w:hAnsi="Arial" w:cs="Arial"/>
                <w:b/>
                <w:sz w:val="18"/>
                <w:szCs w:val="18"/>
                <w:lang w:val="en-US"/>
              </w:rPr>
            </w:pPr>
            <w:r>
              <w:rPr>
                <w:rFonts w:ascii="Arial" w:hAnsi="Arial" w:cs="Arial"/>
                <w:b/>
                <w:sz w:val="18"/>
                <w:szCs w:val="18"/>
                <w:lang w:val="en-US"/>
              </w:rPr>
              <w:t>May 2</w:t>
            </w:r>
            <w:r w:rsidR="00694B13">
              <w:rPr>
                <w:rFonts w:ascii="Arial" w:hAnsi="Arial" w:cs="Arial"/>
                <w:b/>
                <w:sz w:val="18"/>
                <w:szCs w:val="18"/>
                <w:lang w:val="en-US"/>
              </w:rPr>
              <w:t>7</w:t>
            </w:r>
          </w:p>
          <w:p w14:paraId="505B87BE" w14:textId="76950C53" w:rsidR="00C57504" w:rsidRPr="009142F5" w:rsidRDefault="00C57504" w:rsidP="00C57504">
            <w:pPr>
              <w:pStyle w:val="metod"/>
              <w:snapToGrid w:val="0"/>
              <w:ind w:firstLine="34"/>
              <w:jc w:val="center"/>
              <w:rPr>
                <w:rFonts w:ascii="Arial" w:hAnsi="Arial" w:cs="Arial"/>
                <w:sz w:val="18"/>
                <w:szCs w:val="18"/>
                <w:lang w:val="en-US"/>
              </w:rPr>
            </w:pPr>
            <w:r>
              <w:rPr>
                <w:rFonts w:ascii="Arial" w:hAnsi="Arial" w:cs="Arial"/>
                <w:sz w:val="18"/>
                <w:szCs w:val="18"/>
                <w:lang w:val="en-US"/>
              </w:rPr>
              <w:t>10:45-12:15</w:t>
            </w:r>
          </w:p>
        </w:tc>
        <w:tc>
          <w:tcPr>
            <w:tcW w:w="6209" w:type="dxa"/>
            <w:tcBorders>
              <w:top w:val="single" w:sz="4" w:space="0" w:color="000000"/>
              <w:left w:val="single" w:sz="4" w:space="0" w:color="000000"/>
              <w:bottom w:val="single" w:sz="4" w:space="0" w:color="000000"/>
            </w:tcBorders>
          </w:tcPr>
          <w:p w14:paraId="0D8A2690" w14:textId="77777777" w:rsidR="00C57504" w:rsidRPr="001368A5" w:rsidRDefault="00C57504" w:rsidP="00C57504">
            <w:pPr>
              <w:keepNext/>
              <w:spacing w:after="0"/>
              <w:outlineLvl w:val="0"/>
              <w:rPr>
                <w:rFonts w:ascii="Arial" w:hAnsi="Arial" w:cs="Arial"/>
                <w:sz w:val="18"/>
                <w:szCs w:val="18"/>
              </w:rPr>
            </w:pPr>
            <w:r w:rsidRPr="001368A5">
              <w:rPr>
                <w:rFonts w:ascii="Arial" w:hAnsi="Arial" w:cs="Arial"/>
                <w:sz w:val="18"/>
                <w:szCs w:val="18"/>
              </w:rPr>
              <w:t>Problems on Process Flow and Little’s Law.</w:t>
            </w:r>
          </w:p>
          <w:p w14:paraId="62736E32" w14:textId="6D9F2638" w:rsidR="00C57504" w:rsidRPr="00524C09" w:rsidRDefault="00C57504" w:rsidP="00C57504">
            <w:pPr>
              <w:keepNext/>
              <w:spacing w:after="0"/>
              <w:outlineLvl w:val="0"/>
              <w:rPr>
                <w:rFonts w:ascii="Arial" w:hAnsi="Arial" w:cs="Arial"/>
                <w:sz w:val="18"/>
                <w:szCs w:val="18"/>
              </w:rPr>
            </w:pPr>
          </w:p>
        </w:tc>
        <w:tc>
          <w:tcPr>
            <w:tcW w:w="878" w:type="dxa"/>
            <w:tcBorders>
              <w:top w:val="single" w:sz="4" w:space="0" w:color="000000"/>
              <w:left w:val="single" w:sz="4" w:space="0" w:color="000000"/>
              <w:bottom w:val="single" w:sz="4" w:space="0" w:color="000000"/>
            </w:tcBorders>
            <w:vAlign w:val="center"/>
          </w:tcPr>
          <w:p w14:paraId="01575CC5" w14:textId="44B3B5D6" w:rsidR="00C5750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0F8E9490" w14:textId="3D539907" w:rsidR="00C57504"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0065F9AE" w14:textId="77777777" w:rsidTr="00A55E50">
        <w:trPr>
          <w:cantSplit/>
          <w:trHeight w:val="514"/>
        </w:trPr>
        <w:tc>
          <w:tcPr>
            <w:tcW w:w="1418" w:type="dxa"/>
            <w:tcBorders>
              <w:top w:val="single" w:sz="4" w:space="0" w:color="000000"/>
              <w:left w:val="single" w:sz="4" w:space="0" w:color="auto"/>
            </w:tcBorders>
          </w:tcPr>
          <w:p w14:paraId="1909A578" w14:textId="47FF5AC5" w:rsidR="00C57504" w:rsidRDefault="00C57504" w:rsidP="00C57504">
            <w:pPr>
              <w:pStyle w:val="metod"/>
              <w:snapToGrid w:val="0"/>
              <w:ind w:firstLine="34"/>
              <w:jc w:val="center"/>
              <w:rPr>
                <w:rFonts w:ascii="Arial" w:hAnsi="Arial" w:cs="Arial"/>
                <w:b/>
                <w:sz w:val="18"/>
                <w:szCs w:val="18"/>
                <w:lang w:val="en-US"/>
              </w:rPr>
            </w:pPr>
            <w:r>
              <w:rPr>
                <w:rFonts w:ascii="Arial" w:hAnsi="Arial" w:cs="Arial"/>
                <w:b/>
                <w:sz w:val="18"/>
                <w:szCs w:val="18"/>
                <w:lang w:val="en-US"/>
              </w:rPr>
              <w:t>May 2</w:t>
            </w:r>
            <w:r w:rsidR="00694B13">
              <w:rPr>
                <w:rFonts w:ascii="Arial" w:hAnsi="Arial" w:cs="Arial"/>
                <w:b/>
                <w:sz w:val="18"/>
                <w:szCs w:val="18"/>
                <w:lang w:val="en-US"/>
              </w:rPr>
              <w:t>7</w:t>
            </w:r>
          </w:p>
          <w:p w14:paraId="725F4D10" w14:textId="4C851BB9" w:rsidR="00C57504" w:rsidRDefault="00C57504" w:rsidP="00C57504">
            <w:pPr>
              <w:pStyle w:val="metod"/>
              <w:snapToGrid w:val="0"/>
              <w:ind w:firstLine="34"/>
              <w:jc w:val="center"/>
              <w:rPr>
                <w:rFonts w:ascii="Arial" w:hAnsi="Arial" w:cs="Arial"/>
                <w:b/>
                <w:sz w:val="18"/>
                <w:szCs w:val="18"/>
                <w:lang w:val="en-US"/>
              </w:rPr>
            </w:pPr>
            <w:r>
              <w:rPr>
                <w:rFonts w:ascii="Arial" w:hAnsi="Arial" w:cs="Arial"/>
                <w:sz w:val="18"/>
                <w:szCs w:val="18"/>
                <w:lang w:val="en-US"/>
              </w:rPr>
              <w:t>13:15-14:45</w:t>
            </w:r>
          </w:p>
        </w:tc>
        <w:tc>
          <w:tcPr>
            <w:tcW w:w="6209" w:type="dxa"/>
            <w:tcBorders>
              <w:top w:val="single" w:sz="4" w:space="0" w:color="000000"/>
              <w:left w:val="single" w:sz="4" w:space="0" w:color="000000"/>
              <w:bottom w:val="single" w:sz="4" w:space="0" w:color="000000"/>
            </w:tcBorders>
          </w:tcPr>
          <w:p w14:paraId="4D1C5C77" w14:textId="2439C057" w:rsidR="00C57504" w:rsidRPr="00E434EA" w:rsidRDefault="00C57504" w:rsidP="00C57504">
            <w:pPr>
              <w:pStyle w:val="metod"/>
              <w:tabs>
                <w:tab w:val="center" w:pos="601"/>
              </w:tabs>
              <w:snapToGrid w:val="0"/>
              <w:ind w:firstLine="0"/>
              <w:rPr>
                <w:rFonts w:ascii="Arial" w:hAnsi="Arial" w:cs="Arial"/>
                <w:bCs/>
                <w:sz w:val="18"/>
                <w:szCs w:val="18"/>
                <w:lang w:val="en-US"/>
              </w:rPr>
            </w:pPr>
            <w:r w:rsidRPr="001D1883">
              <w:rPr>
                <w:rFonts w:ascii="Arial" w:hAnsi="Arial" w:cs="Arial"/>
                <w:bCs/>
                <w:iCs/>
                <w:sz w:val="18"/>
                <w:szCs w:val="18"/>
                <w:lang w:val="en-US"/>
              </w:rPr>
              <w:t>Service process and its performance. Make-to-order process analysis. Effect of</w:t>
            </w:r>
            <w:r>
              <w:rPr>
                <w:rFonts w:ascii="Arial" w:hAnsi="Arial" w:cs="Arial"/>
                <w:bCs/>
                <w:iCs/>
                <w:sz w:val="18"/>
                <w:szCs w:val="18"/>
                <w:lang w:val="en-US"/>
              </w:rPr>
              <w:t xml:space="preserve"> variability on process perform</w:t>
            </w:r>
            <w:r w:rsidRPr="001D1883">
              <w:rPr>
                <w:rFonts w:ascii="Arial" w:hAnsi="Arial" w:cs="Arial"/>
                <w:bCs/>
                <w:iCs/>
                <w:sz w:val="18"/>
                <w:szCs w:val="18"/>
                <w:lang w:val="en-US"/>
              </w:rPr>
              <w:t>ance. Optimal service level. Service process simulation.</w:t>
            </w:r>
            <w:r>
              <w:rPr>
                <w:rFonts w:ascii="Arial" w:hAnsi="Arial" w:cs="Arial"/>
                <w:bCs/>
                <w:iCs/>
                <w:sz w:val="18"/>
                <w:szCs w:val="18"/>
                <w:lang w:val="en-US"/>
              </w:rPr>
              <w:t xml:space="preserve"> </w:t>
            </w:r>
            <w:r w:rsidRPr="001D1883">
              <w:rPr>
                <w:rFonts w:ascii="Arial" w:hAnsi="Arial" w:cs="Arial"/>
                <w:bCs/>
                <w:iCs/>
                <w:sz w:val="18"/>
                <w:szCs w:val="18"/>
                <w:lang w:val="en-US"/>
              </w:rPr>
              <w:t>Inventory Order and control systems. Fixed quantity inventory management systems. EOQ.  Levers for managing Inventories</w:t>
            </w:r>
          </w:p>
        </w:tc>
        <w:tc>
          <w:tcPr>
            <w:tcW w:w="878" w:type="dxa"/>
            <w:tcBorders>
              <w:top w:val="single" w:sz="4" w:space="0" w:color="000000"/>
              <w:left w:val="single" w:sz="4" w:space="0" w:color="000000"/>
              <w:bottom w:val="single" w:sz="4" w:space="0" w:color="000000"/>
            </w:tcBorders>
            <w:vAlign w:val="center"/>
          </w:tcPr>
          <w:p w14:paraId="54143299" w14:textId="4B22638E" w:rsidR="00C5750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25E5EA9B" w14:textId="45A53D97" w:rsidR="00C57504"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37F6FE32" w14:textId="77777777" w:rsidTr="00A55E50">
        <w:trPr>
          <w:cantSplit/>
          <w:trHeight w:val="530"/>
        </w:trPr>
        <w:tc>
          <w:tcPr>
            <w:tcW w:w="1418" w:type="dxa"/>
            <w:tcBorders>
              <w:top w:val="single" w:sz="4" w:space="0" w:color="000000"/>
              <w:left w:val="single" w:sz="4" w:space="0" w:color="auto"/>
            </w:tcBorders>
          </w:tcPr>
          <w:p w14:paraId="5C969E48" w14:textId="79509482" w:rsidR="00C57504" w:rsidRDefault="00C57504" w:rsidP="00C57504">
            <w:pPr>
              <w:pStyle w:val="metod"/>
              <w:snapToGrid w:val="0"/>
              <w:ind w:firstLine="34"/>
              <w:jc w:val="center"/>
              <w:rPr>
                <w:rFonts w:ascii="Arial" w:hAnsi="Arial" w:cs="Arial"/>
                <w:b/>
                <w:sz w:val="18"/>
                <w:szCs w:val="18"/>
                <w:lang w:val="en-US"/>
              </w:rPr>
            </w:pPr>
            <w:r>
              <w:rPr>
                <w:rFonts w:ascii="Arial" w:hAnsi="Arial" w:cs="Arial"/>
                <w:b/>
                <w:sz w:val="18"/>
                <w:szCs w:val="18"/>
                <w:lang w:val="en-US"/>
              </w:rPr>
              <w:t>May 2</w:t>
            </w:r>
            <w:r w:rsidR="00694B13">
              <w:rPr>
                <w:rFonts w:ascii="Arial" w:hAnsi="Arial" w:cs="Arial"/>
                <w:b/>
                <w:sz w:val="18"/>
                <w:szCs w:val="18"/>
                <w:lang w:val="en-US"/>
              </w:rPr>
              <w:t>7</w:t>
            </w:r>
          </w:p>
          <w:p w14:paraId="182AD043" w14:textId="34715AB3" w:rsidR="00C57504" w:rsidRDefault="00C57504" w:rsidP="00C57504">
            <w:pPr>
              <w:pStyle w:val="metod"/>
              <w:snapToGrid w:val="0"/>
              <w:ind w:left="-108" w:firstLine="284"/>
              <w:jc w:val="center"/>
              <w:rPr>
                <w:rFonts w:ascii="Arial" w:hAnsi="Arial" w:cs="Arial"/>
                <w:b/>
                <w:sz w:val="18"/>
                <w:szCs w:val="18"/>
                <w:lang w:val="en-US"/>
              </w:rPr>
            </w:pPr>
            <w:r>
              <w:rPr>
                <w:rFonts w:ascii="Arial" w:hAnsi="Arial" w:cs="Arial"/>
                <w:sz w:val="18"/>
                <w:szCs w:val="18"/>
                <w:lang w:val="en-US"/>
              </w:rPr>
              <w:t>15:00-16:30</w:t>
            </w:r>
          </w:p>
        </w:tc>
        <w:tc>
          <w:tcPr>
            <w:tcW w:w="6209" w:type="dxa"/>
            <w:tcBorders>
              <w:top w:val="single" w:sz="4" w:space="0" w:color="000000"/>
              <w:left w:val="single" w:sz="4" w:space="0" w:color="000000"/>
              <w:bottom w:val="single" w:sz="4" w:space="0" w:color="000000"/>
            </w:tcBorders>
          </w:tcPr>
          <w:p w14:paraId="3D845BAE" w14:textId="27E808B6" w:rsidR="00C57504" w:rsidRPr="0063076C" w:rsidRDefault="00C57504" w:rsidP="00C57504">
            <w:pPr>
              <w:pStyle w:val="metod"/>
              <w:tabs>
                <w:tab w:val="center" w:pos="601"/>
              </w:tabs>
              <w:snapToGrid w:val="0"/>
              <w:ind w:firstLine="0"/>
              <w:rPr>
                <w:rFonts w:ascii="Arial" w:hAnsi="Arial" w:cs="Arial"/>
                <w:b/>
                <w:bCs/>
                <w:iCs/>
                <w:sz w:val="18"/>
                <w:szCs w:val="18"/>
                <w:lang w:val="en-US"/>
              </w:rPr>
            </w:pPr>
            <w:r>
              <w:rPr>
                <w:rFonts w:ascii="Arial" w:hAnsi="Arial" w:cs="Arial"/>
                <w:bCs/>
                <w:sz w:val="18"/>
                <w:szCs w:val="18"/>
                <w:lang w:val="en-US"/>
              </w:rPr>
              <w:t xml:space="preserve">Home assignment. </w:t>
            </w:r>
            <w:r w:rsidRPr="001368A5">
              <w:rPr>
                <w:rFonts w:ascii="Arial" w:hAnsi="Arial" w:cs="Arial"/>
                <w:sz w:val="18"/>
                <w:szCs w:val="18"/>
                <w:lang w:val="en-US"/>
              </w:rPr>
              <w:t>Simulation Set up and Practice</w:t>
            </w:r>
          </w:p>
        </w:tc>
        <w:tc>
          <w:tcPr>
            <w:tcW w:w="878" w:type="dxa"/>
            <w:tcBorders>
              <w:top w:val="single" w:sz="4" w:space="0" w:color="000000"/>
              <w:left w:val="single" w:sz="4" w:space="0" w:color="000000"/>
              <w:bottom w:val="single" w:sz="4" w:space="0" w:color="000000"/>
            </w:tcBorders>
            <w:vAlign w:val="center"/>
          </w:tcPr>
          <w:p w14:paraId="19BDE4AD" w14:textId="2CA4F35B" w:rsidR="00C57504" w:rsidRDefault="00C57504" w:rsidP="00C57504">
            <w:pPr>
              <w:pStyle w:val="metod"/>
              <w:snapToGrid w:val="0"/>
              <w:ind w:firstLine="0"/>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24FA78BF" w14:textId="1030D6D9" w:rsidR="00C57504"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6D7E2FAD" w14:textId="77777777" w:rsidTr="00A55E50">
        <w:trPr>
          <w:cantSplit/>
          <w:trHeight w:val="395"/>
        </w:trPr>
        <w:tc>
          <w:tcPr>
            <w:tcW w:w="1418" w:type="dxa"/>
            <w:tcBorders>
              <w:top w:val="single" w:sz="4" w:space="0" w:color="000000"/>
              <w:left w:val="single" w:sz="4" w:space="0" w:color="auto"/>
            </w:tcBorders>
            <w:vAlign w:val="center"/>
          </w:tcPr>
          <w:p w14:paraId="6E13F028" w14:textId="6E9234B6" w:rsidR="00C57504" w:rsidRPr="0055014A" w:rsidRDefault="00C57504" w:rsidP="00C57504">
            <w:pPr>
              <w:pStyle w:val="metod"/>
              <w:snapToGrid w:val="0"/>
              <w:ind w:firstLine="34"/>
              <w:jc w:val="center"/>
              <w:rPr>
                <w:rFonts w:ascii="Arial" w:hAnsi="Arial" w:cs="Arial"/>
                <w:b/>
                <w:sz w:val="18"/>
                <w:szCs w:val="18"/>
                <w:lang w:val="en-US"/>
              </w:rPr>
            </w:pPr>
            <w:r>
              <w:rPr>
                <w:rFonts w:ascii="Arial" w:hAnsi="Arial" w:cs="Arial"/>
                <w:b/>
                <w:sz w:val="18"/>
                <w:szCs w:val="18"/>
                <w:lang w:val="en-US"/>
              </w:rPr>
              <w:t xml:space="preserve">June </w:t>
            </w:r>
            <w:r w:rsidR="00694B13">
              <w:rPr>
                <w:rFonts w:ascii="Arial" w:hAnsi="Arial" w:cs="Arial"/>
                <w:b/>
                <w:sz w:val="18"/>
                <w:szCs w:val="18"/>
                <w:lang w:val="en-US"/>
              </w:rPr>
              <w:t>2</w:t>
            </w:r>
          </w:p>
          <w:p w14:paraId="40F1D52F" w14:textId="0DF111F8" w:rsidR="00C57504" w:rsidRPr="00846D43" w:rsidRDefault="00C57504" w:rsidP="00C57504">
            <w:pPr>
              <w:pStyle w:val="metod"/>
              <w:snapToGrid w:val="0"/>
              <w:ind w:left="-108" w:firstLine="284"/>
              <w:jc w:val="center"/>
              <w:rPr>
                <w:rFonts w:ascii="Arial" w:hAnsi="Arial" w:cs="Arial"/>
                <w:sz w:val="18"/>
                <w:szCs w:val="18"/>
                <w:lang w:val="en-US"/>
              </w:rPr>
            </w:pPr>
            <w:r>
              <w:rPr>
                <w:rFonts w:ascii="Arial" w:hAnsi="Arial" w:cs="Arial"/>
                <w:sz w:val="18"/>
                <w:szCs w:val="18"/>
                <w:lang w:val="en-US"/>
              </w:rPr>
              <w:t>12:30-14:00</w:t>
            </w:r>
          </w:p>
        </w:tc>
        <w:tc>
          <w:tcPr>
            <w:tcW w:w="6209" w:type="dxa"/>
            <w:tcBorders>
              <w:top w:val="single" w:sz="4" w:space="0" w:color="000000"/>
              <w:left w:val="single" w:sz="4" w:space="0" w:color="000000"/>
              <w:bottom w:val="single" w:sz="4" w:space="0" w:color="000000"/>
            </w:tcBorders>
          </w:tcPr>
          <w:p w14:paraId="0901C4B8" w14:textId="77777777" w:rsidR="00C57504" w:rsidRPr="00A1384E" w:rsidRDefault="00C57504" w:rsidP="00C57504">
            <w:pPr>
              <w:pStyle w:val="metod"/>
              <w:tabs>
                <w:tab w:val="center" w:pos="601"/>
              </w:tabs>
              <w:snapToGrid w:val="0"/>
              <w:spacing w:line="276" w:lineRule="auto"/>
              <w:ind w:firstLine="0"/>
              <w:rPr>
                <w:rFonts w:ascii="Arial" w:hAnsi="Arial" w:cs="Arial"/>
                <w:bCs/>
                <w:iCs/>
                <w:sz w:val="18"/>
                <w:szCs w:val="18"/>
                <w:lang w:val="en-US"/>
              </w:rPr>
            </w:pPr>
            <w:r w:rsidRPr="00A1384E">
              <w:rPr>
                <w:rFonts w:ascii="Arial" w:hAnsi="Arial" w:cs="Arial"/>
                <w:bCs/>
                <w:iCs/>
                <w:sz w:val="18"/>
                <w:szCs w:val="18"/>
                <w:lang w:val="en-US"/>
              </w:rPr>
              <w:t>Feedback on Interim Simulation results</w:t>
            </w:r>
          </w:p>
          <w:p w14:paraId="188C4E3C" w14:textId="4E773233" w:rsidR="00C57504" w:rsidRPr="004B1872" w:rsidRDefault="00C57504" w:rsidP="00C57504">
            <w:pPr>
              <w:pStyle w:val="metod"/>
              <w:tabs>
                <w:tab w:val="center" w:pos="601"/>
              </w:tabs>
              <w:snapToGrid w:val="0"/>
              <w:spacing w:line="276" w:lineRule="auto"/>
              <w:ind w:firstLine="0"/>
              <w:rPr>
                <w:rFonts w:ascii="Arial" w:hAnsi="Arial" w:cs="Arial"/>
                <w:bCs/>
                <w:iCs/>
                <w:sz w:val="18"/>
                <w:szCs w:val="18"/>
                <w:lang w:val="en-US"/>
              </w:rPr>
            </w:pPr>
            <w:r w:rsidRPr="00A1384E">
              <w:rPr>
                <w:rFonts w:ascii="Arial" w:hAnsi="Arial" w:cs="Arial"/>
                <w:bCs/>
                <w:iCs/>
                <w:sz w:val="18"/>
                <w:szCs w:val="18"/>
                <w:lang w:val="en-US"/>
              </w:rPr>
              <w:t>Assignment to be loaded on e-learning by 12:00</w:t>
            </w:r>
          </w:p>
        </w:tc>
        <w:tc>
          <w:tcPr>
            <w:tcW w:w="878" w:type="dxa"/>
            <w:tcBorders>
              <w:top w:val="single" w:sz="4" w:space="0" w:color="000000"/>
              <w:left w:val="single" w:sz="4" w:space="0" w:color="000000"/>
              <w:bottom w:val="single" w:sz="4" w:space="0" w:color="000000"/>
            </w:tcBorders>
            <w:vAlign w:val="center"/>
          </w:tcPr>
          <w:p w14:paraId="59A20553" w14:textId="060C841E" w:rsidR="00C5750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37B31D77" w14:textId="78897179" w:rsidR="00C57504"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2D53912A" w14:textId="77777777" w:rsidTr="00A55E50">
        <w:trPr>
          <w:cantSplit/>
          <w:trHeight w:val="503"/>
        </w:trPr>
        <w:tc>
          <w:tcPr>
            <w:tcW w:w="1418" w:type="dxa"/>
            <w:tcBorders>
              <w:top w:val="single" w:sz="4" w:space="0" w:color="000000"/>
              <w:left w:val="single" w:sz="4" w:space="0" w:color="auto"/>
            </w:tcBorders>
          </w:tcPr>
          <w:p w14:paraId="6FC86328" w14:textId="00110055" w:rsidR="00C57504" w:rsidRPr="0055014A" w:rsidRDefault="00C57504" w:rsidP="00C57504">
            <w:pPr>
              <w:pStyle w:val="metod"/>
              <w:snapToGrid w:val="0"/>
              <w:ind w:firstLine="34"/>
              <w:jc w:val="center"/>
              <w:rPr>
                <w:rFonts w:ascii="Arial" w:hAnsi="Arial" w:cs="Arial"/>
                <w:b/>
                <w:sz w:val="18"/>
                <w:szCs w:val="18"/>
                <w:lang w:val="en-US"/>
              </w:rPr>
            </w:pPr>
            <w:r>
              <w:rPr>
                <w:rFonts w:ascii="Arial" w:hAnsi="Arial" w:cs="Arial"/>
                <w:b/>
                <w:sz w:val="18"/>
                <w:szCs w:val="18"/>
                <w:lang w:val="en-US"/>
              </w:rPr>
              <w:t xml:space="preserve">June </w:t>
            </w:r>
            <w:r w:rsidR="00694B13">
              <w:rPr>
                <w:rFonts w:ascii="Arial" w:hAnsi="Arial" w:cs="Arial"/>
                <w:b/>
                <w:sz w:val="18"/>
                <w:szCs w:val="18"/>
                <w:lang w:val="en-US"/>
              </w:rPr>
              <w:t>2</w:t>
            </w:r>
          </w:p>
          <w:p w14:paraId="6DF38966" w14:textId="2952B3D8" w:rsidR="00C57504" w:rsidRPr="00846D43" w:rsidRDefault="00C57504" w:rsidP="00C57504">
            <w:pPr>
              <w:pStyle w:val="metod"/>
              <w:snapToGrid w:val="0"/>
              <w:ind w:left="318" w:hanging="142"/>
              <w:jc w:val="center"/>
              <w:rPr>
                <w:rFonts w:ascii="Arial" w:hAnsi="Arial" w:cs="Arial"/>
                <w:sz w:val="18"/>
                <w:szCs w:val="18"/>
                <w:lang w:val="en-US"/>
              </w:rPr>
            </w:pPr>
            <w:r w:rsidRPr="00524C09">
              <w:rPr>
                <w:rFonts w:ascii="Arial" w:hAnsi="Arial" w:cs="Arial"/>
                <w:sz w:val="18"/>
                <w:szCs w:val="18"/>
                <w:lang w:val="en-US"/>
              </w:rPr>
              <w:t>14:15-15:45</w:t>
            </w:r>
          </w:p>
        </w:tc>
        <w:tc>
          <w:tcPr>
            <w:tcW w:w="6209" w:type="dxa"/>
            <w:tcBorders>
              <w:top w:val="single" w:sz="4" w:space="0" w:color="000000"/>
              <w:left w:val="single" w:sz="4" w:space="0" w:color="000000"/>
              <w:bottom w:val="single" w:sz="4" w:space="0" w:color="000000"/>
            </w:tcBorders>
          </w:tcPr>
          <w:p w14:paraId="7480304B" w14:textId="6D87B1F6" w:rsidR="00C57504" w:rsidRPr="001D1883" w:rsidRDefault="00C57504" w:rsidP="00C57504">
            <w:pPr>
              <w:pStyle w:val="metod"/>
              <w:tabs>
                <w:tab w:val="center" w:pos="601"/>
              </w:tabs>
              <w:snapToGrid w:val="0"/>
              <w:spacing w:line="276" w:lineRule="auto"/>
              <w:ind w:firstLine="0"/>
              <w:rPr>
                <w:rFonts w:ascii="Arial" w:hAnsi="Arial" w:cs="Arial"/>
                <w:sz w:val="18"/>
                <w:szCs w:val="18"/>
                <w:lang w:val="en-US"/>
              </w:rPr>
            </w:pPr>
            <w:r>
              <w:rPr>
                <w:rFonts w:ascii="Arial" w:hAnsi="Arial" w:cs="Arial"/>
                <w:sz w:val="18"/>
                <w:szCs w:val="18"/>
                <w:lang w:val="en-US"/>
              </w:rPr>
              <w:t>Business Process Reengineering – technology adoption</w:t>
            </w:r>
          </w:p>
        </w:tc>
        <w:tc>
          <w:tcPr>
            <w:tcW w:w="878" w:type="dxa"/>
            <w:tcBorders>
              <w:top w:val="single" w:sz="4" w:space="0" w:color="000000"/>
              <w:left w:val="single" w:sz="4" w:space="0" w:color="000000"/>
              <w:bottom w:val="single" w:sz="4" w:space="0" w:color="000000"/>
            </w:tcBorders>
            <w:vAlign w:val="center"/>
          </w:tcPr>
          <w:p w14:paraId="74C9935F" w14:textId="7EAB5650" w:rsidR="00C5750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74279387" w14:textId="0E1B2FA7" w:rsidR="00C57504"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6CDB81CF" w14:textId="77777777" w:rsidTr="00A55E50">
        <w:trPr>
          <w:cantSplit/>
          <w:trHeight w:val="477"/>
        </w:trPr>
        <w:tc>
          <w:tcPr>
            <w:tcW w:w="1418" w:type="dxa"/>
            <w:tcBorders>
              <w:top w:val="single" w:sz="4" w:space="0" w:color="000000"/>
              <w:left w:val="single" w:sz="4" w:space="0" w:color="auto"/>
            </w:tcBorders>
          </w:tcPr>
          <w:p w14:paraId="3E41F4C2" w14:textId="52123E99" w:rsidR="00C57504" w:rsidRPr="0055014A" w:rsidRDefault="00C57504" w:rsidP="00C57504">
            <w:pPr>
              <w:pStyle w:val="metod"/>
              <w:snapToGrid w:val="0"/>
              <w:ind w:firstLine="34"/>
              <w:jc w:val="center"/>
              <w:rPr>
                <w:rFonts w:ascii="Arial" w:hAnsi="Arial" w:cs="Arial"/>
                <w:b/>
                <w:sz w:val="18"/>
                <w:szCs w:val="18"/>
                <w:lang w:val="en-US"/>
              </w:rPr>
            </w:pPr>
            <w:r>
              <w:rPr>
                <w:rFonts w:ascii="Arial" w:hAnsi="Arial" w:cs="Arial"/>
                <w:b/>
                <w:sz w:val="18"/>
                <w:szCs w:val="18"/>
                <w:lang w:val="en-US"/>
              </w:rPr>
              <w:t xml:space="preserve">June </w:t>
            </w:r>
            <w:r w:rsidR="00694B13">
              <w:rPr>
                <w:rFonts w:ascii="Arial" w:hAnsi="Arial" w:cs="Arial"/>
                <w:b/>
                <w:sz w:val="18"/>
                <w:szCs w:val="18"/>
                <w:lang w:val="en-US"/>
              </w:rPr>
              <w:t>2</w:t>
            </w:r>
          </w:p>
          <w:p w14:paraId="79F4BA1E" w14:textId="3D3F1322" w:rsidR="00C57504" w:rsidRDefault="00C57504" w:rsidP="00C57504">
            <w:pPr>
              <w:pStyle w:val="metod"/>
              <w:snapToGrid w:val="0"/>
              <w:ind w:left="-108" w:firstLine="284"/>
              <w:rPr>
                <w:rFonts w:ascii="Arial" w:hAnsi="Arial" w:cs="Arial"/>
                <w:b/>
                <w:sz w:val="18"/>
                <w:szCs w:val="18"/>
                <w:lang w:val="en-US"/>
              </w:rPr>
            </w:pPr>
            <w:r>
              <w:rPr>
                <w:rFonts w:ascii="Arial" w:hAnsi="Arial" w:cs="Arial"/>
                <w:sz w:val="18"/>
                <w:szCs w:val="18"/>
                <w:lang w:val="en-US"/>
              </w:rPr>
              <w:t>16:45-18:1</w:t>
            </w:r>
            <w:r w:rsidRPr="00524C09">
              <w:rPr>
                <w:rFonts w:ascii="Arial" w:hAnsi="Arial" w:cs="Arial"/>
                <w:sz w:val="18"/>
                <w:szCs w:val="18"/>
                <w:lang w:val="en-US"/>
              </w:rPr>
              <w:t>5</w:t>
            </w:r>
          </w:p>
        </w:tc>
        <w:tc>
          <w:tcPr>
            <w:tcW w:w="6209" w:type="dxa"/>
            <w:tcBorders>
              <w:top w:val="single" w:sz="4" w:space="0" w:color="000000"/>
              <w:left w:val="single" w:sz="4" w:space="0" w:color="000000"/>
              <w:bottom w:val="single" w:sz="4" w:space="0" w:color="000000"/>
            </w:tcBorders>
          </w:tcPr>
          <w:p w14:paraId="3C950424" w14:textId="5DE6A167" w:rsidR="00C57504" w:rsidRPr="00A55E50" w:rsidRDefault="00C57504" w:rsidP="00C57504">
            <w:pPr>
              <w:pStyle w:val="metod"/>
              <w:tabs>
                <w:tab w:val="center" w:pos="601"/>
              </w:tabs>
              <w:snapToGrid w:val="0"/>
              <w:spacing w:line="276" w:lineRule="auto"/>
              <w:ind w:firstLine="0"/>
              <w:rPr>
                <w:rFonts w:ascii="Arial" w:hAnsi="Arial" w:cs="Arial"/>
                <w:sz w:val="18"/>
                <w:szCs w:val="18"/>
              </w:rPr>
            </w:pPr>
            <w:r w:rsidRPr="00B42969">
              <w:rPr>
                <w:rFonts w:ascii="Arial" w:hAnsi="Arial" w:cs="Arial"/>
                <w:sz w:val="18"/>
                <w:szCs w:val="18"/>
              </w:rPr>
              <w:t>Continuous Process Improvement</w:t>
            </w:r>
            <w:r>
              <w:rPr>
                <w:rFonts w:ascii="Arial" w:hAnsi="Arial" w:cs="Arial"/>
                <w:sz w:val="18"/>
                <w:szCs w:val="18"/>
              </w:rPr>
              <w:t xml:space="preserve"> – Lean and Six Sigma. </w:t>
            </w:r>
            <w:r>
              <w:rPr>
                <w:rFonts w:ascii="Arial" w:hAnsi="Arial" w:cs="Arial"/>
                <w:bCs/>
                <w:sz w:val="18"/>
                <w:szCs w:val="18"/>
              </w:rPr>
              <w:t>Lean Philosophy Concept.</w:t>
            </w:r>
            <w:r>
              <w:rPr>
                <w:rFonts w:ascii="Arial" w:hAnsi="Arial" w:cs="Arial"/>
                <w:sz w:val="18"/>
                <w:szCs w:val="18"/>
              </w:rPr>
              <w:t xml:space="preserve"> </w:t>
            </w:r>
          </w:p>
        </w:tc>
        <w:tc>
          <w:tcPr>
            <w:tcW w:w="878" w:type="dxa"/>
            <w:tcBorders>
              <w:top w:val="single" w:sz="4" w:space="0" w:color="000000"/>
              <w:left w:val="single" w:sz="4" w:space="0" w:color="000000"/>
              <w:bottom w:val="single" w:sz="4" w:space="0" w:color="000000"/>
            </w:tcBorders>
            <w:vAlign w:val="center"/>
          </w:tcPr>
          <w:p w14:paraId="3BCC9AA4" w14:textId="43FFE56C" w:rsidR="00C5750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33555CF2" w14:textId="6CD9F47F" w:rsidR="00C57504"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15A4BA3C" w14:textId="77777777" w:rsidTr="00D63E74">
        <w:trPr>
          <w:cantSplit/>
          <w:trHeight w:val="530"/>
        </w:trPr>
        <w:tc>
          <w:tcPr>
            <w:tcW w:w="1418" w:type="dxa"/>
            <w:tcBorders>
              <w:top w:val="single" w:sz="4" w:space="0" w:color="000000"/>
              <w:left w:val="single" w:sz="4" w:space="0" w:color="auto"/>
            </w:tcBorders>
          </w:tcPr>
          <w:p w14:paraId="7F7CDDD6" w14:textId="6FC20549" w:rsidR="00C57504" w:rsidRPr="00A1384E" w:rsidRDefault="00C57504" w:rsidP="00C57504">
            <w:pPr>
              <w:pStyle w:val="metod"/>
              <w:snapToGrid w:val="0"/>
              <w:ind w:firstLine="34"/>
              <w:jc w:val="center"/>
              <w:rPr>
                <w:rFonts w:ascii="Arial" w:hAnsi="Arial" w:cs="Arial"/>
                <w:b/>
                <w:sz w:val="18"/>
                <w:szCs w:val="18"/>
                <w:lang w:val="en-US"/>
              </w:rPr>
            </w:pPr>
            <w:r w:rsidRPr="00A1384E">
              <w:rPr>
                <w:rFonts w:ascii="Arial" w:hAnsi="Arial" w:cs="Arial"/>
                <w:b/>
                <w:sz w:val="18"/>
                <w:szCs w:val="18"/>
                <w:lang w:val="en-US"/>
              </w:rPr>
              <w:t xml:space="preserve">June </w:t>
            </w:r>
            <w:r w:rsidR="00694B13">
              <w:rPr>
                <w:rFonts w:ascii="Arial" w:hAnsi="Arial" w:cs="Arial"/>
                <w:b/>
                <w:sz w:val="18"/>
                <w:szCs w:val="18"/>
                <w:lang w:val="en-US"/>
              </w:rPr>
              <w:t>2</w:t>
            </w:r>
          </w:p>
          <w:p w14:paraId="21ABC0E6" w14:textId="393B4D59" w:rsidR="00C57504" w:rsidRPr="00A1384E" w:rsidRDefault="00C57504" w:rsidP="00C57504">
            <w:pPr>
              <w:pStyle w:val="metod"/>
              <w:snapToGrid w:val="0"/>
              <w:ind w:left="34" w:firstLine="0"/>
              <w:jc w:val="center"/>
              <w:rPr>
                <w:rFonts w:ascii="Arial" w:hAnsi="Arial" w:cs="Arial"/>
                <w:sz w:val="18"/>
                <w:szCs w:val="18"/>
                <w:lang w:val="en-US"/>
              </w:rPr>
            </w:pPr>
            <w:r w:rsidRPr="00A1384E">
              <w:rPr>
                <w:rFonts w:ascii="Arial" w:hAnsi="Arial" w:cs="Arial"/>
                <w:sz w:val="18"/>
                <w:szCs w:val="18"/>
                <w:lang w:val="en-US"/>
              </w:rPr>
              <w:t>18:30-20:00</w:t>
            </w:r>
          </w:p>
        </w:tc>
        <w:tc>
          <w:tcPr>
            <w:tcW w:w="6209" w:type="dxa"/>
            <w:tcBorders>
              <w:top w:val="single" w:sz="4" w:space="0" w:color="000000"/>
              <w:left w:val="single" w:sz="4" w:space="0" w:color="000000"/>
              <w:bottom w:val="single" w:sz="4" w:space="0" w:color="000000"/>
            </w:tcBorders>
          </w:tcPr>
          <w:p w14:paraId="7A45EB64" w14:textId="1B0C28C0" w:rsidR="00C57504" w:rsidRPr="00A1384E" w:rsidRDefault="00C57504" w:rsidP="00C57504">
            <w:pPr>
              <w:snapToGrid w:val="0"/>
              <w:spacing w:after="0"/>
              <w:rPr>
                <w:rFonts w:ascii="Arial" w:hAnsi="Arial" w:cs="Arial"/>
                <w:sz w:val="18"/>
                <w:szCs w:val="18"/>
              </w:rPr>
            </w:pPr>
            <w:r w:rsidRPr="00A1384E">
              <w:rPr>
                <w:rFonts w:ascii="Arial" w:hAnsi="Arial" w:cs="Arial"/>
                <w:bCs/>
                <w:sz w:val="18"/>
                <w:szCs w:val="18"/>
              </w:rPr>
              <w:t xml:space="preserve">Types of Lean Methodologies. DMAIC. Agile systems. </w:t>
            </w:r>
            <w:r w:rsidRPr="00A1384E">
              <w:rPr>
                <w:rFonts w:ascii="Arial" w:hAnsi="Arial" w:cs="Arial"/>
                <w:sz w:val="18"/>
                <w:szCs w:val="18"/>
              </w:rPr>
              <w:t>Hot Dog Stand Lean Exercise in Class.</w:t>
            </w:r>
          </w:p>
        </w:tc>
        <w:tc>
          <w:tcPr>
            <w:tcW w:w="878" w:type="dxa"/>
            <w:tcBorders>
              <w:top w:val="single" w:sz="4" w:space="0" w:color="000000"/>
              <w:left w:val="single" w:sz="4" w:space="0" w:color="000000"/>
              <w:bottom w:val="single" w:sz="4" w:space="0" w:color="000000"/>
            </w:tcBorders>
            <w:vAlign w:val="center"/>
          </w:tcPr>
          <w:p w14:paraId="676457B5" w14:textId="4F18AD1E" w:rsidR="00C57504" w:rsidRDefault="00C57504" w:rsidP="00C57504">
            <w:pPr>
              <w:pStyle w:val="metod"/>
              <w:snapToGrid w:val="0"/>
              <w:ind w:firstLine="0"/>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000000"/>
              <w:right w:val="single" w:sz="4" w:space="0" w:color="auto"/>
            </w:tcBorders>
            <w:vAlign w:val="center"/>
          </w:tcPr>
          <w:p w14:paraId="0F85A8AD" w14:textId="2166B9F3" w:rsidR="00C57504"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35004350" w14:textId="77777777" w:rsidTr="00A55E50">
        <w:trPr>
          <w:cantSplit/>
          <w:trHeight w:val="440"/>
        </w:trPr>
        <w:tc>
          <w:tcPr>
            <w:tcW w:w="1418" w:type="dxa"/>
            <w:tcBorders>
              <w:top w:val="single" w:sz="4" w:space="0" w:color="000000"/>
              <w:left w:val="single" w:sz="4" w:space="0" w:color="auto"/>
              <w:bottom w:val="single" w:sz="4" w:space="0" w:color="auto"/>
            </w:tcBorders>
          </w:tcPr>
          <w:p w14:paraId="7D2F6F31" w14:textId="354B8CF1" w:rsidR="00C57504" w:rsidRPr="00A1384E" w:rsidRDefault="00C57504" w:rsidP="00C57504">
            <w:pPr>
              <w:pStyle w:val="metod"/>
              <w:snapToGrid w:val="0"/>
              <w:ind w:firstLine="34"/>
              <w:jc w:val="center"/>
              <w:rPr>
                <w:rFonts w:ascii="Arial" w:hAnsi="Arial" w:cs="Arial"/>
                <w:b/>
                <w:sz w:val="18"/>
                <w:szCs w:val="18"/>
                <w:lang w:val="en-US"/>
              </w:rPr>
            </w:pPr>
            <w:r w:rsidRPr="00A1384E">
              <w:rPr>
                <w:rFonts w:ascii="Arial" w:hAnsi="Arial" w:cs="Arial"/>
                <w:b/>
                <w:sz w:val="18"/>
                <w:szCs w:val="18"/>
                <w:lang w:val="en-US"/>
              </w:rPr>
              <w:t xml:space="preserve">June </w:t>
            </w:r>
            <w:r w:rsidR="00694B13">
              <w:rPr>
                <w:rFonts w:ascii="Arial" w:hAnsi="Arial" w:cs="Arial"/>
                <w:b/>
                <w:sz w:val="18"/>
                <w:szCs w:val="18"/>
                <w:lang w:val="en-US"/>
              </w:rPr>
              <w:t>3</w:t>
            </w:r>
          </w:p>
          <w:p w14:paraId="6AFCBC80" w14:textId="1FC9B8A4" w:rsidR="00C57504" w:rsidRPr="00A1384E" w:rsidRDefault="00C57504" w:rsidP="00C57504">
            <w:pPr>
              <w:pStyle w:val="metod"/>
              <w:snapToGrid w:val="0"/>
              <w:ind w:firstLine="34"/>
              <w:jc w:val="center"/>
              <w:rPr>
                <w:rFonts w:ascii="Arial" w:hAnsi="Arial" w:cs="Arial"/>
                <w:b/>
                <w:sz w:val="18"/>
                <w:szCs w:val="18"/>
                <w:lang w:val="en-US"/>
              </w:rPr>
            </w:pPr>
            <w:r w:rsidRPr="00A1384E">
              <w:rPr>
                <w:rFonts w:ascii="Arial" w:hAnsi="Arial" w:cs="Arial"/>
                <w:sz w:val="18"/>
                <w:szCs w:val="18"/>
                <w:lang w:val="en-US"/>
              </w:rPr>
              <w:t>09:00-10:30</w:t>
            </w:r>
          </w:p>
        </w:tc>
        <w:tc>
          <w:tcPr>
            <w:tcW w:w="6209" w:type="dxa"/>
            <w:tcBorders>
              <w:top w:val="single" w:sz="4" w:space="0" w:color="000000"/>
              <w:left w:val="single" w:sz="4" w:space="0" w:color="000000"/>
              <w:bottom w:val="single" w:sz="4" w:space="0" w:color="auto"/>
            </w:tcBorders>
          </w:tcPr>
          <w:p w14:paraId="7CD86E56" w14:textId="3CEA434C" w:rsidR="00C57504" w:rsidRPr="00A1384E" w:rsidRDefault="00C57504" w:rsidP="00C57504">
            <w:pPr>
              <w:snapToGrid w:val="0"/>
              <w:rPr>
                <w:rFonts w:ascii="Arial" w:hAnsi="Arial" w:cs="Arial"/>
                <w:sz w:val="18"/>
                <w:szCs w:val="18"/>
              </w:rPr>
            </w:pPr>
            <w:r w:rsidRPr="00A1384E">
              <w:rPr>
                <w:rFonts w:ascii="Arial" w:hAnsi="Arial" w:cs="Arial"/>
                <w:sz w:val="18"/>
                <w:szCs w:val="18"/>
              </w:rPr>
              <w:t>Six Sigma. Lean Six Sigma. Root Cause Analysis.</w:t>
            </w:r>
          </w:p>
        </w:tc>
        <w:tc>
          <w:tcPr>
            <w:tcW w:w="878" w:type="dxa"/>
            <w:tcBorders>
              <w:top w:val="single" w:sz="4" w:space="0" w:color="000000"/>
              <w:left w:val="single" w:sz="4" w:space="0" w:color="000000"/>
              <w:bottom w:val="single" w:sz="4" w:space="0" w:color="auto"/>
            </w:tcBorders>
            <w:vAlign w:val="center"/>
          </w:tcPr>
          <w:p w14:paraId="160DD28E" w14:textId="2F57D10A" w:rsidR="00C5750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auto"/>
              <w:right w:val="single" w:sz="4" w:space="0" w:color="auto"/>
            </w:tcBorders>
            <w:vAlign w:val="center"/>
          </w:tcPr>
          <w:p w14:paraId="2B53480F" w14:textId="56FB268D" w:rsidR="00C57504"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4934324E" w14:textId="77777777" w:rsidTr="00A55E50">
        <w:trPr>
          <w:cantSplit/>
          <w:trHeight w:val="530"/>
        </w:trPr>
        <w:tc>
          <w:tcPr>
            <w:tcW w:w="1418" w:type="dxa"/>
            <w:tcBorders>
              <w:top w:val="single" w:sz="4" w:space="0" w:color="000000"/>
              <w:left w:val="single" w:sz="4" w:space="0" w:color="auto"/>
              <w:bottom w:val="single" w:sz="4" w:space="0" w:color="auto"/>
            </w:tcBorders>
          </w:tcPr>
          <w:p w14:paraId="76706FEA" w14:textId="529E679D" w:rsidR="00C57504" w:rsidRPr="00A1384E" w:rsidRDefault="00C57504" w:rsidP="00C57504">
            <w:pPr>
              <w:pStyle w:val="metod"/>
              <w:snapToGrid w:val="0"/>
              <w:ind w:firstLine="34"/>
              <w:jc w:val="center"/>
              <w:rPr>
                <w:rFonts w:ascii="Arial" w:hAnsi="Arial" w:cs="Arial"/>
                <w:b/>
                <w:sz w:val="18"/>
                <w:szCs w:val="18"/>
                <w:lang w:val="en-US"/>
              </w:rPr>
            </w:pPr>
            <w:r w:rsidRPr="00A1384E">
              <w:rPr>
                <w:rFonts w:ascii="Arial" w:hAnsi="Arial" w:cs="Arial"/>
                <w:b/>
                <w:sz w:val="18"/>
                <w:szCs w:val="18"/>
                <w:lang w:val="en-US"/>
              </w:rPr>
              <w:t xml:space="preserve">June </w:t>
            </w:r>
            <w:r w:rsidR="00694B13">
              <w:rPr>
                <w:rFonts w:ascii="Arial" w:hAnsi="Arial" w:cs="Arial"/>
                <w:b/>
                <w:sz w:val="18"/>
                <w:szCs w:val="18"/>
                <w:lang w:val="en-US"/>
              </w:rPr>
              <w:t>3</w:t>
            </w:r>
          </w:p>
          <w:p w14:paraId="0D0BD8EA" w14:textId="02433B70" w:rsidR="00C57504" w:rsidRPr="00A1384E" w:rsidRDefault="00C57504" w:rsidP="00C57504">
            <w:pPr>
              <w:pStyle w:val="metod"/>
              <w:snapToGrid w:val="0"/>
              <w:ind w:left="176" w:firstLine="0"/>
              <w:rPr>
                <w:rFonts w:ascii="Arial" w:hAnsi="Arial" w:cs="Arial"/>
                <w:sz w:val="18"/>
                <w:szCs w:val="18"/>
                <w:lang w:val="en-US"/>
              </w:rPr>
            </w:pPr>
            <w:r w:rsidRPr="00A1384E">
              <w:rPr>
                <w:rFonts w:ascii="Arial" w:hAnsi="Arial" w:cs="Arial"/>
                <w:sz w:val="18"/>
                <w:szCs w:val="18"/>
                <w:lang w:val="en-US"/>
              </w:rPr>
              <w:t>10:45-12:15</w:t>
            </w:r>
          </w:p>
        </w:tc>
        <w:tc>
          <w:tcPr>
            <w:tcW w:w="6209" w:type="dxa"/>
            <w:tcBorders>
              <w:top w:val="single" w:sz="4" w:space="0" w:color="000000"/>
              <w:left w:val="single" w:sz="4" w:space="0" w:color="000000"/>
              <w:bottom w:val="single" w:sz="4" w:space="0" w:color="auto"/>
            </w:tcBorders>
          </w:tcPr>
          <w:p w14:paraId="654B347B" w14:textId="46F2F91F" w:rsidR="00C57504" w:rsidRPr="00A1384E" w:rsidRDefault="00C57504" w:rsidP="00C57504">
            <w:pPr>
              <w:widowControl w:val="0"/>
              <w:autoSpaceDE w:val="0"/>
              <w:autoSpaceDN w:val="0"/>
              <w:adjustRightInd w:val="0"/>
              <w:rPr>
                <w:rFonts w:ascii="Arial" w:hAnsi="Arial" w:cs="Arial"/>
                <w:color w:val="000000"/>
                <w:sz w:val="18"/>
                <w:szCs w:val="18"/>
                <w:lang w:val="lt-LT"/>
              </w:rPr>
            </w:pPr>
            <w:r w:rsidRPr="00A1384E">
              <w:rPr>
                <w:rFonts w:ascii="Arial" w:hAnsi="Arial" w:cs="Arial"/>
                <w:sz w:val="18"/>
                <w:szCs w:val="18"/>
              </w:rPr>
              <w:t>Integrating CI and BPR. Key Success Factors for Process Innovation.</w:t>
            </w:r>
          </w:p>
        </w:tc>
        <w:tc>
          <w:tcPr>
            <w:tcW w:w="878" w:type="dxa"/>
            <w:tcBorders>
              <w:top w:val="single" w:sz="4" w:space="0" w:color="000000"/>
              <w:left w:val="single" w:sz="4" w:space="0" w:color="000000"/>
              <w:bottom w:val="single" w:sz="4" w:space="0" w:color="auto"/>
            </w:tcBorders>
            <w:vAlign w:val="center"/>
          </w:tcPr>
          <w:p w14:paraId="11294D45" w14:textId="14410175" w:rsidR="00C5750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000000"/>
              <w:left w:val="single" w:sz="4" w:space="0" w:color="000000"/>
              <w:bottom w:val="single" w:sz="4" w:space="0" w:color="auto"/>
              <w:right w:val="single" w:sz="4" w:space="0" w:color="auto"/>
            </w:tcBorders>
            <w:vAlign w:val="center"/>
          </w:tcPr>
          <w:p w14:paraId="788609D5" w14:textId="1CE1ADAA" w:rsidR="00C57504"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92276A" w14:paraId="3B9EE050" w14:textId="77777777" w:rsidTr="00A55E50">
        <w:trPr>
          <w:cantSplit/>
          <w:trHeight w:val="530"/>
        </w:trPr>
        <w:tc>
          <w:tcPr>
            <w:tcW w:w="1418" w:type="dxa"/>
            <w:tcBorders>
              <w:top w:val="single" w:sz="4" w:space="0" w:color="auto"/>
              <w:left w:val="single" w:sz="4" w:space="0" w:color="auto"/>
              <w:right w:val="single" w:sz="4" w:space="0" w:color="auto"/>
            </w:tcBorders>
          </w:tcPr>
          <w:p w14:paraId="7C08BF04" w14:textId="08A8BF96" w:rsidR="00C57504" w:rsidRPr="00A1384E" w:rsidRDefault="00C57504" w:rsidP="00C57504">
            <w:pPr>
              <w:pStyle w:val="metod"/>
              <w:snapToGrid w:val="0"/>
              <w:ind w:firstLine="34"/>
              <w:jc w:val="center"/>
              <w:rPr>
                <w:rFonts w:ascii="Arial" w:hAnsi="Arial" w:cs="Arial"/>
                <w:b/>
                <w:sz w:val="18"/>
                <w:szCs w:val="18"/>
                <w:lang w:val="en-US"/>
              </w:rPr>
            </w:pPr>
            <w:r w:rsidRPr="00A1384E">
              <w:rPr>
                <w:rFonts w:ascii="Arial" w:hAnsi="Arial" w:cs="Arial"/>
                <w:b/>
                <w:sz w:val="18"/>
                <w:szCs w:val="18"/>
                <w:lang w:val="en-US"/>
              </w:rPr>
              <w:t xml:space="preserve">June </w:t>
            </w:r>
            <w:r w:rsidR="00694B13">
              <w:rPr>
                <w:rFonts w:ascii="Arial" w:hAnsi="Arial" w:cs="Arial"/>
                <w:b/>
                <w:sz w:val="18"/>
                <w:szCs w:val="18"/>
                <w:lang w:val="en-US"/>
              </w:rPr>
              <w:t>3</w:t>
            </w:r>
          </w:p>
          <w:p w14:paraId="727AB2F9" w14:textId="188850E1" w:rsidR="00C57504" w:rsidRPr="00A1384E" w:rsidRDefault="00C57504" w:rsidP="00C57504">
            <w:pPr>
              <w:pStyle w:val="metod"/>
              <w:snapToGrid w:val="0"/>
              <w:ind w:left="176" w:firstLine="0"/>
              <w:rPr>
                <w:rFonts w:ascii="Arial" w:hAnsi="Arial" w:cs="Arial"/>
                <w:b/>
                <w:sz w:val="18"/>
                <w:szCs w:val="18"/>
                <w:lang w:val="en-US"/>
              </w:rPr>
            </w:pPr>
            <w:r w:rsidRPr="00A1384E">
              <w:rPr>
                <w:rFonts w:ascii="Arial" w:hAnsi="Arial" w:cs="Arial"/>
                <w:sz w:val="18"/>
                <w:szCs w:val="18"/>
                <w:lang w:val="en-US"/>
              </w:rPr>
              <w:t>13:15-14:45</w:t>
            </w:r>
          </w:p>
        </w:tc>
        <w:tc>
          <w:tcPr>
            <w:tcW w:w="6209" w:type="dxa"/>
            <w:tcBorders>
              <w:top w:val="single" w:sz="4" w:space="0" w:color="auto"/>
              <w:left w:val="single" w:sz="4" w:space="0" w:color="auto"/>
              <w:bottom w:val="single" w:sz="4" w:space="0" w:color="auto"/>
            </w:tcBorders>
          </w:tcPr>
          <w:p w14:paraId="6830F616" w14:textId="2BD86140" w:rsidR="00C57504" w:rsidRPr="00A1384E" w:rsidRDefault="00C57504" w:rsidP="00C57504">
            <w:pPr>
              <w:pStyle w:val="metod"/>
              <w:snapToGrid w:val="0"/>
              <w:ind w:firstLine="0"/>
              <w:rPr>
                <w:rFonts w:ascii="Arial" w:hAnsi="Arial" w:cs="Arial"/>
                <w:bCs/>
                <w:sz w:val="18"/>
                <w:szCs w:val="18"/>
                <w:lang w:val="en-US"/>
              </w:rPr>
            </w:pPr>
            <w:r w:rsidRPr="00A1384E">
              <w:rPr>
                <w:rFonts w:ascii="Arial" w:hAnsi="Arial" w:cs="Arial"/>
                <w:bCs/>
                <w:sz w:val="18"/>
                <w:szCs w:val="18"/>
                <w:lang w:val="en-US"/>
              </w:rPr>
              <w:t>Presentations of Final Simulation Results</w:t>
            </w:r>
          </w:p>
        </w:tc>
        <w:tc>
          <w:tcPr>
            <w:tcW w:w="878" w:type="dxa"/>
            <w:tcBorders>
              <w:top w:val="single" w:sz="4" w:space="0" w:color="auto"/>
              <w:left w:val="single" w:sz="4" w:space="0" w:color="000000"/>
              <w:bottom w:val="single" w:sz="4" w:space="0" w:color="auto"/>
              <w:right w:val="single" w:sz="4" w:space="0" w:color="auto"/>
            </w:tcBorders>
            <w:vAlign w:val="center"/>
          </w:tcPr>
          <w:p w14:paraId="395D9F1B" w14:textId="18D0032A" w:rsidR="00C57504" w:rsidRDefault="00C57504" w:rsidP="00C57504">
            <w:pPr>
              <w:pStyle w:val="metod"/>
              <w:snapToGrid w:val="0"/>
              <w:ind w:firstLine="33"/>
              <w:jc w:val="center"/>
              <w:rPr>
                <w:rFonts w:ascii="Arial" w:hAnsi="Arial" w:cs="Arial"/>
                <w:bCs/>
                <w:sz w:val="18"/>
                <w:szCs w:val="18"/>
                <w:lang w:val="en-US"/>
              </w:rPr>
            </w:pPr>
            <w:r>
              <w:rPr>
                <w:rFonts w:ascii="Arial" w:hAnsi="Arial" w:cs="Arial"/>
                <w:bCs/>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center"/>
          </w:tcPr>
          <w:p w14:paraId="57ADA4FA" w14:textId="7F1622C4" w:rsidR="00C57504" w:rsidRPr="00F92FD8" w:rsidRDefault="00C57504" w:rsidP="00C57504">
            <w:pPr>
              <w:pStyle w:val="metod"/>
              <w:snapToGrid w:val="0"/>
              <w:ind w:firstLine="34"/>
              <w:jc w:val="center"/>
              <w:rPr>
                <w:rFonts w:ascii="Arial" w:hAnsi="Arial" w:cs="Arial"/>
                <w:bCs/>
                <w:sz w:val="18"/>
                <w:szCs w:val="18"/>
                <w:lang w:val="en-US"/>
              </w:rPr>
            </w:pPr>
            <w:r>
              <w:rPr>
                <w:rFonts w:ascii="Arial" w:hAnsi="Arial" w:cs="Arial"/>
                <w:bCs/>
                <w:sz w:val="18"/>
                <w:szCs w:val="18"/>
                <w:lang w:val="en-US"/>
              </w:rPr>
              <w:t>1</w:t>
            </w:r>
          </w:p>
        </w:tc>
      </w:tr>
      <w:tr w:rsidR="00C57504" w:rsidRPr="00BA3423" w14:paraId="255C56E1" w14:textId="77777777" w:rsidTr="00A55E50">
        <w:trPr>
          <w:cantSplit/>
          <w:trHeight w:val="513"/>
        </w:trPr>
        <w:tc>
          <w:tcPr>
            <w:tcW w:w="1418" w:type="dxa"/>
            <w:tcBorders>
              <w:top w:val="single" w:sz="4" w:space="0" w:color="auto"/>
              <w:left w:val="single" w:sz="4" w:space="0" w:color="000000"/>
              <w:bottom w:val="single" w:sz="4" w:space="0" w:color="000000"/>
            </w:tcBorders>
          </w:tcPr>
          <w:p w14:paraId="3D29E81D" w14:textId="0FCCA6ED" w:rsidR="00C57504" w:rsidRPr="00A1384E" w:rsidRDefault="00C57504" w:rsidP="00C57504">
            <w:pPr>
              <w:pStyle w:val="metod"/>
              <w:snapToGrid w:val="0"/>
              <w:ind w:firstLine="34"/>
              <w:jc w:val="center"/>
              <w:rPr>
                <w:rFonts w:ascii="Arial" w:hAnsi="Arial" w:cs="Arial"/>
                <w:b/>
                <w:sz w:val="18"/>
                <w:szCs w:val="18"/>
                <w:lang w:val="en-US"/>
              </w:rPr>
            </w:pPr>
            <w:r w:rsidRPr="00A1384E">
              <w:rPr>
                <w:rFonts w:ascii="Arial" w:hAnsi="Arial" w:cs="Arial"/>
                <w:b/>
                <w:sz w:val="18"/>
                <w:szCs w:val="18"/>
                <w:lang w:val="en-US"/>
              </w:rPr>
              <w:t xml:space="preserve">June </w:t>
            </w:r>
            <w:r w:rsidR="00694B13">
              <w:rPr>
                <w:rFonts w:ascii="Arial" w:hAnsi="Arial" w:cs="Arial"/>
                <w:b/>
                <w:sz w:val="18"/>
                <w:szCs w:val="18"/>
                <w:lang w:val="en-US"/>
              </w:rPr>
              <w:t>3</w:t>
            </w:r>
          </w:p>
          <w:p w14:paraId="3A207F4B" w14:textId="6BE6376A" w:rsidR="00C57504" w:rsidRPr="00A1384E" w:rsidRDefault="00C57504" w:rsidP="00C57504">
            <w:pPr>
              <w:pStyle w:val="metod"/>
              <w:snapToGrid w:val="0"/>
              <w:ind w:left="57" w:firstLine="62"/>
              <w:rPr>
                <w:rFonts w:ascii="Arial" w:hAnsi="Arial" w:cs="Arial"/>
                <w:b/>
                <w:bCs/>
                <w:sz w:val="18"/>
                <w:szCs w:val="18"/>
                <w:lang w:val="en-US"/>
              </w:rPr>
            </w:pPr>
            <w:r w:rsidRPr="00A1384E">
              <w:rPr>
                <w:rFonts w:ascii="Arial" w:hAnsi="Arial" w:cs="Arial"/>
                <w:sz w:val="18"/>
                <w:szCs w:val="18"/>
                <w:lang w:val="en-US"/>
              </w:rPr>
              <w:t>15:00-16:30</w:t>
            </w:r>
          </w:p>
        </w:tc>
        <w:tc>
          <w:tcPr>
            <w:tcW w:w="6209" w:type="dxa"/>
            <w:tcBorders>
              <w:top w:val="single" w:sz="4" w:space="0" w:color="auto"/>
              <w:left w:val="single" w:sz="4" w:space="0" w:color="000000"/>
              <w:bottom w:val="single" w:sz="4" w:space="0" w:color="000000"/>
            </w:tcBorders>
          </w:tcPr>
          <w:p w14:paraId="0BC025B5" w14:textId="3993D270" w:rsidR="00C57504" w:rsidRPr="00A1384E" w:rsidRDefault="00C57504" w:rsidP="00C57504">
            <w:pPr>
              <w:pStyle w:val="Cellleft"/>
              <w:snapToGrid w:val="0"/>
              <w:rPr>
                <w:rFonts w:ascii="Arial" w:hAnsi="Arial" w:cs="Arial"/>
                <w:b/>
                <w:bCs/>
                <w:sz w:val="18"/>
                <w:szCs w:val="18"/>
              </w:rPr>
            </w:pPr>
            <w:r w:rsidRPr="00A1384E">
              <w:rPr>
                <w:rFonts w:ascii="Arial" w:hAnsi="Arial" w:cs="Arial"/>
                <w:bCs/>
                <w:sz w:val="18"/>
                <w:szCs w:val="18"/>
              </w:rPr>
              <w:t>Presentations of Final Simulation Results</w:t>
            </w:r>
          </w:p>
        </w:tc>
        <w:tc>
          <w:tcPr>
            <w:tcW w:w="878" w:type="dxa"/>
            <w:tcBorders>
              <w:top w:val="single" w:sz="4" w:space="0" w:color="auto"/>
              <w:left w:val="single" w:sz="4" w:space="0" w:color="000000"/>
              <w:bottom w:val="single" w:sz="4" w:space="0" w:color="000000"/>
              <w:right w:val="single" w:sz="4" w:space="0" w:color="auto"/>
            </w:tcBorders>
            <w:vAlign w:val="center"/>
          </w:tcPr>
          <w:p w14:paraId="657352D7" w14:textId="00B6478C" w:rsidR="00C57504" w:rsidRDefault="00C57504" w:rsidP="00C57504">
            <w:pPr>
              <w:pStyle w:val="metod"/>
              <w:snapToGrid w:val="0"/>
              <w:ind w:firstLine="34"/>
              <w:jc w:val="center"/>
              <w:rPr>
                <w:rFonts w:ascii="Arial" w:hAnsi="Arial" w:cs="Arial"/>
                <w:b/>
                <w:bCs/>
                <w:sz w:val="18"/>
                <w:szCs w:val="18"/>
                <w:lang w:val="en-US"/>
              </w:rPr>
            </w:pPr>
            <w:r>
              <w:rPr>
                <w:rFonts w:ascii="Arial" w:hAnsi="Arial" w:cs="Arial"/>
                <w:bCs/>
                <w:sz w:val="18"/>
                <w:szCs w:val="18"/>
                <w:lang w:val="en-US"/>
              </w:rPr>
              <w:t>1</w:t>
            </w:r>
          </w:p>
        </w:tc>
        <w:tc>
          <w:tcPr>
            <w:tcW w:w="993" w:type="dxa"/>
            <w:tcBorders>
              <w:top w:val="single" w:sz="4" w:space="0" w:color="auto"/>
              <w:left w:val="single" w:sz="4" w:space="0" w:color="auto"/>
              <w:bottom w:val="single" w:sz="4" w:space="0" w:color="000000"/>
              <w:right w:val="single" w:sz="4" w:space="0" w:color="auto"/>
            </w:tcBorders>
            <w:vAlign w:val="center"/>
          </w:tcPr>
          <w:p w14:paraId="143DE3E4" w14:textId="43576275" w:rsidR="00C57504" w:rsidRDefault="00C57504" w:rsidP="00C57504">
            <w:pPr>
              <w:pStyle w:val="metod"/>
              <w:snapToGrid w:val="0"/>
              <w:ind w:firstLine="34"/>
              <w:jc w:val="center"/>
              <w:rPr>
                <w:rFonts w:ascii="Arial" w:hAnsi="Arial" w:cs="Arial"/>
                <w:b/>
                <w:bCs/>
                <w:sz w:val="18"/>
                <w:szCs w:val="18"/>
                <w:lang w:val="en-US"/>
              </w:rPr>
            </w:pPr>
            <w:r>
              <w:rPr>
                <w:rFonts w:ascii="Arial" w:hAnsi="Arial" w:cs="Arial"/>
                <w:bCs/>
                <w:sz w:val="18"/>
                <w:szCs w:val="18"/>
                <w:lang w:val="en-US"/>
              </w:rPr>
              <w:t>1</w:t>
            </w:r>
          </w:p>
        </w:tc>
      </w:tr>
      <w:tr w:rsidR="007215AD" w:rsidRPr="00BA3423" w14:paraId="187E669B" w14:textId="77777777" w:rsidTr="00A55E50">
        <w:trPr>
          <w:cantSplit/>
          <w:trHeight w:val="451"/>
        </w:trPr>
        <w:tc>
          <w:tcPr>
            <w:tcW w:w="1418" w:type="dxa"/>
            <w:tcBorders>
              <w:top w:val="single" w:sz="4" w:space="0" w:color="000000"/>
              <w:left w:val="single" w:sz="4" w:space="0" w:color="000000"/>
              <w:bottom w:val="single" w:sz="4" w:space="0" w:color="000000"/>
            </w:tcBorders>
            <w:vAlign w:val="center"/>
          </w:tcPr>
          <w:p w14:paraId="4AAE1B92" w14:textId="77777777" w:rsidR="007215AD" w:rsidRPr="0092276A" w:rsidRDefault="007215AD" w:rsidP="007215AD">
            <w:pPr>
              <w:pStyle w:val="metod"/>
              <w:snapToGrid w:val="0"/>
              <w:ind w:left="57" w:firstLine="62"/>
              <w:jc w:val="center"/>
              <w:rPr>
                <w:rFonts w:ascii="Arial" w:hAnsi="Arial" w:cs="Arial"/>
                <w:bCs/>
                <w:sz w:val="18"/>
                <w:szCs w:val="18"/>
                <w:lang w:val="en-US"/>
              </w:rPr>
            </w:pPr>
          </w:p>
        </w:tc>
        <w:tc>
          <w:tcPr>
            <w:tcW w:w="6209" w:type="dxa"/>
            <w:tcBorders>
              <w:top w:val="single" w:sz="4" w:space="0" w:color="000000"/>
              <w:left w:val="single" w:sz="4" w:space="0" w:color="000000"/>
              <w:bottom w:val="single" w:sz="4" w:space="0" w:color="000000"/>
            </w:tcBorders>
            <w:vAlign w:val="center"/>
          </w:tcPr>
          <w:p w14:paraId="1464963F" w14:textId="77777777" w:rsidR="007215AD" w:rsidRPr="0092276A" w:rsidRDefault="007215AD" w:rsidP="007215AD">
            <w:pPr>
              <w:pStyle w:val="Cellleft"/>
              <w:snapToGrid w:val="0"/>
              <w:rPr>
                <w:rFonts w:ascii="Arial" w:hAnsi="Arial" w:cs="Arial"/>
                <w:b/>
                <w:bCs/>
                <w:sz w:val="18"/>
                <w:szCs w:val="18"/>
              </w:rPr>
            </w:pPr>
            <w:r w:rsidRPr="0092276A">
              <w:rPr>
                <w:rFonts w:ascii="Arial" w:hAnsi="Arial" w:cs="Arial"/>
                <w:b/>
                <w:bCs/>
                <w:sz w:val="18"/>
                <w:szCs w:val="18"/>
              </w:rPr>
              <w:t>Total number of contact hours</w:t>
            </w:r>
          </w:p>
        </w:tc>
        <w:tc>
          <w:tcPr>
            <w:tcW w:w="878" w:type="dxa"/>
            <w:tcBorders>
              <w:top w:val="single" w:sz="4" w:space="0" w:color="000000"/>
              <w:left w:val="single" w:sz="4" w:space="0" w:color="000000"/>
              <w:bottom w:val="single" w:sz="4" w:space="0" w:color="000000"/>
              <w:right w:val="single" w:sz="4" w:space="0" w:color="auto"/>
            </w:tcBorders>
            <w:vAlign w:val="center"/>
          </w:tcPr>
          <w:p w14:paraId="71E49912" w14:textId="655D57FC" w:rsidR="007215AD" w:rsidRPr="00082833" w:rsidRDefault="00C57504" w:rsidP="007215AD">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16</w:t>
            </w:r>
          </w:p>
        </w:tc>
        <w:tc>
          <w:tcPr>
            <w:tcW w:w="993" w:type="dxa"/>
            <w:tcBorders>
              <w:top w:val="single" w:sz="4" w:space="0" w:color="000000"/>
              <w:left w:val="single" w:sz="4" w:space="0" w:color="auto"/>
              <w:bottom w:val="single" w:sz="4" w:space="0" w:color="auto"/>
              <w:right w:val="single" w:sz="4" w:space="0" w:color="auto"/>
            </w:tcBorders>
            <w:vAlign w:val="center"/>
          </w:tcPr>
          <w:p w14:paraId="69D12B7E" w14:textId="4E78F4A7" w:rsidR="007215AD" w:rsidRPr="00F92FD8" w:rsidRDefault="00C57504" w:rsidP="007215AD">
            <w:pPr>
              <w:pStyle w:val="metod"/>
              <w:snapToGrid w:val="0"/>
              <w:ind w:firstLine="34"/>
              <w:jc w:val="center"/>
              <w:rPr>
                <w:rFonts w:ascii="Arial" w:hAnsi="Arial" w:cs="Arial"/>
                <w:b/>
                <w:bCs/>
                <w:sz w:val="18"/>
                <w:szCs w:val="18"/>
                <w:lang w:val="en-US"/>
              </w:rPr>
            </w:pPr>
            <w:r>
              <w:rPr>
                <w:rFonts w:ascii="Arial" w:hAnsi="Arial" w:cs="Arial"/>
                <w:b/>
                <w:bCs/>
                <w:sz w:val="18"/>
                <w:szCs w:val="18"/>
                <w:lang w:val="en-US"/>
              </w:rPr>
              <w:t>16</w:t>
            </w:r>
          </w:p>
        </w:tc>
      </w:tr>
    </w:tbl>
    <w:p w14:paraId="4432F604" w14:textId="77777777" w:rsidR="00385531" w:rsidRPr="004A4AD5" w:rsidRDefault="00385531" w:rsidP="00385531">
      <w:pPr>
        <w:pStyle w:val="Head"/>
        <w:spacing w:before="0" w:after="0"/>
        <w:rPr>
          <w:rFonts w:ascii="Arial" w:hAnsi="Arial" w:cs="Arial"/>
          <w:sz w:val="12"/>
          <w:szCs w:val="12"/>
        </w:rPr>
      </w:pPr>
    </w:p>
    <w:p w14:paraId="04205603" w14:textId="77777777" w:rsidR="0079747C" w:rsidRDefault="0079747C" w:rsidP="00385531">
      <w:pPr>
        <w:rPr>
          <w:rFonts w:ascii="Arial" w:hAnsi="Arial" w:cs="Arial"/>
          <w:b/>
          <w:sz w:val="18"/>
          <w:szCs w:val="18"/>
        </w:rPr>
      </w:pPr>
    </w:p>
    <w:p w14:paraId="2288C91C" w14:textId="083C21AF" w:rsidR="00385531" w:rsidRPr="0073580A" w:rsidRDefault="00385531" w:rsidP="00385531">
      <w:pPr>
        <w:rPr>
          <w:rFonts w:ascii="Arial" w:hAnsi="Arial" w:cs="Arial"/>
          <w:b/>
          <w:sz w:val="18"/>
          <w:szCs w:val="18"/>
        </w:rPr>
      </w:pPr>
      <w:r w:rsidRPr="0073580A">
        <w:rPr>
          <w:rFonts w:ascii="Arial" w:hAnsi="Arial" w:cs="Arial"/>
          <w:b/>
          <w:sz w:val="18"/>
          <w:szCs w:val="18"/>
        </w:rPr>
        <w:t>FINAL GRADE COMPOSITION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385531" w:rsidRPr="0073580A" w14:paraId="56528A71" w14:textId="77777777" w:rsidTr="00AD6C27">
        <w:trPr>
          <w:trHeight w:val="411"/>
        </w:trPr>
        <w:tc>
          <w:tcPr>
            <w:tcW w:w="3270" w:type="pct"/>
            <w:tcMar>
              <w:top w:w="29" w:type="dxa"/>
              <w:left w:w="115" w:type="dxa"/>
              <w:bottom w:w="29" w:type="dxa"/>
              <w:right w:w="115" w:type="dxa"/>
            </w:tcMar>
            <w:vAlign w:val="center"/>
          </w:tcPr>
          <w:p w14:paraId="74980EE9" w14:textId="77777777" w:rsidR="00385531" w:rsidRPr="0073580A" w:rsidRDefault="00385531" w:rsidP="004B1872">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0880F563" w14:textId="77777777" w:rsidR="00385531" w:rsidRPr="0073580A" w:rsidRDefault="00385531" w:rsidP="004B1872">
            <w:pPr>
              <w:spacing w:before="120" w:after="0"/>
              <w:jc w:val="center"/>
              <w:rPr>
                <w:rFonts w:ascii="Arial" w:hAnsi="Arial" w:cs="Arial"/>
                <w:b/>
                <w:bCs/>
                <w:sz w:val="18"/>
                <w:szCs w:val="18"/>
              </w:rPr>
            </w:pPr>
            <w:r w:rsidRPr="0073580A">
              <w:rPr>
                <w:rFonts w:ascii="Arial" w:hAnsi="Arial" w:cs="Arial"/>
                <w:b/>
                <w:bCs/>
                <w:sz w:val="18"/>
                <w:szCs w:val="18"/>
              </w:rPr>
              <w:t>%</w:t>
            </w:r>
          </w:p>
        </w:tc>
      </w:tr>
      <w:tr w:rsidR="00385531" w:rsidRPr="0073580A" w14:paraId="691537CE" w14:textId="77777777" w:rsidTr="00AD6C27">
        <w:trPr>
          <w:trHeight w:val="125"/>
        </w:trPr>
        <w:tc>
          <w:tcPr>
            <w:tcW w:w="3270" w:type="pct"/>
            <w:tcMar>
              <w:top w:w="29" w:type="dxa"/>
              <w:left w:w="115" w:type="dxa"/>
              <w:bottom w:w="29" w:type="dxa"/>
              <w:right w:w="115" w:type="dxa"/>
            </w:tcMar>
            <w:vAlign w:val="center"/>
          </w:tcPr>
          <w:p w14:paraId="3795E2B9" w14:textId="7B482607" w:rsidR="00385531" w:rsidRPr="00C57504" w:rsidRDefault="00385531" w:rsidP="004B1872">
            <w:pPr>
              <w:spacing w:before="120" w:after="0"/>
              <w:rPr>
                <w:rFonts w:ascii="Arial" w:hAnsi="Arial" w:cs="Arial"/>
                <w:b/>
                <w:bCs/>
                <w:sz w:val="18"/>
                <w:szCs w:val="18"/>
              </w:rPr>
            </w:pPr>
            <w:r w:rsidRPr="00C57504">
              <w:rPr>
                <w:rFonts w:ascii="Arial" w:hAnsi="Arial" w:cs="Arial"/>
                <w:b/>
                <w:i/>
                <w:sz w:val="18"/>
                <w:szCs w:val="18"/>
              </w:rPr>
              <w:t xml:space="preserve">Group Components </w:t>
            </w:r>
            <w:r w:rsidR="00A55E50" w:rsidRPr="00C57504">
              <w:rPr>
                <w:rFonts w:ascii="Arial" w:hAnsi="Arial" w:cs="Arial"/>
                <w:b/>
                <w:i/>
                <w:sz w:val="18"/>
                <w:szCs w:val="18"/>
              </w:rPr>
              <w:t>4</w:t>
            </w:r>
            <w:r w:rsidRPr="00A1384E">
              <w:rPr>
                <w:rFonts w:ascii="Arial" w:hAnsi="Arial" w:cs="Arial"/>
                <w:b/>
                <w:i/>
                <w:sz w:val="18"/>
                <w:szCs w:val="18"/>
              </w:rPr>
              <w:t>0%</w:t>
            </w:r>
          </w:p>
        </w:tc>
        <w:tc>
          <w:tcPr>
            <w:tcW w:w="1730" w:type="pct"/>
            <w:tcMar>
              <w:top w:w="29" w:type="dxa"/>
              <w:left w:w="115" w:type="dxa"/>
              <w:bottom w:w="29" w:type="dxa"/>
              <w:right w:w="115" w:type="dxa"/>
            </w:tcMar>
            <w:vAlign w:val="center"/>
          </w:tcPr>
          <w:p w14:paraId="0C27AC9A" w14:textId="77777777" w:rsidR="00385531" w:rsidRPr="0073580A" w:rsidRDefault="00385531" w:rsidP="004B1872">
            <w:pPr>
              <w:spacing w:before="120" w:after="0"/>
              <w:jc w:val="center"/>
              <w:rPr>
                <w:rFonts w:ascii="Arial" w:hAnsi="Arial" w:cs="Arial"/>
                <w:sz w:val="18"/>
                <w:szCs w:val="18"/>
              </w:rPr>
            </w:pPr>
          </w:p>
        </w:tc>
      </w:tr>
      <w:tr w:rsidR="00AE2E04" w:rsidRPr="00A41EFE" w14:paraId="3855945F" w14:textId="77777777" w:rsidTr="00AD6C27">
        <w:trPr>
          <w:trHeight w:val="168"/>
        </w:trPr>
        <w:tc>
          <w:tcPr>
            <w:tcW w:w="3270" w:type="pct"/>
            <w:tcMar>
              <w:top w:w="29" w:type="dxa"/>
              <w:left w:w="115" w:type="dxa"/>
              <w:bottom w:w="29" w:type="dxa"/>
              <w:right w:w="115" w:type="dxa"/>
            </w:tcMar>
            <w:vAlign w:val="center"/>
          </w:tcPr>
          <w:p w14:paraId="6C20B90D" w14:textId="12B907C6" w:rsidR="00AE2E04" w:rsidRDefault="00AE2E04" w:rsidP="004B1872">
            <w:pPr>
              <w:spacing w:before="120" w:after="0"/>
              <w:rPr>
                <w:rFonts w:ascii="Arial" w:hAnsi="Arial" w:cs="Arial"/>
                <w:sz w:val="18"/>
                <w:szCs w:val="18"/>
              </w:rPr>
            </w:pPr>
            <w:r>
              <w:rPr>
                <w:rFonts w:ascii="Arial" w:hAnsi="Arial" w:cs="Arial"/>
                <w:sz w:val="18"/>
                <w:szCs w:val="18"/>
              </w:rPr>
              <w:t>In-class Beer Game simulation</w:t>
            </w:r>
          </w:p>
        </w:tc>
        <w:tc>
          <w:tcPr>
            <w:tcW w:w="1730" w:type="pct"/>
            <w:tcMar>
              <w:top w:w="29" w:type="dxa"/>
              <w:left w:w="115" w:type="dxa"/>
              <w:bottom w:w="29" w:type="dxa"/>
              <w:right w:w="115" w:type="dxa"/>
            </w:tcMar>
            <w:vAlign w:val="center"/>
          </w:tcPr>
          <w:p w14:paraId="3E680A07" w14:textId="2CF0DDEF" w:rsidR="00AE2E04" w:rsidRDefault="00AE2E04" w:rsidP="004B1872">
            <w:pPr>
              <w:spacing w:before="120" w:after="0"/>
              <w:jc w:val="center"/>
              <w:rPr>
                <w:rFonts w:ascii="Arial" w:hAnsi="Arial" w:cs="Arial"/>
                <w:b/>
                <w:bCs/>
                <w:iCs/>
                <w:sz w:val="18"/>
                <w:szCs w:val="18"/>
              </w:rPr>
            </w:pPr>
            <w:r>
              <w:rPr>
                <w:rFonts w:ascii="Arial" w:hAnsi="Arial" w:cs="Arial"/>
                <w:b/>
                <w:bCs/>
                <w:iCs/>
                <w:sz w:val="18"/>
                <w:szCs w:val="18"/>
              </w:rPr>
              <w:t>5</w:t>
            </w:r>
          </w:p>
        </w:tc>
      </w:tr>
      <w:tr w:rsidR="00AE2E04" w:rsidRPr="00A41EFE" w14:paraId="5FC10E02" w14:textId="77777777" w:rsidTr="00AD6C27">
        <w:trPr>
          <w:trHeight w:val="168"/>
        </w:trPr>
        <w:tc>
          <w:tcPr>
            <w:tcW w:w="3270" w:type="pct"/>
            <w:tcMar>
              <w:top w:w="29" w:type="dxa"/>
              <w:left w:w="115" w:type="dxa"/>
              <w:bottom w:w="29" w:type="dxa"/>
              <w:right w:w="115" w:type="dxa"/>
            </w:tcMar>
            <w:vAlign w:val="center"/>
          </w:tcPr>
          <w:p w14:paraId="14D5BBF0" w14:textId="667819F5" w:rsidR="00AE2E04" w:rsidRDefault="00AE2E04" w:rsidP="004B1872">
            <w:pPr>
              <w:spacing w:before="120" w:after="0"/>
              <w:rPr>
                <w:rFonts w:ascii="Arial" w:hAnsi="Arial" w:cs="Arial"/>
                <w:sz w:val="18"/>
                <w:szCs w:val="18"/>
              </w:rPr>
            </w:pPr>
            <w:r>
              <w:rPr>
                <w:rFonts w:ascii="Arial" w:hAnsi="Arial" w:cs="Arial"/>
                <w:sz w:val="18"/>
                <w:szCs w:val="18"/>
              </w:rPr>
              <w:t>In-class Hot Dog Exercise</w:t>
            </w:r>
          </w:p>
        </w:tc>
        <w:tc>
          <w:tcPr>
            <w:tcW w:w="1730" w:type="pct"/>
            <w:tcMar>
              <w:top w:w="29" w:type="dxa"/>
              <w:left w:w="115" w:type="dxa"/>
              <w:bottom w:w="29" w:type="dxa"/>
              <w:right w:w="115" w:type="dxa"/>
            </w:tcMar>
            <w:vAlign w:val="center"/>
          </w:tcPr>
          <w:p w14:paraId="669791CB" w14:textId="3A4AA031" w:rsidR="00AE2E04" w:rsidRDefault="00AE2E04" w:rsidP="004B1872">
            <w:pPr>
              <w:spacing w:before="120" w:after="0"/>
              <w:jc w:val="center"/>
              <w:rPr>
                <w:rFonts w:ascii="Arial" w:hAnsi="Arial" w:cs="Arial"/>
                <w:b/>
                <w:bCs/>
                <w:iCs/>
                <w:sz w:val="18"/>
                <w:szCs w:val="18"/>
              </w:rPr>
            </w:pPr>
            <w:r>
              <w:rPr>
                <w:rFonts w:ascii="Arial" w:hAnsi="Arial" w:cs="Arial"/>
                <w:b/>
                <w:bCs/>
                <w:iCs/>
                <w:sz w:val="18"/>
                <w:szCs w:val="18"/>
              </w:rPr>
              <w:t>5</w:t>
            </w:r>
          </w:p>
        </w:tc>
      </w:tr>
      <w:tr w:rsidR="00385531" w:rsidRPr="00A41EFE" w14:paraId="23135D6F" w14:textId="77777777" w:rsidTr="00AD6C27">
        <w:trPr>
          <w:trHeight w:val="168"/>
        </w:trPr>
        <w:tc>
          <w:tcPr>
            <w:tcW w:w="3270" w:type="pct"/>
            <w:tcMar>
              <w:top w:w="29" w:type="dxa"/>
              <w:left w:w="115" w:type="dxa"/>
              <w:bottom w:w="29" w:type="dxa"/>
              <w:right w:w="115" w:type="dxa"/>
            </w:tcMar>
            <w:vAlign w:val="center"/>
          </w:tcPr>
          <w:p w14:paraId="6E0ACBF3" w14:textId="1E4F9653" w:rsidR="00385531" w:rsidRPr="00A41EFE" w:rsidRDefault="00AE2E04" w:rsidP="004B1872">
            <w:pPr>
              <w:spacing w:before="120" w:after="0"/>
              <w:rPr>
                <w:rFonts w:ascii="Arial" w:hAnsi="Arial" w:cs="Arial"/>
                <w:iCs/>
                <w:sz w:val="18"/>
                <w:szCs w:val="18"/>
              </w:rPr>
            </w:pPr>
            <w:r>
              <w:rPr>
                <w:rFonts w:ascii="Arial" w:hAnsi="Arial" w:cs="Arial"/>
                <w:sz w:val="18"/>
                <w:szCs w:val="18"/>
              </w:rPr>
              <w:t>Benihana Simulation - Interim</w:t>
            </w:r>
          </w:p>
        </w:tc>
        <w:tc>
          <w:tcPr>
            <w:tcW w:w="1730" w:type="pct"/>
            <w:tcMar>
              <w:top w:w="29" w:type="dxa"/>
              <w:left w:w="115" w:type="dxa"/>
              <w:bottom w:w="29" w:type="dxa"/>
              <w:right w:w="115" w:type="dxa"/>
            </w:tcMar>
            <w:vAlign w:val="center"/>
          </w:tcPr>
          <w:p w14:paraId="2F3F1B9F" w14:textId="6763B7F2" w:rsidR="00385531" w:rsidRPr="00B07256" w:rsidRDefault="00AE2E04" w:rsidP="004B1872">
            <w:pPr>
              <w:spacing w:before="120" w:after="0"/>
              <w:jc w:val="center"/>
              <w:rPr>
                <w:rFonts w:ascii="Arial" w:hAnsi="Arial" w:cs="Arial"/>
                <w:b/>
                <w:bCs/>
                <w:iCs/>
                <w:sz w:val="18"/>
                <w:szCs w:val="18"/>
              </w:rPr>
            </w:pPr>
            <w:r>
              <w:rPr>
                <w:rFonts w:ascii="Arial" w:hAnsi="Arial" w:cs="Arial"/>
                <w:b/>
                <w:bCs/>
                <w:iCs/>
                <w:sz w:val="18"/>
                <w:szCs w:val="18"/>
              </w:rPr>
              <w:t>5</w:t>
            </w:r>
          </w:p>
        </w:tc>
      </w:tr>
      <w:tr w:rsidR="00385531" w:rsidRPr="0073580A" w14:paraId="4DD2A642" w14:textId="77777777" w:rsidTr="00AD6C27">
        <w:trPr>
          <w:trHeight w:val="245"/>
        </w:trPr>
        <w:tc>
          <w:tcPr>
            <w:tcW w:w="3270" w:type="pct"/>
            <w:tcMar>
              <w:top w:w="29" w:type="dxa"/>
              <w:left w:w="115" w:type="dxa"/>
              <w:bottom w:w="29" w:type="dxa"/>
              <w:right w:w="115" w:type="dxa"/>
            </w:tcMar>
            <w:vAlign w:val="center"/>
          </w:tcPr>
          <w:p w14:paraId="38F4276B" w14:textId="1ED004B1" w:rsidR="00385531" w:rsidRPr="0073580A" w:rsidRDefault="00AE2E04" w:rsidP="004B1872">
            <w:pPr>
              <w:spacing w:before="120" w:after="0"/>
              <w:rPr>
                <w:rFonts w:ascii="Arial" w:hAnsi="Arial" w:cs="Arial"/>
                <w:iCs/>
                <w:sz w:val="18"/>
                <w:szCs w:val="18"/>
              </w:rPr>
            </w:pPr>
            <w:r>
              <w:rPr>
                <w:rFonts w:ascii="Arial" w:hAnsi="Arial" w:cs="Arial"/>
                <w:sz w:val="18"/>
                <w:szCs w:val="18"/>
              </w:rPr>
              <w:t>Benihana Simulation – Final Report and Presentation</w:t>
            </w:r>
          </w:p>
        </w:tc>
        <w:tc>
          <w:tcPr>
            <w:tcW w:w="1730" w:type="pct"/>
            <w:tcMar>
              <w:top w:w="29" w:type="dxa"/>
              <w:left w:w="115" w:type="dxa"/>
              <w:bottom w:w="29" w:type="dxa"/>
              <w:right w:w="115" w:type="dxa"/>
            </w:tcMar>
            <w:vAlign w:val="center"/>
          </w:tcPr>
          <w:p w14:paraId="09990147" w14:textId="5F48061E" w:rsidR="00385531" w:rsidRPr="00B07256" w:rsidRDefault="00AE2E04" w:rsidP="004B1872">
            <w:pPr>
              <w:spacing w:before="120" w:after="0"/>
              <w:jc w:val="center"/>
              <w:rPr>
                <w:rFonts w:ascii="Arial" w:hAnsi="Arial" w:cs="Arial"/>
                <w:b/>
                <w:bCs/>
                <w:sz w:val="18"/>
                <w:szCs w:val="18"/>
              </w:rPr>
            </w:pPr>
            <w:r>
              <w:rPr>
                <w:rFonts w:ascii="Arial" w:hAnsi="Arial" w:cs="Arial"/>
                <w:b/>
                <w:bCs/>
                <w:sz w:val="18"/>
                <w:szCs w:val="18"/>
              </w:rPr>
              <w:t>25</w:t>
            </w:r>
          </w:p>
        </w:tc>
      </w:tr>
      <w:tr w:rsidR="00385531" w:rsidRPr="0073580A" w14:paraId="60411307" w14:textId="77777777" w:rsidTr="00AD6C27">
        <w:trPr>
          <w:trHeight w:val="245"/>
        </w:trPr>
        <w:tc>
          <w:tcPr>
            <w:tcW w:w="3270" w:type="pct"/>
            <w:tcMar>
              <w:top w:w="29" w:type="dxa"/>
              <w:left w:w="115" w:type="dxa"/>
              <w:bottom w:w="29" w:type="dxa"/>
              <w:right w:w="115" w:type="dxa"/>
            </w:tcMar>
            <w:vAlign w:val="center"/>
          </w:tcPr>
          <w:p w14:paraId="254104ED" w14:textId="6CB23A75" w:rsidR="00385531" w:rsidRPr="00C57504" w:rsidRDefault="00385531" w:rsidP="004B1872">
            <w:pPr>
              <w:spacing w:before="120" w:after="0"/>
              <w:rPr>
                <w:rFonts w:ascii="Arial" w:hAnsi="Arial" w:cs="Arial"/>
                <w:b/>
                <w:i/>
                <w:sz w:val="18"/>
                <w:szCs w:val="18"/>
              </w:rPr>
            </w:pPr>
            <w:r w:rsidRPr="00C57504">
              <w:rPr>
                <w:rFonts w:ascii="Arial" w:hAnsi="Arial" w:cs="Arial"/>
                <w:b/>
                <w:i/>
                <w:sz w:val="18"/>
                <w:szCs w:val="18"/>
              </w:rPr>
              <w:t xml:space="preserve">Individual Components </w:t>
            </w:r>
            <w:r w:rsidR="00A55E50" w:rsidRPr="00C57504">
              <w:rPr>
                <w:rFonts w:ascii="Arial" w:hAnsi="Arial" w:cs="Arial"/>
                <w:b/>
                <w:i/>
                <w:sz w:val="18"/>
                <w:szCs w:val="18"/>
              </w:rPr>
              <w:t>6</w:t>
            </w:r>
            <w:r w:rsidRPr="00A1384E">
              <w:rPr>
                <w:rFonts w:ascii="Arial" w:hAnsi="Arial" w:cs="Arial"/>
                <w:b/>
                <w:i/>
                <w:sz w:val="18"/>
                <w:szCs w:val="18"/>
              </w:rPr>
              <w:t>0%</w:t>
            </w:r>
          </w:p>
        </w:tc>
        <w:tc>
          <w:tcPr>
            <w:tcW w:w="1730" w:type="pct"/>
            <w:tcMar>
              <w:top w:w="29" w:type="dxa"/>
              <w:left w:w="115" w:type="dxa"/>
              <w:bottom w:w="29" w:type="dxa"/>
              <w:right w:w="115" w:type="dxa"/>
            </w:tcMar>
            <w:vAlign w:val="center"/>
          </w:tcPr>
          <w:p w14:paraId="4A66AE7F" w14:textId="77777777" w:rsidR="00385531" w:rsidRPr="0073580A" w:rsidRDefault="00385531" w:rsidP="004B1872">
            <w:pPr>
              <w:spacing w:before="120" w:after="0"/>
              <w:jc w:val="center"/>
              <w:rPr>
                <w:rFonts w:ascii="Arial" w:hAnsi="Arial" w:cs="Arial"/>
                <w:sz w:val="18"/>
                <w:szCs w:val="18"/>
              </w:rPr>
            </w:pPr>
          </w:p>
        </w:tc>
      </w:tr>
      <w:tr w:rsidR="00385531" w:rsidRPr="0073580A" w14:paraId="338F561A" w14:textId="77777777" w:rsidTr="00AD6C27">
        <w:trPr>
          <w:trHeight w:val="245"/>
        </w:trPr>
        <w:tc>
          <w:tcPr>
            <w:tcW w:w="3270" w:type="pct"/>
            <w:tcMar>
              <w:top w:w="29" w:type="dxa"/>
              <w:left w:w="115" w:type="dxa"/>
              <w:bottom w:w="29" w:type="dxa"/>
              <w:right w:w="115" w:type="dxa"/>
            </w:tcMar>
            <w:vAlign w:val="center"/>
          </w:tcPr>
          <w:p w14:paraId="3B83EC07" w14:textId="7BCAC8C7" w:rsidR="00385531" w:rsidRPr="004B1872" w:rsidRDefault="0079747C" w:rsidP="004B1872">
            <w:pPr>
              <w:spacing w:before="120" w:after="0"/>
              <w:rPr>
                <w:rFonts w:ascii="Arial" w:hAnsi="Arial" w:cs="Arial"/>
                <w:sz w:val="18"/>
                <w:szCs w:val="18"/>
              </w:rPr>
            </w:pPr>
            <w:r w:rsidRPr="004B1872">
              <w:rPr>
                <w:rFonts w:ascii="Arial" w:hAnsi="Arial" w:cs="Arial"/>
                <w:sz w:val="18"/>
                <w:szCs w:val="18"/>
              </w:rPr>
              <w:t>Problems on Process Flow Analysis</w:t>
            </w:r>
            <w:r w:rsidR="00AE2E04" w:rsidRPr="004B1872">
              <w:rPr>
                <w:rFonts w:ascii="Arial" w:hAnsi="Arial" w:cs="Arial"/>
                <w:sz w:val="18"/>
                <w:szCs w:val="18"/>
              </w:rPr>
              <w:t xml:space="preserve"> (Homework)</w:t>
            </w:r>
          </w:p>
        </w:tc>
        <w:tc>
          <w:tcPr>
            <w:tcW w:w="1730" w:type="pct"/>
            <w:tcMar>
              <w:top w:w="29" w:type="dxa"/>
              <w:left w:w="115" w:type="dxa"/>
              <w:bottom w:w="29" w:type="dxa"/>
              <w:right w:w="115" w:type="dxa"/>
            </w:tcMar>
            <w:vAlign w:val="center"/>
          </w:tcPr>
          <w:p w14:paraId="4F02A561" w14:textId="4A7D21B9" w:rsidR="00385531" w:rsidRPr="004B1872" w:rsidRDefault="00AE2E04" w:rsidP="004B1872">
            <w:pPr>
              <w:spacing w:before="120" w:after="0"/>
              <w:jc w:val="center"/>
              <w:rPr>
                <w:rFonts w:ascii="Arial" w:hAnsi="Arial" w:cs="Arial"/>
                <w:b/>
                <w:bCs/>
                <w:sz w:val="18"/>
                <w:szCs w:val="18"/>
              </w:rPr>
            </w:pPr>
            <w:r w:rsidRPr="004B1872">
              <w:rPr>
                <w:rFonts w:ascii="Arial" w:hAnsi="Arial" w:cs="Arial"/>
                <w:b/>
                <w:bCs/>
                <w:sz w:val="18"/>
                <w:szCs w:val="18"/>
              </w:rPr>
              <w:t>2</w:t>
            </w:r>
            <w:r w:rsidR="00385531" w:rsidRPr="004B1872">
              <w:rPr>
                <w:rFonts w:ascii="Arial" w:hAnsi="Arial" w:cs="Arial"/>
                <w:b/>
                <w:bCs/>
                <w:sz w:val="18"/>
                <w:szCs w:val="18"/>
              </w:rPr>
              <w:t>0</w:t>
            </w:r>
          </w:p>
        </w:tc>
      </w:tr>
      <w:tr w:rsidR="00385531" w:rsidRPr="0073580A" w14:paraId="6731F577" w14:textId="77777777" w:rsidTr="00AD6C27">
        <w:trPr>
          <w:trHeight w:val="245"/>
        </w:trPr>
        <w:tc>
          <w:tcPr>
            <w:tcW w:w="3270" w:type="pct"/>
            <w:tcMar>
              <w:top w:w="29" w:type="dxa"/>
              <w:left w:w="115" w:type="dxa"/>
              <w:bottom w:w="29" w:type="dxa"/>
              <w:right w:w="115" w:type="dxa"/>
            </w:tcMar>
            <w:vAlign w:val="center"/>
          </w:tcPr>
          <w:p w14:paraId="1CE6F173" w14:textId="40F90EDA" w:rsidR="00385531" w:rsidRPr="004B1872" w:rsidRDefault="00AE2E04" w:rsidP="004B1872">
            <w:pPr>
              <w:spacing w:before="120" w:after="0"/>
              <w:rPr>
                <w:rFonts w:ascii="Arial" w:hAnsi="Arial" w:cs="Arial"/>
                <w:sz w:val="18"/>
                <w:szCs w:val="18"/>
              </w:rPr>
            </w:pPr>
            <w:r w:rsidRPr="004B1872">
              <w:rPr>
                <w:rFonts w:ascii="Arial" w:hAnsi="Arial" w:cs="Arial"/>
                <w:sz w:val="18"/>
                <w:szCs w:val="18"/>
              </w:rPr>
              <w:t>Final Exam</w:t>
            </w:r>
          </w:p>
        </w:tc>
        <w:tc>
          <w:tcPr>
            <w:tcW w:w="1730" w:type="pct"/>
            <w:tcMar>
              <w:top w:w="29" w:type="dxa"/>
              <w:left w:w="115" w:type="dxa"/>
              <w:bottom w:w="29" w:type="dxa"/>
              <w:right w:w="115" w:type="dxa"/>
            </w:tcMar>
            <w:vAlign w:val="center"/>
          </w:tcPr>
          <w:p w14:paraId="62C97FA0" w14:textId="24E6927E" w:rsidR="00385531" w:rsidRPr="004B1872" w:rsidRDefault="00AE2E04" w:rsidP="004B1872">
            <w:pPr>
              <w:spacing w:before="120" w:after="0"/>
              <w:jc w:val="center"/>
              <w:rPr>
                <w:rFonts w:ascii="Arial" w:hAnsi="Arial" w:cs="Arial"/>
                <w:b/>
                <w:bCs/>
                <w:sz w:val="18"/>
                <w:szCs w:val="18"/>
              </w:rPr>
            </w:pPr>
            <w:r w:rsidRPr="004B1872">
              <w:rPr>
                <w:rFonts w:ascii="Arial" w:hAnsi="Arial" w:cs="Arial"/>
                <w:b/>
                <w:bCs/>
                <w:sz w:val="18"/>
                <w:szCs w:val="18"/>
              </w:rPr>
              <w:t>4</w:t>
            </w:r>
            <w:r w:rsidR="00385531" w:rsidRPr="004B1872">
              <w:rPr>
                <w:rFonts w:ascii="Arial" w:hAnsi="Arial" w:cs="Arial"/>
                <w:b/>
                <w:bCs/>
                <w:sz w:val="18"/>
                <w:szCs w:val="18"/>
              </w:rPr>
              <w:t>0</w:t>
            </w:r>
          </w:p>
        </w:tc>
      </w:tr>
      <w:tr w:rsidR="00385531" w:rsidRPr="0073580A" w14:paraId="1B81CFCA" w14:textId="77777777" w:rsidTr="00AD6C27">
        <w:trPr>
          <w:trHeight w:val="245"/>
        </w:trPr>
        <w:tc>
          <w:tcPr>
            <w:tcW w:w="3270" w:type="pct"/>
            <w:tcMar>
              <w:top w:w="29" w:type="dxa"/>
              <w:left w:w="115" w:type="dxa"/>
              <w:bottom w:w="29" w:type="dxa"/>
              <w:right w:w="115" w:type="dxa"/>
            </w:tcMar>
            <w:vAlign w:val="center"/>
          </w:tcPr>
          <w:p w14:paraId="784B92F8" w14:textId="77777777" w:rsidR="00385531" w:rsidRPr="0073580A" w:rsidRDefault="00385531" w:rsidP="004B1872">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065239D8" w14:textId="77777777" w:rsidR="00385531" w:rsidRPr="0073580A" w:rsidRDefault="00385531" w:rsidP="004B1872">
            <w:pPr>
              <w:spacing w:before="120" w:after="0"/>
              <w:jc w:val="center"/>
              <w:rPr>
                <w:rFonts w:ascii="Arial" w:hAnsi="Arial" w:cs="Arial"/>
                <w:b/>
                <w:bCs/>
                <w:sz w:val="18"/>
                <w:szCs w:val="18"/>
              </w:rPr>
            </w:pPr>
            <w:r w:rsidRPr="0073580A">
              <w:rPr>
                <w:rFonts w:ascii="Arial" w:hAnsi="Arial" w:cs="Arial"/>
                <w:b/>
                <w:bCs/>
                <w:sz w:val="18"/>
                <w:szCs w:val="18"/>
              </w:rPr>
              <w:t>100</w:t>
            </w:r>
          </w:p>
        </w:tc>
      </w:tr>
    </w:tbl>
    <w:p w14:paraId="60A7D1B1" w14:textId="77777777" w:rsidR="00B259CF" w:rsidRPr="0073580A" w:rsidRDefault="00B259CF" w:rsidP="00E43407">
      <w:pPr>
        <w:spacing w:after="0" w:line="240" w:lineRule="auto"/>
        <w:jc w:val="both"/>
        <w:rPr>
          <w:rFonts w:ascii="Arial" w:hAnsi="Arial" w:cs="Arial"/>
          <w:b/>
          <w:sz w:val="18"/>
          <w:szCs w:val="18"/>
        </w:rPr>
      </w:pPr>
    </w:p>
    <w:p w14:paraId="1D256188" w14:textId="77777777" w:rsidR="00303181" w:rsidRPr="0073580A" w:rsidRDefault="00303181" w:rsidP="00DA66F4">
      <w:pPr>
        <w:spacing w:after="0" w:line="240" w:lineRule="auto"/>
        <w:rPr>
          <w:rFonts w:ascii="Arial" w:hAnsi="Arial" w:cs="Arial"/>
          <w:b/>
          <w:sz w:val="18"/>
          <w:szCs w:val="18"/>
        </w:rPr>
      </w:pPr>
    </w:p>
    <w:p w14:paraId="5985F2A7" w14:textId="77777777" w:rsidR="001E3741" w:rsidRPr="00F269D8" w:rsidRDefault="001E3741" w:rsidP="001E3741">
      <w:pPr>
        <w:pStyle w:val="ListParagraph"/>
        <w:autoSpaceDE w:val="0"/>
        <w:autoSpaceDN w:val="0"/>
        <w:adjustRightInd w:val="0"/>
        <w:spacing w:after="0" w:line="240" w:lineRule="auto"/>
        <w:ind w:left="0"/>
        <w:jc w:val="both"/>
        <w:rPr>
          <w:rFonts w:ascii="Arial" w:hAnsi="Arial" w:cs="Arial"/>
          <w:b/>
          <w:sz w:val="18"/>
          <w:szCs w:val="18"/>
        </w:rPr>
      </w:pPr>
      <w:r w:rsidRPr="00F269D8">
        <w:rPr>
          <w:rFonts w:ascii="Arial" w:hAnsi="Arial" w:cs="Arial"/>
          <w:b/>
          <w:sz w:val="18"/>
          <w:szCs w:val="18"/>
        </w:rPr>
        <w:t>DESCRIPTION AND GRADING CRITERIA OF EACH ASSIGNMENT</w:t>
      </w:r>
    </w:p>
    <w:p w14:paraId="30506AB7" w14:textId="77777777" w:rsidR="004B1872" w:rsidRDefault="004B1872"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highlight w:val="yellow"/>
        </w:rPr>
      </w:pPr>
    </w:p>
    <w:p w14:paraId="517F6FA3" w14:textId="1FB6510F"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lang w:eastAsia="lt-LT"/>
        </w:rPr>
      </w:pPr>
      <w:r w:rsidRPr="00A1384E">
        <w:rPr>
          <w:rFonts w:ascii="Arial" w:hAnsi="Arial" w:cs="Arial"/>
          <w:b/>
          <w:sz w:val="18"/>
          <w:szCs w:val="18"/>
        </w:rPr>
        <w:t>In-class Beer Game simulation</w:t>
      </w:r>
    </w:p>
    <w:p w14:paraId="20EAB388" w14:textId="3129428B"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sz w:val="18"/>
          <w:szCs w:val="18"/>
          <w:lang w:val="lt-LT" w:eastAsia="lt-LT"/>
        </w:rPr>
      </w:pPr>
      <w:r w:rsidRPr="00A1384E">
        <w:rPr>
          <w:rFonts w:ascii="Arial" w:hAnsi="Arial" w:cs="Arial"/>
          <w:bCs/>
          <w:sz w:val="18"/>
          <w:szCs w:val="18"/>
        </w:rPr>
        <w:t xml:space="preserve">Students will play this game in teams. Attendance is required for participation. Student discussions will follow, accompanied by </w:t>
      </w:r>
      <w:r w:rsidRPr="00A1384E">
        <w:rPr>
          <w:rFonts w:ascii="Arial" w:hAnsi="Arial" w:cs="Arial"/>
          <w:sz w:val="18"/>
          <w:szCs w:val="18"/>
          <w:lang w:val="lt-LT" w:eastAsia="lt-LT"/>
        </w:rPr>
        <w:t>professor’s feedback</w:t>
      </w:r>
    </w:p>
    <w:p w14:paraId="16EA8C04" w14:textId="77777777"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sz w:val="18"/>
          <w:szCs w:val="18"/>
        </w:rPr>
      </w:pPr>
    </w:p>
    <w:p w14:paraId="67232377" w14:textId="0E84B903"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rPr>
      </w:pPr>
      <w:r w:rsidRPr="00A1384E">
        <w:rPr>
          <w:rFonts w:ascii="Arial" w:hAnsi="Arial" w:cs="Arial"/>
          <w:b/>
          <w:sz w:val="18"/>
          <w:szCs w:val="18"/>
        </w:rPr>
        <w:t xml:space="preserve">In-class Hot Dog Game </w:t>
      </w:r>
    </w:p>
    <w:p w14:paraId="39C8BF6F" w14:textId="3DCDC64D"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sz w:val="18"/>
          <w:szCs w:val="18"/>
          <w:lang w:val="lt-LT" w:eastAsia="lt-LT"/>
        </w:rPr>
      </w:pPr>
      <w:r w:rsidRPr="00A1384E">
        <w:rPr>
          <w:rFonts w:ascii="Arial" w:hAnsi="Arial" w:cs="Arial"/>
          <w:bCs/>
          <w:sz w:val="18"/>
          <w:szCs w:val="18"/>
        </w:rPr>
        <w:t xml:space="preserve">Students will play this game in teams. Attendance is required for participation. Student discussions will follow, accompanied by </w:t>
      </w:r>
      <w:r w:rsidRPr="00A1384E">
        <w:rPr>
          <w:rFonts w:ascii="Arial" w:hAnsi="Arial" w:cs="Arial"/>
          <w:sz w:val="18"/>
          <w:szCs w:val="18"/>
          <w:lang w:val="lt-LT" w:eastAsia="lt-LT"/>
        </w:rPr>
        <w:t>professor’s feedback. Students will submit their revised process which will form the basis for grading. Process improvements that deliver required performance will receive the highest marks.</w:t>
      </w:r>
    </w:p>
    <w:p w14:paraId="1A3D3F75" w14:textId="77777777"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sz w:val="18"/>
          <w:szCs w:val="18"/>
        </w:rPr>
      </w:pPr>
    </w:p>
    <w:p w14:paraId="4601B2D0" w14:textId="529AC947"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lang w:val="lt-LT" w:eastAsia="lt-LT"/>
        </w:rPr>
      </w:pPr>
      <w:r w:rsidRPr="00A1384E">
        <w:rPr>
          <w:rFonts w:ascii="Arial" w:hAnsi="Arial" w:cs="Arial"/>
          <w:b/>
          <w:sz w:val="18"/>
          <w:szCs w:val="18"/>
        </w:rPr>
        <w:t>Benihana Simulation - Interim</w:t>
      </w:r>
    </w:p>
    <w:p w14:paraId="4A35BF96" w14:textId="694728C6"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sz w:val="18"/>
          <w:szCs w:val="18"/>
          <w:lang w:val="lt-LT" w:eastAsia="lt-LT"/>
        </w:rPr>
      </w:pPr>
      <w:r w:rsidRPr="00A1384E">
        <w:rPr>
          <w:rFonts w:ascii="Arial" w:hAnsi="Arial" w:cs="Arial"/>
          <w:sz w:val="18"/>
          <w:szCs w:val="18"/>
          <w:lang w:val="lt-LT" w:eastAsia="lt-LT"/>
        </w:rPr>
        <w:t xml:space="preserve">The purpose of this interim discussion is for students to demonstrate what they have learnt by playing a few iterations of the game and whether they understand the process flow. Each team will have ten minutes to present their results. </w:t>
      </w:r>
    </w:p>
    <w:p w14:paraId="0B03B829" w14:textId="4F29E5DC"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sz w:val="18"/>
          <w:szCs w:val="18"/>
          <w:lang w:val="lt-LT" w:eastAsia="lt-LT"/>
        </w:rPr>
      </w:pPr>
      <w:r w:rsidRPr="00A1384E">
        <w:rPr>
          <w:rFonts w:ascii="Arial" w:hAnsi="Arial" w:cs="Arial"/>
          <w:sz w:val="18"/>
          <w:szCs w:val="18"/>
          <w:lang w:val="lt-LT" w:eastAsia="lt-LT"/>
        </w:rPr>
        <w:t xml:space="preserve">The professor’s feedback will be provided during the discussion. </w:t>
      </w:r>
    </w:p>
    <w:p w14:paraId="22F2A04E" w14:textId="77777777"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rPr>
      </w:pPr>
    </w:p>
    <w:p w14:paraId="48205965" w14:textId="7D46C627"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lang w:val="lt-LT" w:eastAsia="lt-LT"/>
        </w:rPr>
      </w:pPr>
      <w:r w:rsidRPr="00A1384E">
        <w:rPr>
          <w:rFonts w:ascii="Arial" w:hAnsi="Arial" w:cs="Arial"/>
          <w:b/>
          <w:sz w:val="18"/>
          <w:szCs w:val="18"/>
        </w:rPr>
        <w:t>Benihana Simulation - Final</w:t>
      </w:r>
    </w:p>
    <w:p w14:paraId="73296F26" w14:textId="0DF567CB"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A1384E">
        <w:rPr>
          <w:rFonts w:ascii="Arial" w:hAnsi="Arial" w:cs="Arial"/>
          <w:sz w:val="18"/>
          <w:szCs w:val="18"/>
          <w:lang w:val="lt-LT" w:eastAsia="lt-LT"/>
        </w:rPr>
        <w:t>In this presentation student teams should demonstrate how they have optimized the strategy to achieve sustainable long-term profrmance. The presentation should be uploaded on e-learning presented to class on the final day based on the group presentation schedule. No late submission is accepted. The professor’s feedback will be provided during the discussions. Marks are determined by the final results as well as the explanation behind the strategies.</w:t>
      </w:r>
    </w:p>
    <w:p w14:paraId="13DBABB5" w14:textId="77777777"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lang w:val="lt-LT" w:eastAsia="lt-LT"/>
        </w:rPr>
      </w:pPr>
      <w:r w:rsidRPr="00A1384E">
        <w:rPr>
          <w:rFonts w:ascii="Arial" w:hAnsi="Arial" w:cs="Arial"/>
          <w:b/>
          <w:sz w:val="18"/>
          <w:szCs w:val="18"/>
        </w:rPr>
        <w:t>Benihana Simulation - Final</w:t>
      </w:r>
    </w:p>
    <w:p w14:paraId="1EEE6A9D" w14:textId="77777777" w:rsidR="001E3741" w:rsidRPr="00A1384E"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r w:rsidRPr="00A1384E">
        <w:rPr>
          <w:rFonts w:ascii="Arial" w:hAnsi="Arial" w:cs="Arial"/>
          <w:sz w:val="18"/>
          <w:szCs w:val="18"/>
          <w:lang w:val="lt-LT" w:eastAsia="lt-LT"/>
        </w:rPr>
        <w:t xml:space="preserve">Each group has an opposing group assigned. The assigned opponent groups shall review the assigned group slides and prepare of 2-3 questions and suggestions for the research ideas to be presented during the discussion in class. </w:t>
      </w:r>
    </w:p>
    <w:p w14:paraId="3C7BF118" w14:textId="77777777" w:rsidR="001E3741" w:rsidRDefault="001E3741"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lang w:val="lt-LT" w:eastAsia="lt-LT"/>
        </w:rPr>
      </w:pPr>
      <w:r w:rsidRPr="00A1384E">
        <w:rPr>
          <w:b/>
        </w:rPr>
        <w:t>Problems on Process Flow Analysis (Homework)</w:t>
      </w:r>
    </w:p>
    <w:p w14:paraId="656807E9" w14:textId="490D49D6" w:rsidR="001E3741" w:rsidRDefault="003356BC"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sz w:val="18"/>
          <w:szCs w:val="18"/>
          <w:lang w:val="lt-LT" w:eastAsia="lt-LT"/>
        </w:rPr>
      </w:pPr>
      <w:r>
        <w:rPr>
          <w:rFonts w:ascii="Arial" w:hAnsi="Arial" w:cs="Arial"/>
          <w:sz w:val="18"/>
          <w:szCs w:val="18"/>
          <w:lang w:val="lt-LT" w:eastAsia="lt-LT"/>
        </w:rPr>
        <w:t xml:space="preserve">This assignment has specified problems loaded onto the elearning system. Students are expected to solve them without collaboration with other students. The answers are to be loaded on the e-learning system by the due date and time. The marks are specified in the assignment. </w:t>
      </w:r>
    </w:p>
    <w:p w14:paraId="1DD6668B" w14:textId="77777777" w:rsidR="003356BC" w:rsidRPr="001E3741" w:rsidRDefault="003356BC" w:rsidP="001E37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lang w:val="lt-LT" w:eastAsia="lt-LT"/>
        </w:rPr>
      </w:pPr>
    </w:p>
    <w:p w14:paraId="0BB23723" w14:textId="77777777" w:rsidR="004B1872" w:rsidRDefault="004B1872" w:rsidP="003356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b/>
          <w:highlight w:val="yellow"/>
        </w:rPr>
      </w:pPr>
    </w:p>
    <w:p w14:paraId="0F1C123E" w14:textId="5FB707C7" w:rsidR="003356BC" w:rsidRDefault="003356BC" w:rsidP="003356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lang w:val="lt-LT" w:eastAsia="lt-LT"/>
        </w:rPr>
      </w:pPr>
      <w:r w:rsidRPr="00A1384E">
        <w:rPr>
          <w:b/>
        </w:rPr>
        <w:t>Final Exam</w:t>
      </w:r>
    </w:p>
    <w:p w14:paraId="42F47B09" w14:textId="6B7CB1AA" w:rsidR="003356BC" w:rsidRPr="001E3741" w:rsidRDefault="003356BC" w:rsidP="003356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sz w:val="18"/>
          <w:szCs w:val="18"/>
          <w:lang w:val="lt-LT" w:eastAsia="lt-LT"/>
        </w:rPr>
      </w:pPr>
      <w:r>
        <w:rPr>
          <w:rFonts w:ascii="Arial" w:hAnsi="Arial" w:cs="Arial"/>
          <w:sz w:val="18"/>
          <w:szCs w:val="18"/>
          <w:lang w:val="lt-LT" w:eastAsia="lt-LT"/>
        </w:rPr>
        <w:t>The final exam will be in a Multiple Choice Question format. There will be between 40 to 50 questions. Students are allowed to bring two pages of notes (both sides of one sheet of standard A4 paper). Calculators are allowed.</w:t>
      </w:r>
    </w:p>
    <w:p w14:paraId="15E96931" w14:textId="77777777" w:rsidR="003356BC" w:rsidRDefault="003356BC" w:rsidP="001E3741">
      <w:pPr>
        <w:rPr>
          <w:rFonts w:ascii="Arial" w:hAnsi="Arial" w:cs="Arial"/>
          <w:b/>
          <w:sz w:val="18"/>
          <w:szCs w:val="18"/>
        </w:rPr>
      </w:pPr>
    </w:p>
    <w:p w14:paraId="145BFF9F" w14:textId="77777777" w:rsidR="004B1872" w:rsidRDefault="001E3741" w:rsidP="00230CD3">
      <w:pPr>
        <w:spacing w:after="0"/>
        <w:rPr>
          <w:rFonts w:ascii="Arial" w:hAnsi="Arial" w:cs="Arial"/>
          <w:b/>
          <w:sz w:val="18"/>
          <w:szCs w:val="18"/>
        </w:rPr>
      </w:pPr>
      <w:r w:rsidRPr="00F269D8">
        <w:rPr>
          <w:rFonts w:ascii="Arial" w:hAnsi="Arial" w:cs="Arial"/>
          <w:b/>
          <w:sz w:val="18"/>
          <w:szCs w:val="18"/>
        </w:rPr>
        <w:t xml:space="preserve">RETAKE </w:t>
      </w:r>
    </w:p>
    <w:p w14:paraId="301854DF" w14:textId="5BF005A2" w:rsidR="001E3741" w:rsidRDefault="004B1872" w:rsidP="00230CD3">
      <w:pPr>
        <w:spacing w:after="0"/>
        <w:rPr>
          <w:rFonts w:ascii="Arial" w:hAnsi="Arial" w:cs="Arial"/>
          <w:sz w:val="18"/>
          <w:szCs w:val="18"/>
        </w:rPr>
      </w:pPr>
      <w:r w:rsidRPr="004B1872">
        <w:rPr>
          <w:rFonts w:ascii="Arial" w:hAnsi="Arial" w:cs="Arial"/>
          <w:sz w:val="18"/>
          <w:szCs w:val="18"/>
        </w:rPr>
        <w:t>The retake exam will replace the final e</w:t>
      </w:r>
      <w:r>
        <w:rPr>
          <w:rFonts w:ascii="Arial" w:hAnsi="Arial" w:cs="Arial"/>
          <w:sz w:val="18"/>
          <w:szCs w:val="18"/>
        </w:rPr>
        <w:t>xam marks. It will account for 4</w:t>
      </w:r>
      <w:r w:rsidRPr="004B1872">
        <w:rPr>
          <w:rFonts w:ascii="Arial" w:hAnsi="Arial" w:cs="Arial"/>
          <w:sz w:val="18"/>
          <w:szCs w:val="18"/>
        </w:rPr>
        <w:t>0% of the overall marks for the course.</w:t>
      </w:r>
      <w:r w:rsidR="003356BC" w:rsidRPr="004B1872">
        <w:rPr>
          <w:rFonts w:ascii="Arial" w:hAnsi="Arial" w:cs="Arial"/>
          <w:sz w:val="18"/>
          <w:szCs w:val="18"/>
        </w:rPr>
        <w:tab/>
      </w:r>
    </w:p>
    <w:p w14:paraId="2214F211" w14:textId="77777777" w:rsidR="00230CD3" w:rsidRPr="004B1872" w:rsidRDefault="00230CD3" w:rsidP="00230CD3">
      <w:pPr>
        <w:spacing w:after="0"/>
        <w:rPr>
          <w:rFonts w:ascii="Arial" w:hAnsi="Arial" w:cs="Arial"/>
          <w:sz w:val="18"/>
          <w:szCs w:val="18"/>
        </w:rPr>
      </w:pPr>
    </w:p>
    <w:p w14:paraId="307CA928" w14:textId="77777777" w:rsidR="001E3741" w:rsidRPr="00F269D8" w:rsidRDefault="001E3741" w:rsidP="00230CD3">
      <w:pPr>
        <w:widowControl w:val="0"/>
        <w:autoSpaceDE w:val="0"/>
        <w:autoSpaceDN w:val="0"/>
        <w:adjustRightInd w:val="0"/>
        <w:spacing w:after="0"/>
        <w:rPr>
          <w:rFonts w:ascii="Arial" w:hAnsi="Arial" w:cs="Arial"/>
          <w:b/>
          <w:sz w:val="18"/>
          <w:szCs w:val="18"/>
        </w:rPr>
      </w:pPr>
      <w:r w:rsidRPr="00F269D8">
        <w:rPr>
          <w:rFonts w:ascii="Arial" w:hAnsi="Arial" w:cs="Arial"/>
          <w:b/>
          <w:sz w:val="18"/>
          <w:szCs w:val="18"/>
        </w:rPr>
        <w:t>CHEATING AND PLAGIARISM PREVENTION</w:t>
      </w:r>
    </w:p>
    <w:p w14:paraId="39723B93" w14:textId="299BBEDF" w:rsidR="001E3741" w:rsidRDefault="001E3741" w:rsidP="00230CD3">
      <w:pPr>
        <w:widowControl w:val="0"/>
        <w:autoSpaceDE w:val="0"/>
        <w:autoSpaceDN w:val="0"/>
        <w:adjustRightInd w:val="0"/>
        <w:spacing w:after="0"/>
        <w:rPr>
          <w:rFonts w:ascii="Arial" w:hAnsi="Arial" w:cs="Arial"/>
          <w:sz w:val="18"/>
          <w:szCs w:val="18"/>
        </w:rPr>
      </w:pPr>
      <w:r w:rsidRPr="00F269D8">
        <w:rPr>
          <w:rFonts w:ascii="Arial" w:hAnsi="Arial" w:cs="Arial"/>
          <w:sz w:val="18"/>
          <w:szCs w:val="18"/>
        </w:rPr>
        <w:t>Teaching and evaluation methods of the course favor learning and creativity as opposed to cheating. If the work of someone else (whether it is quoted or par</w:t>
      </w:r>
      <w:r w:rsidR="004B1872">
        <w:rPr>
          <w:rFonts w:ascii="Arial" w:hAnsi="Arial" w:cs="Arial"/>
          <w:sz w:val="18"/>
          <w:szCs w:val="18"/>
        </w:rPr>
        <w:t xml:space="preserve">aphrased) is not properly cited, </w:t>
      </w:r>
      <w:r w:rsidRPr="00F269D8">
        <w:rPr>
          <w:rFonts w:ascii="Arial" w:hAnsi="Arial" w:cs="Arial"/>
          <w:sz w:val="18"/>
          <w:szCs w:val="18"/>
        </w:rPr>
        <w:t>that is plagiarism. In cases of cheating and plagiarism, the student(s) will be subject to the consequences outlined in The Code of Ethics of the university.</w:t>
      </w:r>
    </w:p>
    <w:p w14:paraId="56F63A37" w14:textId="77777777" w:rsidR="00230CD3" w:rsidRPr="00F269D8" w:rsidRDefault="00230CD3" w:rsidP="00230CD3">
      <w:pPr>
        <w:widowControl w:val="0"/>
        <w:autoSpaceDE w:val="0"/>
        <w:autoSpaceDN w:val="0"/>
        <w:adjustRightInd w:val="0"/>
        <w:spacing w:after="0"/>
        <w:rPr>
          <w:rFonts w:ascii="Arial" w:hAnsi="Arial" w:cs="Arial"/>
          <w:sz w:val="18"/>
          <w:szCs w:val="18"/>
        </w:rPr>
      </w:pPr>
    </w:p>
    <w:p w14:paraId="161CF217" w14:textId="77777777" w:rsidR="001E3741" w:rsidRPr="00F269D8" w:rsidRDefault="001E3741" w:rsidP="00230C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b/>
          <w:bCs/>
          <w:color w:val="000000"/>
          <w:sz w:val="18"/>
          <w:szCs w:val="18"/>
        </w:rPr>
      </w:pPr>
      <w:r w:rsidRPr="00F269D8">
        <w:rPr>
          <w:rFonts w:ascii="Arial" w:hAnsi="Arial" w:cs="Arial"/>
          <w:b/>
          <w:bCs/>
          <w:color w:val="000000"/>
          <w:sz w:val="18"/>
          <w:szCs w:val="18"/>
        </w:rPr>
        <w:t>DEADLINES AND DETAILS</w:t>
      </w:r>
    </w:p>
    <w:p w14:paraId="6F8021A9" w14:textId="26841730" w:rsidR="001E3741" w:rsidRDefault="001E3741" w:rsidP="00230C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color w:val="000000"/>
          <w:sz w:val="18"/>
          <w:szCs w:val="18"/>
        </w:rPr>
      </w:pPr>
      <w:r w:rsidRPr="00F269D8">
        <w:rPr>
          <w:rFonts w:ascii="Arial" w:hAnsi="Arial" w:cs="Arial"/>
          <w:color w:val="000000"/>
          <w:sz w:val="18"/>
          <w:szCs w:val="18"/>
        </w:rPr>
        <w:t xml:space="preserve">Meeting deadlines and taking care of details are of extreme importance in the business world. Failure to do so can result in loss of job, promotions, clients, etc. Therefore, for each </w:t>
      </w:r>
      <w:r w:rsidR="004B1872">
        <w:rPr>
          <w:rFonts w:ascii="Arial" w:hAnsi="Arial" w:cs="Arial"/>
          <w:color w:val="000000"/>
          <w:sz w:val="18"/>
          <w:szCs w:val="18"/>
        </w:rPr>
        <w:t>deliverable</w:t>
      </w:r>
      <w:r w:rsidRPr="00F269D8">
        <w:rPr>
          <w:rFonts w:ascii="Arial" w:hAnsi="Arial" w:cs="Arial"/>
          <w:color w:val="000000"/>
          <w:sz w:val="18"/>
          <w:szCs w:val="18"/>
        </w:rPr>
        <w:t xml:space="preserve"> that is not turned in on time, a grade of “0” will be given. Elements of work that do not match the official requirements will be penalized, especially if there are repeated mistakes. Students are expected to always strive to do their best.</w:t>
      </w:r>
    </w:p>
    <w:p w14:paraId="347A490E" w14:textId="77777777" w:rsidR="00230CD3" w:rsidRPr="00F269D8" w:rsidRDefault="00230CD3" w:rsidP="00230C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color w:val="000000"/>
          <w:sz w:val="18"/>
          <w:szCs w:val="18"/>
        </w:rPr>
      </w:pPr>
    </w:p>
    <w:p w14:paraId="6B72AE16" w14:textId="77777777" w:rsidR="001E3741" w:rsidRPr="00990B43" w:rsidRDefault="001E3741" w:rsidP="00230CD3">
      <w:pPr>
        <w:autoSpaceDE w:val="0"/>
        <w:autoSpaceDN w:val="0"/>
        <w:adjustRightInd w:val="0"/>
        <w:spacing w:after="0"/>
        <w:rPr>
          <w:rFonts w:ascii="Arial" w:hAnsi="Arial" w:cs="Arial"/>
          <w:b/>
          <w:sz w:val="18"/>
          <w:szCs w:val="18"/>
        </w:rPr>
      </w:pPr>
      <w:r w:rsidRPr="00990B43">
        <w:rPr>
          <w:rFonts w:ascii="Arial" w:hAnsi="Arial" w:cs="Arial"/>
          <w:b/>
          <w:sz w:val="18"/>
          <w:szCs w:val="18"/>
        </w:rPr>
        <w:t>COMMUNICATION</w:t>
      </w:r>
    </w:p>
    <w:p w14:paraId="298D8305" w14:textId="63AD4A09" w:rsidR="001E3741" w:rsidRDefault="001E3741" w:rsidP="00230CD3">
      <w:pPr>
        <w:autoSpaceDE w:val="0"/>
        <w:autoSpaceDN w:val="0"/>
        <w:adjustRightInd w:val="0"/>
        <w:spacing w:after="0"/>
        <w:jc w:val="both"/>
        <w:rPr>
          <w:rFonts w:ascii="Arial" w:hAnsi="Arial" w:cs="Arial"/>
          <w:sz w:val="18"/>
          <w:szCs w:val="18"/>
        </w:rPr>
      </w:pPr>
      <w:r w:rsidRPr="00990B43">
        <w:rPr>
          <w:rFonts w:ascii="Arial" w:hAnsi="Arial" w:cs="Arial"/>
          <w:sz w:val="18"/>
          <w:szCs w:val="18"/>
        </w:rPr>
        <w:t>The students must use their official ISM e-mail to contact the lecturer</w:t>
      </w:r>
      <w:r>
        <w:rPr>
          <w:rFonts w:ascii="Arial" w:hAnsi="Arial" w:cs="Arial"/>
          <w:sz w:val="18"/>
          <w:szCs w:val="18"/>
        </w:rPr>
        <w:t>s</w:t>
      </w:r>
      <w:r w:rsidRPr="00990B43">
        <w:rPr>
          <w:rFonts w:ascii="Arial" w:hAnsi="Arial" w:cs="Arial"/>
          <w:sz w:val="18"/>
          <w:szCs w:val="18"/>
        </w:rPr>
        <w:t xml:space="preserve"> and clearly indicate the </w:t>
      </w:r>
      <w:r w:rsidRPr="00990B43">
        <w:rPr>
          <w:rFonts w:ascii="Arial" w:hAnsi="Arial" w:cs="Arial"/>
          <w:b/>
          <w:sz w:val="18"/>
          <w:szCs w:val="18"/>
        </w:rPr>
        <w:t>course name and the subject matter of the question</w:t>
      </w:r>
      <w:r w:rsidRPr="00990B43">
        <w:rPr>
          <w:rFonts w:ascii="Arial" w:hAnsi="Arial" w:cs="Arial"/>
          <w:sz w:val="18"/>
          <w:szCs w:val="18"/>
        </w:rPr>
        <w:t xml:space="preserve"> in the subject line of the e-mail. Whenever the students have to submit their work, their names must be clearly indicated on the document and the document must be properly formatted according to ISM requirements. The file names of e-mailed documents, such as the research project, must include the </w:t>
      </w:r>
      <w:r w:rsidRPr="00990B43">
        <w:rPr>
          <w:rFonts w:ascii="Arial" w:hAnsi="Arial" w:cs="Arial"/>
          <w:b/>
          <w:sz w:val="18"/>
          <w:szCs w:val="18"/>
        </w:rPr>
        <w:t>students’ last names</w:t>
      </w:r>
      <w:r w:rsidRPr="00990B43">
        <w:rPr>
          <w:rFonts w:ascii="Arial" w:hAnsi="Arial" w:cs="Arial"/>
          <w:sz w:val="18"/>
          <w:szCs w:val="18"/>
        </w:rPr>
        <w:t xml:space="preserve">. It is very important that you follow these rules so your e-mails and submissions do not get lost. </w:t>
      </w:r>
    </w:p>
    <w:p w14:paraId="09FE35A2" w14:textId="77777777" w:rsidR="00230CD3" w:rsidRPr="00990B43" w:rsidRDefault="00230CD3" w:rsidP="00230CD3">
      <w:pPr>
        <w:autoSpaceDE w:val="0"/>
        <w:autoSpaceDN w:val="0"/>
        <w:adjustRightInd w:val="0"/>
        <w:spacing w:after="0"/>
        <w:jc w:val="both"/>
        <w:rPr>
          <w:rFonts w:ascii="Arial" w:hAnsi="Arial" w:cs="Arial"/>
          <w:sz w:val="18"/>
          <w:szCs w:val="18"/>
        </w:rPr>
      </w:pPr>
    </w:p>
    <w:p w14:paraId="4968FCAC" w14:textId="77777777" w:rsidR="001E3741" w:rsidRPr="0073580A" w:rsidRDefault="001E3741" w:rsidP="001E3741">
      <w:pPr>
        <w:pStyle w:val="metod"/>
        <w:ind w:firstLine="0"/>
        <w:jc w:val="both"/>
        <w:rPr>
          <w:rFonts w:ascii="Arial" w:hAnsi="Arial" w:cs="Arial"/>
          <w:b/>
          <w:sz w:val="18"/>
          <w:szCs w:val="18"/>
          <w:lang w:val="en-US"/>
        </w:rPr>
      </w:pPr>
      <w:r w:rsidRPr="0073580A">
        <w:rPr>
          <w:rFonts w:ascii="Arial" w:hAnsi="Arial" w:cs="Arial"/>
          <w:b/>
          <w:sz w:val="18"/>
          <w:szCs w:val="18"/>
          <w:lang w:val="en-US"/>
        </w:rPr>
        <w:t>REQUIRED READINGS</w:t>
      </w:r>
    </w:p>
    <w:p w14:paraId="0B1826A5" w14:textId="22B78F1C" w:rsidR="001E3741" w:rsidRPr="00C57504" w:rsidRDefault="00C57504" w:rsidP="00C57504">
      <w:pPr>
        <w:pStyle w:val="BodyText"/>
        <w:numPr>
          <w:ilvl w:val="0"/>
          <w:numId w:val="34"/>
        </w:numPr>
        <w:jc w:val="both"/>
        <w:rPr>
          <w:rFonts w:ascii="Arial" w:hAnsi="Arial" w:cs="Arial"/>
          <w:sz w:val="18"/>
          <w:szCs w:val="18"/>
        </w:rPr>
      </w:pPr>
      <w:r w:rsidRPr="00C57504">
        <w:rPr>
          <w:rFonts w:ascii="Arial" w:hAnsi="Arial" w:cs="Arial"/>
          <w:sz w:val="18"/>
          <w:szCs w:val="18"/>
        </w:rPr>
        <w:t xml:space="preserve">Gopal, G., &amp; </w:t>
      </w:r>
      <w:proofErr w:type="spellStart"/>
      <w:r w:rsidRPr="00C57504">
        <w:rPr>
          <w:rFonts w:ascii="Arial" w:hAnsi="Arial" w:cs="Arial"/>
          <w:sz w:val="18"/>
          <w:szCs w:val="18"/>
        </w:rPr>
        <w:t>Pilkauskaite</w:t>
      </w:r>
      <w:proofErr w:type="spellEnd"/>
      <w:r w:rsidRPr="00C57504">
        <w:rPr>
          <w:rFonts w:ascii="Arial" w:hAnsi="Arial" w:cs="Arial"/>
          <w:sz w:val="18"/>
          <w:szCs w:val="18"/>
        </w:rPr>
        <w:t xml:space="preserve">, E. (2020). Implementing process innovation by integrating continuous improvement and business process re-engineering. In Innovation Management. Edward Elgar Publishing. </w:t>
      </w:r>
      <w:r w:rsidRPr="00C57504">
        <w:rPr>
          <w:rFonts w:ascii="Arial" w:hAnsi="Arial" w:cs="Arial"/>
          <w:b/>
          <w:sz w:val="18"/>
          <w:szCs w:val="18"/>
        </w:rPr>
        <w:t>This article will be provided to you.</w:t>
      </w:r>
    </w:p>
    <w:p w14:paraId="6B9D75E0" w14:textId="3CA609C3" w:rsidR="00C57504" w:rsidRDefault="00C57504" w:rsidP="00C57504">
      <w:pPr>
        <w:pStyle w:val="BodyText"/>
        <w:numPr>
          <w:ilvl w:val="0"/>
          <w:numId w:val="34"/>
        </w:numPr>
        <w:jc w:val="both"/>
        <w:rPr>
          <w:rFonts w:ascii="Arial" w:hAnsi="Arial" w:cs="Arial"/>
          <w:sz w:val="18"/>
          <w:szCs w:val="18"/>
        </w:rPr>
      </w:pPr>
      <w:proofErr w:type="spellStart"/>
      <w:r w:rsidRPr="00C57504">
        <w:rPr>
          <w:rFonts w:ascii="Arial" w:hAnsi="Arial" w:cs="Arial"/>
          <w:sz w:val="18"/>
          <w:szCs w:val="18"/>
        </w:rPr>
        <w:t>Anupindi</w:t>
      </w:r>
      <w:proofErr w:type="spellEnd"/>
      <w:r w:rsidRPr="00C57504">
        <w:rPr>
          <w:rFonts w:ascii="Arial" w:hAnsi="Arial" w:cs="Arial"/>
          <w:sz w:val="18"/>
          <w:szCs w:val="18"/>
        </w:rPr>
        <w:t xml:space="preserve"> R., et al. (2014). Managing Business Process Flows. Pearson. 344 p.</w:t>
      </w:r>
    </w:p>
    <w:p w14:paraId="76F9E9EA" w14:textId="3215063F" w:rsidR="00C57504" w:rsidRDefault="00C57504" w:rsidP="00C57504">
      <w:pPr>
        <w:pStyle w:val="BodyText"/>
        <w:numPr>
          <w:ilvl w:val="0"/>
          <w:numId w:val="34"/>
        </w:numPr>
        <w:jc w:val="both"/>
        <w:rPr>
          <w:rFonts w:ascii="Arial" w:hAnsi="Arial" w:cs="Arial"/>
          <w:sz w:val="18"/>
          <w:szCs w:val="18"/>
        </w:rPr>
      </w:pPr>
      <w:r w:rsidRPr="00C57504">
        <w:rPr>
          <w:rFonts w:ascii="Arial" w:hAnsi="Arial" w:cs="Arial"/>
          <w:sz w:val="18"/>
          <w:szCs w:val="18"/>
        </w:rPr>
        <w:t>Jay Heizer, Barry Render, Chuck Munson (2017). Operations Management: Sustainability and Supply Chain Management (12th Edition). Copies are in the library.</w:t>
      </w:r>
    </w:p>
    <w:p w14:paraId="085C7C91" w14:textId="43A3B0F8" w:rsidR="00111F5E" w:rsidRPr="00DE3B19" w:rsidRDefault="00111F5E" w:rsidP="00111F5E">
      <w:pPr>
        <w:pStyle w:val="BodyText"/>
        <w:numPr>
          <w:ilvl w:val="0"/>
          <w:numId w:val="34"/>
        </w:numPr>
        <w:jc w:val="both"/>
        <w:rPr>
          <w:rFonts w:ascii="Arial" w:hAnsi="Arial" w:cs="Arial"/>
          <w:sz w:val="18"/>
          <w:szCs w:val="18"/>
        </w:rPr>
      </w:pPr>
      <w:r w:rsidRPr="00DE3B19">
        <w:rPr>
          <w:rFonts w:ascii="Arial" w:hAnsi="Arial" w:cs="Arial"/>
          <w:sz w:val="18"/>
          <w:szCs w:val="18"/>
        </w:rPr>
        <w:t xml:space="preserve">John </w:t>
      </w:r>
      <w:proofErr w:type="spellStart"/>
      <w:r w:rsidRPr="00DE3B19">
        <w:rPr>
          <w:rFonts w:ascii="Arial" w:hAnsi="Arial" w:cs="Arial"/>
          <w:sz w:val="18"/>
          <w:szCs w:val="18"/>
        </w:rPr>
        <w:t>Jeston</w:t>
      </w:r>
      <w:proofErr w:type="spellEnd"/>
      <w:r w:rsidRPr="00DE3B19">
        <w:rPr>
          <w:rFonts w:ascii="Arial" w:hAnsi="Arial" w:cs="Arial"/>
          <w:sz w:val="18"/>
          <w:szCs w:val="18"/>
        </w:rPr>
        <w:t xml:space="preserve"> </w:t>
      </w:r>
      <w:r>
        <w:rPr>
          <w:rFonts w:ascii="Arial" w:hAnsi="Arial" w:cs="Arial"/>
          <w:sz w:val="18"/>
          <w:szCs w:val="18"/>
        </w:rPr>
        <w:t xml:space="preserve">(2018). </w:t>
      </w:r>
      <w:r w:rsidR="00DE3B19" w:rsidRPr="00DE3B19">
        <w:rPr>
          <w:rFonts w:ascii="Arial" w:hAnsi="Arial" w:cs="Arial"/>
          <w:sz w:val="18"/>
          <w:szCs w:val="18"/>
        </w:rPr>
        <w:t>Business Process Management</w:t>
      </w:r>
      <w:r>
        <w:rPr>
          <w:rFonts w:ascii="Arial" w:hAnsi="Arial" w:cs="Arial"/>
          <w:sz w:val="18"/>
          <w:szCs w:val="18"/>
        </w:rPr>
        <w:t>.</w:t>
      </w:r>
      <w:r w:rsidRPr="00111F5E">
        <w:rPr>
          <w:rFonts w:ascii="Arial" w:hAnsi="Arial" w:cs="Arial"/>
          <w:sz w:val="18"/>
          <w:szCs w:val="18"/>
        </w:rPr>
        <w:t xml:space="preserve"> </w:t>
      </w:r>
      <w:r w:rsidRPr="00DE3B19">
        <w:rPr>
          <w:rFonts w:ascii="Arial" w:hAnsi="Arial" w:cs="Arial"/>
          <w:sz w:val="18"/>
          <w:szCs w:val="18"/>
        </w:rPr>
        <w:t>Practical Guidelines to Successful Implementations</w:t>
      </w:r>
      <w:r>
        <w:rPr>
          <w:rFonts w:ascii="Arial" w:hAnsi="Arial" w:cs="Arial"/>
          <w:sz w:val="18"/>
          <w:szCs w:val="18"/>
        </w:rPr>
        <w:t xml:space="preserve">.  </w:t>
      </w:r>
    </w:p>
    <w:p w14:paraId="67ECBB72" w14:textId="77777777" w:rsidR="00C57504" w:rsidRPr="00C57504" w:rsidRDefault="00C57504" w:rsidP="001E3741">
      <w:pPr>
        <w:pStyle w:val="BodyText"/>
        <w:jc w:val="both"/>
        <w:rPr>
          <w:rFonts w:ascii="Arial" w:hAnsi="Arial" w:cs="Arial"/>
          <w:sz w:val="18"/>
          <w:szCs w:val="18"/>
        </w:rPr>
      </w:pPr>
    </w:p>
    <w:p w14:paraId="388F37F9" w14:textId="77777777" w:rsidR="001E3741" w:rsidRPr="00C57504" w:rsidRDefault="001E3741" w:rsidP="001E3741">
      <w:pPr>
        <w:pStyle w:val="metod"/>
        <w:ind w:firstLine="0"/>
        <w:jc w:val="both"/>
        <w:rPr>
          <w:rFonts w:ascii="Arial" w:hAnsi="Arial" w:cs="Arial"/>
          <w:b/>
          <w:sz w:val="18"/>
          <w:szCs w:val="18"/>
          <w:lang w:val="en-US"/>
        </w:rPr>
      </w:pPr>
      <w:r w:rsidRPr="00C57504">
        <w:rPr>
          <w:rFonts w:ascii="Arial" w:hAnsi="Arial" w:cs="Arial"/>
          <w:b/>
          <w:sz w:val="18"/>
          <w:szCs w:val="18"/>
          <w:lang w:val="en-US"/>
        </w:rPr>
        <w:t>ADDITIONAL READINGS</w:t>
      </w:r>
    </w:p>
    <w:p w14:paraId="6E9B5A84" w14:textId="77777777" w:rsidR="00111F5E" w:rsidRDefault="00111F5E" w:rsidP="00111F5E">
      <w:pPr>
        <w:numPr>
          <w:ilvl w:val="0"/>
          <w:numId w:val="35"/>
        </w:numPr>
        <w:spacing w:after="0" w:line="240" w:lineRule="auto"/>
        <w:jc w:val="both"/>
        <w:rPr>
          <w:rFonts w:ascii="Arial" w:hAnsi="Arial" w:cs="Arial"/>
          <w:sz w:val="18"/>
        </w:rPr>
      </w:pPr>
      <w:r w:rsidRPr="00543D5B">
        <w:rPr>
          <w:rFonts w:ascii="Arial" w:hAnsi="Arial" w:cs="Arial"/>
          <w:sz w:val="18"/>
        </w:rPr>
        <w:t xml:space="preserve">Hsieh, Tony. (2010). Delivering Happiness: A Path to Profits, Passion, and Purpose. Grand Central Publishing. </w:t>
      </w:r>
    </w:p>
    <w:p w14:paraId="58EC5943" w14:textId="77777777" w:rsidR="00111F5E" w:rsidRDefault="00111F5E" w:rsidP="00111F5E">
      <w:pPr>
        <w:numPr>
          <w:ilvl w:val="0"/>
          <w:numId w:val="35"/>
        </w:numPr>
        <w:spacing w:after="0" w:line="240" w:lineRule="auto"/>
        <w:jc w:val="both"/>
        <w:rPr>
          <w:rFonts w:ascii="Arial" w:hAnsi="Arial" w:cs="Arial"/>
          <w:sz w:val="18"/>
        </w:rPr>
      </w:pPr>
      <w:proofErr w:type="spellStart"/>
      <w:r w:rsidRPr="00543D5B">
        <w:rPr>
          <w:rFonts w:ascii="Arial" w:hAnsi="Arial" w:cs="Arial"/>
          <w:sz w:val="18"/>
        </w:rPr>
        <w:t>Bossidy</w:t>
      </w:r>
      <w:proofErr w:type="spellEnd"/>
      <w:r w:rsidRPr="00543D5B">
        <w:rPr>
          <w:rFonts w:ascii="Arial" w:hAnsi="Arial" w:cs="Arial"/>
          <w:sz w:val="18"/>
        </w:rPr>
        <w:t xml:space="preserve">, L., </w:t>
      </w:r>
      <w:proofErr w:type="spellStart"/>
      <w:r w:rsidRPr="00543D5B">
        <w:rPr>
          <w:rFonts w:ascii="Arial" w:hAnsi="Arial" w:cs="Arial"/>
          <w:sz w:val="18"/>
        </w:rPr>
        <w:t>Charan</w:t>
      </w:r>
      <w:proofErr w:type="spellEnd"/>
      <w:r w:rsidRPr="00543D5B">
        <w:rPr>
          <w:rFonts w:ascii="Arial" w:hAnsi="Arial" w:cs="Arial"/>
          <w:sz w:val="18"/>
        </w:rPr>
        <w:t xml:space="preserve">, R., &amp; </w:t>
      </w:r>
      <w:proofErr w:type="spellStart"/>
      <w:r w:rsidRPr="00543D5B">
        <w:rPr>
          <w:rFonts w:ascii="Arial" w:hAnsi="Arial" w:cs="Arial"/>
          <w:sz w:val="18"/>
        </w:rPr>
        <w:t>Burck</w:t>
      </w:r>
      <w:proofErr w:type="spellEnd"/>
      <w:r w:rsidRPr="00543D5B">
        <w:rPr>
          <w:rFonts w:ascii="Arial" w:hAnsi="Arial" w:cs="Arial"/>
          <w:sz w:val="18"/>
        </w:rPr>
        <w:t xml:space="preserve">, C. (2011). Execution: The Discipline of Getting Things Done. London: Random House Business Books. </w:t>
      </w:r>
    </w:p>
    <w:p w14:paraId="7E293AF9" w14:textId="77777777" w:rsidR="00111F5E" w:rsidRPr="00872D12" w:rsidRDefault="00111F5E" w:rsidP="00111F5E">
      <w:pPr>
        <w:numPr>
          <w:ilvl w:val="0"/>
          <w:numId w:val="35"/>
        </w:numPr>
        <w:spacing w:after="0" w:line="240" w:lineRule="auto"/>
        <w:jc w:val="both"/>
        <w:rPr>
          <w:rFonts w:ascii="Arial" w:hAnsi="Arial" w:cs="Arial"/>
          <w:sz w:val="18"/>
        </w:rPr>
      </w:pPr>
      <w:r w:rsidRPr="00872D12">
        <w:rPr>
          <w:rFonts w:ascii="Arial" w:hAnsi="Arial" w:cs="Arial"/>
          <w:sz w:val="18"/>
        </w:rPr>
        <w:t xml:space="preserve">Womack, </w:t>
      </w:r>
      <w:r>
        <w:rPr>
          <w:rFonts w:ascii="Arial" w:hAnsi="Arial" w:cs="Arial"/>
          <w:sz w:val="18"/>
        </w:rPr>
        <w:t xml:space="preserve">J.P., </w:t>
      </w:r>
      <w:r w:rsidRPr="00872D12">
        <w:rPr>
          <w:rFonts w:ascii="Arial" w:hAnsi="Arial" w:cs="Arial"/>
          <w:sz w:val="18"/>
        </w:rPr>
        <w:t>Jones</w:t>
      </w:r>
      <w:r>
        <w:rPr>
          <w:rFonts w:ascii="Arial" w:hAnsi="Arial" w:cs="Arial"/>
          <w:sz w:val="18"/>
        </w:rPr>
        <w:t>, D.T.,</w:t>
      </w:r>
      <w:r w:rsidRPr="00872D12">
        <w:rPr>
          <w:rFonts w:ascii="Arial" w:hAnsi="Arial" w:cs="Arial"/>
          <w:sz w:val="18"/>
        </w:rPr>
        <w:t xml:space="preserve"> and Roos,</w:t>
      </w:r>
      <w:r>
        <w:rPr>
          <w:rFonts w:ascii="Arial" w:hAnsi="Arial" w:cs="Arial"/>
          <w:sz w:val="18"/>
        </w:rPr>
        <w:t xml:space="preserve"> D. (1991). </w:t>
      </w:r>
      <w:r w:rsidRPr="00872D12">
        <w:rPr>
          <w:rFonts w:ascii="Arial" w:hAnsi="Arial" w:cs="Arial"/>
          <w:sz w:val="18"/>
        </w:rPr>
        <w:t>Machine that Changed the World: The Story of Lean Production</w:t>
      </w:r>
      <w:r>
        <w:rPr>
          <w:rFonts w:ascii="Arial" w:hAnsi="Arial" w:cs="Arial"/>
          <w:sz w:val="18"/>
        </w:rPr>
        <w:t>,</w:t>
      </w:r>
      <w:r w:rsidRPr="00872D12">
        <w:rPr>
          <w:rFonts w:ascii="Arial" w:hAnsi="Arial" w:cs="Arial"/>
          <w:sz w:val="18"/>
        </w:rPr>
        <w:t xml:space="preserve"> </w:t>
      </w:r>
      <w:r>
        <w:rPr>
          <w:rFonts w:ascii="Arial" w:hAnsi="Arial" w:cs="Arial"/>
          <w:sz w:val="18"/>
        </w:rPr>
        <w:t>Harper Perennial</w:t>
      </w:r>
    </w:p>
    <w:p w14:paraId="0EC86848" w14:textId="77777777" w:rsidR="00111F5E" w:rsidRPr="00872D12" w:rsidRDefault="00111F5E" w:rsidP="00111F5E">
      <w:pPr>
        <w:numPr>
          <w:ilvl w:val="0"/>
          <w:numId w:val="35"/>
        </w:numPr>
        <w:spacing w:after="0" w:line="240" w:lineRule="auto"/>
        <w:ind w:left="714" w:hanging="357"/>
        <w:jc w:val="both"/>
        <w:rPr>
          <w:rFonts w:ascii="Arial" w:hAnsi="Arial" w:cs="Arial"/>
          <w:sz w:val="18"/>
        </w:rPr>
      </w:pPr>
      <w:r w:rsidRPr="00872D12">
        <w:rPr>
          <w:rFonts w:ascii="Arial" w:hAnsi="Arial" w:cs="Arial"/>
          <w:sz w:val="18"/>
        </w:rPr>
        <w:t xml:space="preserve">Liker J.K. </w:t>
      </w:r>
      <w:r>
        <w:rPr>
          <w:rFonts w:ascii="Arial" w:hAnsi="Arial" w:cs="Arial"/>
          <w:sz w:val="18"/>
        </w:rPr>
        <w:t xml:space="preserve"> (2004). The Toyota way </w:t>
      </w:r>
      <w:proofErr w:type="spellStart"/>
      <w:proofErr w:type="gramStart"/>
      <w:r>
        <w:rPr>
          <w:rFonts w:ascii="Arial" w:hAnsi="Arial" w:cs="Arial"/>
          <w:sz w:val="18"/>
        </w:rPr>
        <w:t>fieldbook</w:t>
      </w:r>
      <w:proofErr w:type="spellEnd"/>
      <w:r>
        <w:rPr>
          <w:rFonts w:ascii="Arial" w:hAnsi="Arial" w:cs="Arial"/>
          <w:sz w:val="18"/>
        </w:rPr>
        <w:t>,</w:t>
      </w:r>
      <w:r w:rsidRPr="00872D12">
        <w:rPr>
          <w:rFonts w:ascii="Arial" w:hAnsi="Arial" w:cs="Arial"/>
          <w:sz w:val="18"/>
        </w:rPr>
        <w:t xml:space="preserve">  (</w:t>
      </w:r>
      <w:proofErr w:type="gramEnd"/>
      <w:r w:rsidRPr="00872D12">
        <w:rPr>
          <w:rFonts w:ascii="Arial" w:hAnsi="Arial" w:cs="Arial"/>
          <w:sz w:val="18"/>
        </w:rPr>
        <w:t xml:space="preserve">in </w:t>
      </w:r>
      <w:proofErr w:type="spellStart"/>
      <w:r w:rsidRPr="00872D12">
        <w:rPr>
          <w:rFonts w:ascii="Arial" w:hAnsi="Arial" w:cs="Arial"/>
          <w:sz w:val="18"/>
        </w:rPr>
        <w:t>Lithuanian:Toyota</w:t>
      </w:r>
      <w:proofErr w:type="spellEnd"/>
      <w:r w:rsidRPr="00872D12">
        <w:rPr>
          <w:rFonts w:ascii="Arial" w:hAnsi="Arial" w:cs="Arial"/>
          <w:sz w:val="18"/>
        </w:rPr>
        <w:t xml:space="preserve"> </w:t>
      </w:r>
      <w:proofErr w:type="spellStart"/>
      <w:r w:rsidRPr="00872D12">
        <w:rPr>
          <w:rFonts w:ascii="Arial" w:hAnsi="Arial" w:cs="Arial"/>
          <w:sz w:val="18"/>
        </w:rPr>
        <w:t>sėkmės</w:t>
      </w:r>
      <w:proofErr w:type="spellEnd"/>
      <w:r w:rsidRPr="00872D12">
        <w:rPr>
          <w:rFonts w:ascii="Arial" w:hAnsi="Arial" w:cs="Arial"/>
          <w:sz w:val="18"/>
        </w:rPr>
        <w:t xml:space="preserve"> </w:t>
      </w:r>
      <w:proofErr w:type="spellStart"/>
      <w:r w:rsidRPr="00872D12">
        <w:rPr>
          <w:rFonts w:ascii="Arial" w:hAnsi="Arial" w:cs="Arial"/>
          <w:sz w:val="18"/>
        </w:rPr>
        <w:t>kelias</w:t>
      </w:r>
      <w:proofErr w:type="spellEnd"/>
      <w:r w:rsidRPr="00872D12">
        <w:rPr>
          <w:rFonts w:ascii="Arial" w:hAnsi="Arial" w:cs="Arial"/>
          <w:sz w:val="18"/>
        </w:rPr>
        <w:t>, 2006)</w:t>
      </w:r>
    </w:p>
    <w:p w14:paraId="2969EB9A" w14:textId="77777777" w:rsidR="001369ED" w:rsidRDefault="001369ED" w:rsidP="00111F5E">
      <w:pPr>
        <w:pStyle w:val="ListParagraph"/>
        <w:widowControl w:val="0"/>
        <w:overflowPunct w:val="0"/>
        <w:autoSpaceDE w:val="0"/>
        <w:autoSpaceDN w:val="0"/>
        <w:adjustRightInd w:val="0"/>
        <w:spacing w:line="239" w:lineRule="auto"/>
        <w:jc w:val="both"/>
        <w:rPr>
          <w:rFonts w:ascii="Arial" w:hAnsi="Arial" w:cs="Arial"/>
          <w:i/>
          <w:sz w:val="16"/>
          <w:szCs w:val="18"/>
        </w:rPr>
      </w:pPr>
    </w:p>
    <w:sectPr w:rsidR="001369ED"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BC939" w14:textId="77777777" w:rsidR="003410FD" w:rsidRDefault="003410FD" w:rsidP="00062544">
      <w:pPr>
        <w:spacing w:after="0" w:line="240" w:lineRule="auto"/>
      </w:pPr>
      <w:r>
        <w:separator/>
      </w:r>
    </w:p>
  </w:endnote>
  <w:endnote w:type="continuationSeparator" w:id="0">
    <w:p w14:paraId="55C29871" w14:textId="77777777" w:rsidR="003410FD" w:rsidRDefault="003410FD"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4AB31C9A" w:rsidR="001F4D4C" w:rsidRDefault="001F4D4C" w:rsidP="00DB6F63">
        <w:pPr>
          <w:pStyle w:val="Footer"/>
          <w:jc w:val="center"/>
        </w:pPr>
        <w:r>
          <w:fldChar w:fldCharType="begin"/>
        </w:r>
        <w:r>
          <w:instrText xml:space="preserve"> PAGE   \* MERGEFORMAT </w:instrText>
        </w:r>
        <w:r>
          <w:fldChar w:fldCharType="separate"/>
        </w:r>
        <w:r w:rsidR="00912677">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4CE3F" w14:textId="77777777" w:rsidR="003410FD" w:rsidRDefault="003410FD" w:rsidP="00062544">
      <w:pPr>
        <w:spacing w:after="0" w:line="240" w:lineRule="auto"/>
      </w:pPr>
      <w:r>
        <w:separator/>
      </w:r>
    </w:p>
  </w:footnote>
  <w:footnote w:type="continuationSeparator" w:id="0">
    <w:p w14:paraId="59AF6C41" w14:textId="77777777" w:rsidR="003410FD" w:rsidRDefault="003410FD"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1F4D4C" w:rsidRDefault="001F4D4C"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B2ECB"/>
    <w:multiLevelType w:val="hybridMultilevel"/>
    <w:tmpl w:val="B47435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171ACE"/>
    <w:multiLevelType w:val="hybridMultilevel"/>
    <w:tmpl w:val="29A04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93763B"/>
    <w:multiLevelType w:val="hybridMultilevel"/>
    <w:tmpl w:val="1DCC6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5D1C5B"/>
    <w:multiLevelType w:val="hybridMultilevel"/>
    <w:tmpl w:val="F0C8C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2A62D37"/>
    <w:multiLevelType w:val="hybridMultilevel"/>
    <w:tmpl w:val="C0922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15405795">
    <w:abstractNumId w:val="15"/>
  </w:num>
  <w:num w:numId="2" w16cid:durableId="1228607715">
    <w:abstractNumId w:val="12"/>
  </w:num>
  <w:num w:numId="3" w16cid:durableId="954170933">
    <w:abstractNumId w:val="7"/>
  </w:num>
  <w:num w:numId="4" w16cid:durableId="1530870738">
    <w:abstractNumId w:val="2"/>
  </w:num>
  <w:num w:numId="5" w16cid:durableId="440493904">
    <w:abstractNumId w:val="28"/>
  </w:num>
  <w:num w:numId="6" w16cid:durableId="994647420">
    <w:abstractNumId w:val="6"/>
  </w:num>
  <w:num w:numId="7" w16cid:durableId="316690679">
    <w:abstractNumId w:val="11"/>
  </w:num>
  <w:num w:numId="8" w16cid:durableId="1662926484">
    <w:abstractNumId w:val="34"/>
  </w:num>
  <w:num w:numId="9" w16cid:durableId="46951520">
    <w:abstractNumId w:val="24"/>
  </w:num>
  <w:num w:numId="10" w16cid:durableId="943729928">
    <w:abstractNumId w:val="9"/>
  </w:num>
  <w:num w:numId="11" w16cid:durableId="2127264694">
    <w:abstractNumId w:val="23"/>
  </w:num>
  <w:num w:numId="12" w16cid:durableId="850223810">
    <w:abstractNumId w:val="5"/>
  </w:num>
  <w:num w:numId="13" w16cid:durableId="1000815407">
    <w:abstractNumId w:val="33"/>
  </w:num>
  <w:num w:numId="14" w16cid:durableId="1202088772">
    <w:abstractNumId w:val="10"/>
  </w:num>
  <w:num w:numId="15" w16cid:durableId="544951001">
    <w:abstractNumId w:val="8"/>
  </w:num>
  <w:num w:numId="16" w16cid:durableId="1791969710">
    <w:abstractNumId w:val="4"/>
  </w:num>
  <w:num w:numId="17" w16cid:durableId="1582056389">
    <w:abstractNumId w:val="25"/>
  </w:num>
  <w:num w:numId="18" w16cid:durableId="1308362793">
    <w:abstractNumId w:val="32"/>
  </w:num>
  <w:num w:numId="19" w16cid:durableId="1567491659">
    <w:abstractNumId w:val="22"/>
  </w:num>
  <w:num w:numId="20" w16cid:durableId="766076954">
    <w:abstractNumId w:val="18"/>
  </w:num>
  <w:num w:numId="21" w16cid:durableId="1749883686">
    <w:abstractNumId w:val="29"/>
  </w:num>
  <w:num w:numId="22" w16cid:durableId="831795850">
    <w:abstractNumId w:val="3"/>
  </w:num>
  <w:num w:numId="23" w16cid:durableId="964432874">
    <w:abstractNumId w:val="27"/>
  </w:num>
  <w:num w:numId="24" w16cid:durableId="975649802">
    <w:abstractNumId w:val="20"/>
  </w:num>
  <w:num w:numId="25" w16cid:durableId="1866213032">
    <w:abstractNumId w:val="30"/>
  </w:num>
  <w:num w:numId="26" w16cid:durableId="1022169342">
    <w:abstractNumId w:val="14"/>
  </w:num>
  <w:num w:numId="27" w16cid:durableId="84041836">
    <w:abstractNumId w:val="16"/>
  </w:num>
  <w:num w:numId="28" w16cid:durableId="2050522626">
    <w:abstractNumId w:val="21"/>
  </w:num>
  <w:num w:numId="29" w16cid:durableId="1148521634">
    <w:abstractNumId w:val="1"/>
  </w:num>
  <w:num w:numId="30" w16cid:durableId="1137337445">
    <w:abstractNumId w:val="17"/>
  </w:num>
  <w:num w:numId="31" w16cid:durableId="1449734189">
    <w:abstractNumId w:val="31"/>
  </w:num>
  <w:num w:numId="32" w16cid:durableId="2101173401">
    <w:abstractNumId w:val="13"/>
  </w:num>
  <w:num w:numId="33" w16cid:durableId="1523477074">
    <w:abstractNumId w:val="26"/>
  </w:num>
  <w:num w:numId="34" w16cid:durableId="199175428">
    <w:abstractNumId w:val="19"/>
  </w:num>
  <w:num w:numId="35" w16cid:durableId="1288463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1675"/>
    <w:rsid w:val="00002A52"/>
    <w:rsid w:val="00015703"/>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10BE"/>
    <w:rsid w:val="000C3416"/>
    <w:rsid w:val="000C5BDB"/>
    <w:rsid w:val="000C7E84"/>
    <w:rsid w:val="000D22DB"/>
    <w:rsid w:val="000D337F"/>
    <w:rsid w:val="000D502D"/>
    <w:rsid w:val="000E1B01"/>
    <w:rsid w:val="000E5959"/>
    <w:rsid w:val="000F1FFC"/>
    <w:rsid w:val="00111F5E"/>
    <w:rsid w:val="00113EAF"/>
    <w:rsid w:val="00114104"/>
    <w:rsid w:val="001229B0"/>
    <w:rsid w:val="00125272"/>
    <w:rsid w:val="00127104"/>
    <w:rsid w:val="00132F58"/>
    <w:rsid w:val="001368A5"/>
    <w:rsid w:val="001368EA"/>
    <w:rsid w:val="001369ED"/>
    <w:rsid w:val="001427D2"/>
    <w:rsid w:val="00147366"/>
    <w:rsid w:val="001474D8"/>
    <w:rsid w:val="0015562F"/>
    <w:rsid w:val="00161E0C"/>
    <w:rsid w:val="00162656"/>
    <w:rsid w:val="001667AE"/>
    <w:rsid w:val="00170872"/>
    <w:rsid w:val="00170986"/>
    <w:rsid w:val="00175CAB"/>
    <w:rsid w:val="00176B37"/>
    <w:rsid w:val="00182489"/>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1883"/>
    <w:rsid w:val="001D34C2"/>
    <w:rsid w:val="001D50D3"/>
    <w:rsid w:val="001D6F36"/>
    <w:rsid w:val="001E149D"/>
    <w:rsid w:val="001E3741"/>
    <w:rsid w:val="001F0A3E"/>
    <w:rsid w:val="001F1A8D"/>
    <w:rsid w:val="001F4D4C"/>
    <w:rsid w:val="001F72EF"/>
    <w:rsid w:val="00202EE2"/>
    <w:rsid w:val="0021528D"/>
    <w:rsid w:val="00215430"/>
    <w:rsid w:val="00223D62"/>
    <w:rsid w:val="00223E73"/>
    <w:rsid w:val="00224CCE"/>
    <w:rsid w:val="0022633E"/>
    <w:rsid w:val="00227AE1"/>
    <w:rsid w:val="00230CD3"/>
    <w:rsid w:val="00232AFF"/>
    <w:rsid w:val="00233368"/>
    <w:rsid w:val="002374E4"/>
    <w:rsid w:val="00237691"/>
    <w:rsid w:val="00240F93"/>
    <w:rsid w:val="00243DEB"/>
    <w:rsid w:val="00246036"/>
    <w:rsid w:val="00251909"/>
    <w:rsid w:val="00256E71"/>
    <w:rsid w:val="0026094B"/>
    <w:rsid w:val="00261FD0"/>
    <w:rsid w:val="002645D8"/>
    <w:rsid w:val="00266691"/>
    <w:rsid w:val="002737C6"/>
    <w:rsid w:val="00274920"/>
    <w:rsid w:val="002756A5"/>
    <w:rsid w:val="00280BC2"/>
    <w:rsid w:val="0028725D"/>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0907"/>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6BC"/>
    <w:rsid w:val="00335D17"/>
    <w:rsid w:val="00340853"/>
    <w:rsid w:val="003410FD"/>
    <w:rsid w:val="00345D95"/>
    <w:rsid w:val="00346C65"/>
    <w:rsid w:val="003534D2"/>
    <w:rsid w:val="00354FEF"/>
    <w:rsid w:val="00357246"/>
    <w:rsid w:val="00357461"/>
    <w:rsid w:val="00363C77"/>
    <w:rsid w:val="003656CE"/>
    <w:rsid w:val="00365E77"/>
    <w:rsid w:val="00385531"/>
    <w:rsid w:val="003908B9"/>
    <w:rsid w:val="00397400"/>
    <w:rsid w:val="003A3473"/>
    <w:rsid w:val="003A372D"/>
    <w:rsid w:val="003B0AB6"/>
    <w:rsid w:val="003B3179"/>
    <w:rsid w:val="003B7587"/>
    <w:rsid w:val="003C34A1"/>
    <w:rsid w:val="003C3A52"/>
    <w:rsid w:val="003C763F"/>
    <w:rsid w:val="003D0A1F"/>
    <w:rsid w:val="003E01C0"/>
    <w:rsid w:val="003E541E"/>
    <w:rsid w:val="003F41A5"/>
    <w:rsid w:val="0040672B"/>
    <w:rsid w:val="00411206"/>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B1872"/>
    <w:rsid w:val="004C5165"/>
    <w:rsid w:val="004D036B"/>
    <w:rsid w:val="004D197C"/>
    <w:rsid w:val="004D2E84"/>
    <w:rsid w:val="004D35CD"/>
    <w:rsid w:val="004D3790"/>
    <w:rsid w:val="004D40D1"/>
    <w:rsid w:val="004D6773"/>
    <w:rsid w:val="004D67A6"/>
    <w:rsid w:val="004F0653"/>
    <w:rsid w:val="004F0F16"/>
    <w:rsid w:val="004F1AA9"/>
    <w:rsid w:val="004F2CD9"/>
    <w:rsid w:val="00513468"/>
    <w:rsid w:val="005137BB"/>
    <w:rsid w:val="00517CD6"/>
    <w:rsid w:val="00521804"/>
    <w:rsid w:val="0052322A"/>
    <w:rsid w:val="00524C09"/>
    <w:rsid w:val="00530436"/>
    <w:rsid w:val="0053518A"/>
    <w:rsid w:val="00536A0D"/>
    <w:rsid w:val="005504A0"/>
    <w:rsid w:val="00555525"/>
    <w:rsid w:val="0056716D"/>
    <w:rsid w:val="00571E12"/>
    <w:rsid w:val="005757B1"/>
    <w:rsid w:val="00575D9E"/>
    <w:rsid w:val="00583B26"/>
    <w:rsid w:val="00583E05"/>
    <w:rsid w:val="00587757"/>
    <w:rsid w:val="00593C8E"/>
    <w:rsid w:val="00593C90"/>
    <w:rsid w:val="00594388"/>
    <w:rsid w:val="00594FFF"/>
    <w:rsid w:val="00597E8C"/>
    <w:rsid w:val="005A0ECE"/>
    <w:rsid w:val="005C1096"/>
    <w:rsid w:val="005C31A5"/>
    <w:rsid w:val="005D25F3"/>
    <w:rsid w:val="005D6BFC"/>
    <w:rsid w:val="005E0165"/>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4EB6"/>
    <w:rsid w:val="006753AD"/>
    <w:rsid w:val="00680AE5"/>
    <w:rsid w:val="00680BAA"/>
    <w:rsid w:val="006852A1"/>
    <w:rsid w:val="006856CD"/>
    <w:rsid w:val="006928A9"/>
    <w:rsid w:val="00694B13"/>
    <w:rsid w:val="006A0B7A"/>
    <w:rsid w:val="006A0CD9"/>
    <w:rsid w:val="006A29B8"/>
    <w:rsid w:val="006A3548"/>
    <w:rsid w:val="006A5112"/>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15AD"/>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33AE"/>
    <w:rsid w:val="007873C4"/>
    <w:rsid w:val="00792997"/>
    <w:rsid w:val="0079747C"/>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C4EEB"/>
    <w:rsid w:val="008D2415"/>
    <w:rsid w:val="008E2353"/>
    <w:rsid w:val="008F24B3"/>
    <w:rsid w:val="008F37B8"/>
    <w:rsid w:val="008F3A76"/>
    <w:rsid w:val="008F3C11"/>
    <w:rsid w:val="00901197"/>
    <w:rsid w:val="009055E0"/>
    <w:rsid w:val="009121BC"/>
    <w:rsid w:val="00912444"/>
    <w:rsid w:val="00912677"/>
    <w:rsid w:val="00913CE0"/>
    <w:rsid w:val="0091660D"/>
    <w:rsid w:val="009310E3"/>
    <w:rsid w:val="009337A8"/>
    <w:rsid w:val="00935E94"/>
    <w:rsid w:val="00936EF5"/>
    <w:rsid w:val="00941B52"/>
    <w:rsid w:val="00943EFF"/>
    <w:rsid w:val="00952C1B"/>
    <w:rsid w:val="00957ACB"/>
    <w:rsid w:val="00973424"/>
    <w:rsid w:val="00973594"/>
    <w:rsid w:val="009775FB"/>
    <w:rsid w:val="00983094"/>
    <w:rsid w:val="00983810"/>
    <w:rsid w:val="00987B06"/>
    <w:rsid w:val="00990AE3"/>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E525E"/>
    <w:rsid w:val="009F2806"/>
    <w:rsid w:val="009F4810"/>
    <w:rsid w:val="00A01D7E"/>
    <w:rsid w:val="00A06D17"/>
    <w:rsid w:val="00A07C2E"/>
    <w:rsid w:val="00A1384E"/>
    <w:rsid w:val="00A32A29"/>
    <w:rsid w:val="00A3524A"/>
    <w:rsid w:val="00A40AD0"/>
    <w:rsid w:val="00A41EFE"/>
    <w:rsid w:val="00A51E3D"/>
    <w:rsid w:val="00A53882"/>
    <w:rsid w:val="00A55E50"/>
    <w:rsid w:val="00A708F4"/>
    <w:rsid w:val="00A71E7C"/>
    <w:rsid w:val="00A72D78"/>
    <w:rsid w:val="00A75DC4"/>
    <w:rsid w:val="00A87338"/>
    <w:rsid w:val="00A87E5C"/>
    <w:rsid w:val="00A9119A"/>
    <w:rsid w:val="00A94A1A"/>
    <w:rsid w:val="00A94B1E"/>
    <w:rsid w:val="00A9630E"/>
    <w:rsid w:val="00AA208A"/>
    <w:rsid w:val="00AB3C96"/>
    <w:rsid w:val="00AC30F2"/>
    <w:rsid w:val="00AC6F1F"/>
    <w:rsid w:val="00AC7167"/>
    <w:rsid w:val="00AC797F"/>
    <w:rsid w:val="00AD140F"/>
    <w:rsid w:val="00AD3EC7"/>
    <w:rsid w:val="00AD4034"/>
    <w:rsid w:val="00AE042E"/>
    <w:rsid w:val="00AE2E04"/>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969"/>
    <w:rsid w:val="00B42AFA"/>
    <w:rsid w:val="00B4316F"/>
    <w:rsid w:val="00B511FE"/>
    <w:rsid w:val="00B52A48"/>
    <w:rsid w:val="00B52DD3"/>
    <w:rsid w:val="00B654FF"/>
    <w:rsid w:val="00B729A1"/>
    <w:rsid w:val="00B74E21"/>
    <w:rsid w:val="00B776D9"/>
    <w:rsid w:val="00B77EDD"/>
    <w:rsid w:val="00B801FF"/>
    <w:rsid w:val="00B86579"/>
    <w:rsid w:val="00B94724"/>
    <w:rsid w:val="00B94DF0"/>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57504"/>
    <w:rsid w:val="00C61D00"/>
    <w:rsid w:val="00C64B98"/>
    <w:rsid w:val="00C663E9"/>
    <w:rsid w:val="00C72AA7"/>
    <w:rsid w:val="00C74353"/>
    <w:rsid w:val="00C74D4C"/>
    <w:rsid w:val="00C74EF0"/>
    <w:rsid w:val="00C76EED"/>
    <w:rsid w:val="00C80EAA"/>
    <w:rsid w:val="00C815D6"/>
    <w:rsid w:val="00C82DE2"/>
    <w:rsid w:val="00C8711D"/>
    <w:rsid w:val="00C91775"/>
    <w:rsid w:val="00C91F77"/>
    <w:rsid w:val="00C93AA2"/>
    <w:rsid w:val="00CA0015"/>
    <w:rsid w:val="00CA7982"/>
    <w:rsid w:val="00CB4A43"/>
    <w:rsid w:val="00CB5E3F"/>
    <w:rsid w:val="00CB772B"/>
    <w:rsid w:val="00CC0C6D"/>
    <w:rsid w:val="00CC2B41"/>
    <w:rsid w:val="00CD7D72"/>
    <w:rsid w:val="00CE5116"/>
    <w:rsid w:val="00CE6D4A"/>
    <w:rsid w:val="00CE70EE"/>
    <w:rsid w:val="00CF00E3"/>
    <w:rsid w:val="00CF132A"/>
    <w:rsid w:val="00CF2CC4"/>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3E74"/>
    <w:rsid w:val="00D64AA7"/>
    <w:rsid w:val="00D64FDD"/>
    <w:rsid w:val="00D700DA"/>
    <w:rsid w:val="00D75A1C"/>
    <w:rsid w:val="00D76238"/>
    <w:rsid w:val="00D76491"/>
    <w:rsid w:val="00D801D2"/>
    <w:rsid w:val="00D82750"/>
    <w:rsid w:val="00D83C57"/>
    <w:rsid w:val="00D8515F"/>
    <w:rsid w:val="00D935AA"/>
    <w:rsid w:val="00D939BF"/>
    <w:rsid w:val="00D94141"/>
    <w:rsid w:val="00DA0F70"/>
    <w:rsid w:val="00DA47C8"/>
    <w:rsid w:val="00DA66F4"/>
    <w:rsid w:val="00DA6B97"/>
    <w:rsid w:val="00DB476F"/>
    <w:rsid w:val="00DB6F63"/>
    <w:rsid w:val="00DC355A"/>
    <w:rsid w:val="00DD59B5"/>
    <w:rsid w:val="00DE3B19"/>
    <w:rsid w:val="00DE4378"/>
    <w:rsid w:val="00DE4F0B"/>
    <w:rsid w:val="00DE4F30"/>
    <w:rsid w:val="00DF61FD"/>
    <w:rsid w:val="00E035C3"/>
    <w:rsid w:val="00E03B9C"/>
    <w:rsid w:val="00E058F5"/>
    <w:rsid w:val="00E25782"/>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102F"/>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9508F"/>
    <w:rsid w:val="00FA0BE2"/>
    <w:rsid w:val="00FA150E"/>
    <w:rsid w:val="00FA5AD5"/>
    <w:rsid w:val="00FB28CD"/>
    <w:rsid w:val="00FB48EA"/>
    <w:rsid w:val="00FB4BE1"/>
    <w:rsid w:val="00FB6D00"/>
    <w:rsid w:val="00FB7964"/>
    <w:rsid w:val="00FC3F2D"/>
    <w:rsid w:val="00FC786A"/>
    <w:rsid w:val="00FD383C"/>
    <w:rsid w:val="00FE7E0C"/>
    <w:rsid w:val="00FF24B5"/>
    <w:rsid w:val="00FF34DA"/>
    <w:rsid w:val="00FF479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1685</Words>
  <Characters>9611</Characters>
  <Application>Microsoft Office Word</Application>
  <DocSecurity>0</DocSecurity>
  <Lines>80</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11274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Vida Škudienė</cp:lastModifiedBy>
  <cp:revision>2</cp:revision>
  <cp:lastPrinted>2014-08-27T12:22:00Z</cp:lastPrinted>
  <dcterms:created xsi:type="dcterms:W3CDTF">2023-02-06T10:20:00Z</dcterms:created>
  <dcterms:modified xsi:type="dcterms:W3CDTF">2023-02-06T10:20:00Z</dcterms:modified>
</cp:coreProperties>
</file>