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5B74D" w14:textId="45DB6835" w:rsidR="0057780B" w:rsidRPr="00DD6FA8" w:rsidRDefault="002D5054" w:rsidP="0057780B">
      <w:pPr>
        <w:tabs>
          <w:tab w:val="left" w:pos="6663"/>
        </w:tabs>
        <w:spacing w:after="120"/>
        <w:jc w:val="center"/>
        <w:rPr>
          <w:rFonts w:ascii="Arial" w:hAnsi="Arial" w:cs="Arial"/>
          <w:sz w:val="28"/>
          <w:szCs w:val="28"/>
        </w:rPr>
      </w:pPr>
      <w:r>
        <w:rPr>
          <w:rFonts w:ascii="Arial" w:hAnsi="Arial" w:cs="Arial"/>
          <w:sz w:val="28"/>
          <w:szCs w:val="28"/>
        </w:rPr>
        <w:t>LEADERSHIP SKILL DEVELOPMENT</w:t>
      </w:r>
    </w:p>
    <w:tbl>
      <w:tblPr>
        <w:tblW w:w="5000" w:type="pct"/>
        <w:tblLook w:val="01E0" w:firstRow="1" w:lastRow="1" w:firstColumn="1" w:lastColumn="1" w:noHBand="0" w:noVBand="0"/>
      </w:tblPr>
      <w:tblGrid>
        <w:gridCol w:w="5106"/>
        <w:gridCol w:w="4957"/>
      </w:tblGrid>
      <w:tr w:rsidR="0057780B" w:rsidRPr="00DD6FA8" w14:paraId="212DFE2E" w14:textId="77777777" w:rsidTr="00E53860">
        <w:tc>
          <w:tcPr>
            <w:tcW w:w="2537" w:type="pct"/>
          </w:tcPr>
          <w:p w14:paraId="00610A12" w14:textId="77777777" w:rsidR="0057780B" w:rsidRPr="00DD6FA8" w:rsidRDefault="0057780B" w:rsidP="00E5386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25CC1428" w14:textId="37D8A6BB" w:rsidR="0057780B" w:rsidRPr="00DD6FA8" w:rsidRDefault="0057780B" w:rsidP="008563B7">
            <w:pPr>
              <w:spacing w:before="120"/>
              <w:rPr>
                <w:rFonts w:ascii="Arial" w:hAnsi="Arial" w:cs="Arial"/>
                <w:i/>
                <w:color w:val="000000"/>
                <w:sz w:val="18"/>
                <w:szCs w:val="18"/>
              </w:rPr>
            </w:pPr>
            <w:r w:rsidRPr="008563B7">
              <w:rPr>
                <w:rFonts w:ascii="Arial-ItalicMT" w:eastAsia="Calibri" w:hAnsi="Arial-ItalicMT" w:cs="Arial-ItalicMT"/>
                <w:i/>
                <w:iCs/>
                <w:sz w:val="18"/>
                <w:szCs w:val="18"/>
                <w:lang w:val="en-GB" w:eastAsia="lt-LT"/>
              </w:rPr>
              <w:t>GRA</w:t>
            </w:r>
            <w:r w:rsidR="008563B7">
              <w:rPr>
                <w:rFonts w:ascii="Arial-ItalicMT" w:eastAsia="Calibri" w:hAnsi="Arial-ItalicMT" w:cs="Arial-ItalicMT"/>
                <w:i/>
                <w:iCs/>
                <w:sz w:val="18"/>
                <w:szCs w:val="18"/>
                <w:lang w:val="en-GB" w:eastAsia="lt-LT"/>
              </w:rPr>
              <w:t>L008</w:t>
            </w:r>
          </w:p>
        </w:tc>
      </w:tr>
      <w:tr w:rsidR="0057780B" w:rsidRPr="00DD6FA8" w14:paraId="5C382AE6" w14:textId="77777777" w:rsidTr="00E53860">
        <w:tc>
          <w:tcPr>
            <w:tcW w:w="2537" w:type="pct"/>
          </w:tcPr>
          <w:p w14:paraId="7C7CDCAF" w14:textId="77777777" w:rsidR="0057780B" w:rsidRPr="00DD6FA8" w:rsidRDefault="0057780B" w:rsidP="00E5386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5D2B2BB2" w14:textId="6819AF4A" w:rsidR="0057780B" w:rsidRPr="0057780B" w:rsidRDefault="0057780B" w:rsidP="0057780B">
            <w:pPr>
              <w:pStyle w:val="Parameters"/>
              <w:tabs>
                <w:tab w:val="clear" w:pos="4820"/>
              </w:tabs>
              <w:spacing w:before="120" w:after="0"/>
              <w:ind w:left="0" w:firstLine="0"/>
              <w:rPr>
                <w:rStyle w:val="Bolds"/>
                <w:rFonts w:ascii="Arial" w:hAnsi="Arial" w:cs="Arial"/>
                <w:b w:val="0"/>
                <w:bCs/>
                <w:i/>
                <w:sz w:val="18"/>
                <w:szCs w:val="18"/>
              </w:rPr>
            </w:pPr>
            <w:r w:rsidRPr="0057780B">
              <w:rPr>
                <w:rStyle w:val="Bolds"/>
                <w:rFonts w:ascii="Arial" w:hAnsi="Arial" w:cs="Arial"/>
                <w:b w:val="0"/>
                <w:bCs/>
                <w:i/>
                <w:sz w:val="18"/>
                <w:szCs w:val="18"/>
              </w:rPr>
              <w:t>Graduate</w:t>
            </w:r>
          </w:p>
        </w:tc>
      </w:tr>
      <w:tr w:rsidR="0057780B" w:rsidRPr="00DD6FA8" w14:paraId="67214673" w14:textId="77777777" w:rsidTr="00E53860">
        <w:tc>
          <w:tcPr>
            <w:tcW w:w="2537" w:type="pct"/>
          </w:tcPr>
          <w:p w14:paraId="71D28E39" w14:textId="77777777" w:rsidR="0057780B" w:rsidRPr="00DD6FA8" w:rsidRDefault="0057780B" w:rsidP="00E5386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635C4DCB" w14:textId="26DFAABA" w:rsidR="0057780B" w:rsidRPr="0057780B" w:rsidRDefault="0057780B" w:rsidP="00E53860">
            <w:pPr>
              <w:pStyle w:val="Parameters"/>
              <w:tabs>
                <w:tab w:val="clear" w:pos="4820"/>
              </w:tabs>
              <w:spacing w:before="120" w:after="0"/>
              <w:ind w:left="0" w:firstLine="0"/>
              <w:rPr>
                <w:rStyle w:val="Bolds"/>
                <w:rFonts w:ascii="Arial" w:hAnsi="Arial" w:cs="Arial"/>
                <w:b w:val="0"/>
                <w:i/>
                <w:iCs/>
                <w:sz w:val="18"/>
                <w:szCs w:val="18"/>
              </w:rPr>
            </w:pPr>
            <w:r w:rsidRPr="00387E87">
              <w:rPr>
                <w:rFonts w:ascii="Arial" w:hAnsi="Arial" w:cs="Arial"/>
                <w:i/>
                <w:iCs/>
                <w:sz w:val="18"/>
                <w:szCs w:val="18"/>
              </w:rPr>
              <w:t>6 ECTS</w:t>
            </w:r>
            <w:r w:rsidRPr="00387E87">
              <w:rPr>
                <w:rFonts w:ascii="Arial" w:hAnsi="Arial" w:cs="Arial"/>
                <w:sz w:val="18"/>
                <w:szCs w:val="18"/>
              </w:rPr>
              <w:t xml:space="preserve">; </w:t>
            </w:r>
            <w:r w:rsidRPr="00387E87">
              <w:rPr>
                <w:rFonts w:ascii="Arial" w:hAnsi="Arial" w:cs="Arial"/>
                <w:i/>
                <w:iCs/>
                <w:sz w:val="18"/>
                <w:szCs w:val="18"/>
              </w:rPr>
              <w:t>36 class hours, 12</w:t>
            </w:r>
            <w:r w:rsidR="002D5054" w:rsidRPr="00387E87">
              <w:rPr>
                <w:rFonts w:ascii="Arial" w:hAnsi="Arial" w:cs="Arial"/>
                <w:i/>
                <w:iCs/>
                <w:sz w:val="18"/>
                <w:szCs w:val="18"/>
                <w:lang w:val="en-GB"/>
              </w:rPr>
              <w:t>4</w:t>
            </w:r>
            <w:r w:rsidRPr="00387E87">
              <w:rPr>
                <w:rFonts w:ascii="Arial" w:hAnsi="Arial" w:cs="Arial"/>
                <w:i/>
                <w:iCs/>
                <w:sz w:val="18"/>
                <w:szCs w:val="18"/>
              </w:rPr>
              <w:t xml:space="preserve"> hours of self-study</w:t>
            </w:r>
            <w:r w:rsidR="00DC214F" w:rsidRPr="00387E87">
              <w:rPr>
                <w:rFonts w:ascii="Arial" w:hAnsi="Arial" w:cs="Arial"/>
                <w:i/>
                <w:iCs/>
                <w:sz w:val="18"/>
                <w:szCs w:val="18"/>
              </w:rPr>
              <w:t>, 2 hours of consultation</w:t>
            </w:r>
          </w:p>
        </w:tc>
      </w:tr>
      <w:tr w:rsidR="0057780B" w:rsidRPr="00DD6FA8" w14:paraId="4AA789D3" w14:textId="77777777" w:rsidTr="00E53860">
        <w:tc>
          <w:tcPr>
            <w:tcW w:w="2537" w:type="pct"/>
          </w:tcPr>
          <w:p w14:paraId="0298A497" w14:textId="77777777" w:rsidR="0057780B" w:rsidRPr="00DD6FA8" w:rsidRDefault="0057780B" w:rsidP="00E5386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(title and name)</w:t>
            </w:r>
          </w:p>
        </w:tc>
        <w:tc>
          <w:tcPr>
            <w:tcW w:w="2463" w:type="pct"/>
          </w:tcPr>
          <w:p w14:paraId="34EEDD2B" w14:textId="421CAF2A" w:rsidR="0057780B" w:rsidRPr="00DD6FA8" w:rsidRDefault="008563B7" w:rsidP="008563B7">
            <w:pPr>
              <w:pStyle w:val="Parameters"/>
              <w:tabs>
                <w:tab w:val="clear" w:pos="4820"/>
              </w:tabs>
              <w:spacing w:before="120" w:after="0"/>
              <w:ind w:left="0" w:firstLine="0"/>
              <w:rPr>
                <w:rStyle w:val="Bolds"/>
                <w:rFonts w:ascii="Arial" w:hAnsi="Arial" w:cs="Arial"/>
                <w:b w:val="0"/>
                <w:i/>
                <w:sz w:val="18"/>
                <w:szCs w:val="18"/>
              </w:rPr>
            </w:pPr>
            <w:r>
              <w:rPr>
                <w:rFonts w:ascii="Arial-ItalicMT" w:eastAsia="Calibri" w:hAnsi="Arial-ItalicMT" w:cs="Arial-ItalicMT"/>
                <w:i/>
                <w:iCs/>
                <w:sz w:val="18"/>
                <w:szCs w:val="18"/>
                <w:lang w:val="en-GB" w:eastAsia="lt-LT"/>
              </w:rPr>
              <w:t>Joseph McMahon</w:t>
            </w:r>
            <w:r w:rsidR="0057780B">
              <w:rPr>
                <w:rFonts w:ascii="Arial-ItalicMT" w:eastAsia="Calibri" w:hAnsi="Arial-ItalicMT" w:cs="Arial-ItalicMT"/>
                <w:i/>
                <w:iCs/>
                <w:sz w:val="18"/>
                <w:szCs w:val="18"/>
                <w:lang w:val="en-GB" w:eastAsia="lt-LT"/>
              </w:rPr>
              <w:t xml:space="preserve">, e-mail: </w:t>
            </w:r>
            <w:hyperlink r:id="rId8" w:history="1">
              <w:r w:rsidR="00074B59" w:rsidRPr="004956F1">
                <w:rPr>
                  <w:rStyle w:val="Hyperlink"/>
                  <w:rFonts w:ascii="Arial-ItalicMT" w:eastAsia="Calibri" w:hAnsi="Arial-ItalicMT" w:cs="Arial-ItalicMT"/>
                  <w:i/>
                  <w:iCs/>
                  <w:sz w:val="18"/>
                  <w:szCs w:val="18"/>
                  <w:lang w:val="en-GB" w:eastAsia="lt-LT"/>
                </w:rPr>
                <w:t>joemcm@faculty.ism.lt</w:t>
              </w:r>
            </w:hyperlink>
            <w:r w:rsidR="00074B59">
              <w:rPr>
                <w:rFonts w:ascii="Arial-ItalicMT" w:eastAsia="Calibri" w:hAnsi="Arial-ItalicMT" w:cs="Arial-ItalicMT"/>
                <w:i/>
                <w:iCs/>
                <w:sz w:val="18"/>
                <w:szCs w:val="18"/>
                <w:lang w:val="en-GB" w:eastAsia="lt-LT"/>
              </w:rPr>
              <w:t xml:space="preserve"> </w:t>
            </w:r>
          </w:p>
        </w:tc>
      </w:tr>
      <w:tr w:rsidR="0057780B" w:rsidRPr="00DD6FA8" w14:paraId="06CDD18D" w14:textId="77777777" w:rsidTr="00E53860">
        <w:tc>
          <w:tcPr>
            <w:tcW w:w="2537" w:type="pct"/>
          </w:tcPr>
          <w:p w14:paraId="185F2DE9" w14:textId="77777777" w:rsidR="0057780B" w:rsidRPr="00DD6FA8" w:rsidRDefault="0057780B" w:rsidP="00E5386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1670F759" w14:textId="77777777" w:rsidR="0057780B" w:rsidRPr="00DD6FA8" w:rsidRDefault="0057780B" w:rsidP="00E53860">
            <w:pPr>
              <w:pStyle w:val="Parameters"/>
              <w:tabs>
                <w:tab w:val="clear" w:pos="4820"/>
              </w:tabs>
              <w:spacing w:before="120" w:after="0"/>
              <w:ind w:left="0" w:firstLine="0"/>
              <w:rPr>
                <w:rFonts w:ascii="Arial" w:hAnsi="Arial" w:cs="Arial"/>
                <w:i/>
                <w:iCs/>
                <w:sz w:val="18"/>
                <w:szCs w:val="18"/>
                <w:highlight w:val="yellow"/>
              </w:rPr>
            </w:pPr>
            <w:r>
              <w:rPr>
                <w:rFonts w:ascii="Arial-ItalicMT" w:eastAsia="Calibri" w:hAnsi="Arial-ItalicMT" w:cs="Arial-ItalicMT"/>
                <w:i/>
                <w:iCs/>
                <w:sz w:val="18"/>
                <w:szCs w:val="18"/>
                <w:lang w:val="en-GB" w:eastAsia="lt-LT"/>
              </w:rPr>
              <w:t>Undergraduate diploma</w:t>
            </w:r>
          </w:p>
        </w:tc>
      </w:tr>
      <w:tr w:rsidR="0057780B" w:rsidRPr="00DD6FA8" w14:paraId="553E0E1D" w14:textId="77777777" w:rsidTr="00E53860">
        <w:trPr>
          <w:trHeight w:val="168"/>
        </w:trPr>
        <w:tc>
          <w:tcPr>
            <w:tcW w:w="2537" w:type="pct"/>
          </w:tcPr>
          <w:p w14:paraId="20ECB4E3" w14:textId="77777777" w:rsidR="0057780B" w:rsidRPr="00DD6FA8" w:rsidRDefault="0057780B" w:rsidP="00E53860">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Language of instruction</w:t>
            </w:r>
          </w:p>
        </w:tc>
        <w:tc>
          <w:tcPr>
            <w:tcW w:w="2463" w:type="pct"/>
          </w:tcPr>
          <w:p w14:paraId="33E437D1" w14:textId="77777777" w:rsidR="0057780B" w:rsidRPr="00DD6FA8" w:rsidRDefault="0057780B" w:rsidP="00E53860">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7365307F" w14:textId="42DE2758" w:rsidR="0057780B" w:rsidRDefault="0057780B">
      <w:pPr>
        <w:rPr>
          <w:rFonts w:ascii="Arial" w:hAnsi="Arial" w:cs="Arial"/>
          <w:sz w:val="20"/>
          <w:szCs w:val="20"/>
        </w:rPr>
      </w:pPr>
    </w:p>
    <w:p w14:paraId="5F983B53" w14:textId="6E28CF9E" w:rsidR="0057780B" w:rsidRDefault="0057780B">
      <w:pPr>
        <w:rPr>
          <w:rFonts w:ascii="Arial" w:hAnsi="Arial" w:cs="Arial"/>
          <w:sz w:val="20"/>
          <w:szCs w:val="20"/>
        </w:rPr>
      </w:pPr>
    </w:p>
    <w:p w14:paraId="73AAB673" w14:textId="55B04985" w:rsidR="0057780B" w:rsidRPr="00E96491" w:rsidRDefault="0057780B" w:rsidP="007D2EC6">
      <w:pPr>
        <w:pStyle w:val="Default"/>
        <w:rPr>
          <w:sz w:val="18"/>
          <w:szCs w:val="18"/>
          <w:lang w:val="en-US"/>
        </w:rPr>
      </w:pPr>
      <w:r w:rsidRPr="00E96491">
        <w:rPr>
          <w:b/>
          <w:sz w:val="18"/>
          <w:szCs w:val="18"/>
        </w:rPr>
        <w:t>THE AIM OF THE COURSE</w:t>
      </w:r>
    </w:p>
    <w:p w14:paraId="00A658B5" w14:textId="77777777" w:rsidR="0057780B" w:rsidRPr="00E96491" w:rsidRDefault="0057780B" w:rsidP="007D2EC6">
      <w:pPr>
        <w:pStyle w:val="Default"/>
        <w:rPr>
          <w:sz w:val="18"/>
          <w:szCs w:val="18"/>
          <w:lang w:val="en-US"/>
        </w:rPr>
      </w:pPr>
    </w:p>
    <w:p w14:paraId="29102B71" w14:textId="76DD5DB2" w:rsidR="007D2EC6" w:rsidRPr="00E96491" w:rsidRDefault="002D5054" w:rsidP="00E96491">
      <w:pPr>
        <w:pStyle w:val="Default"/>
        <w:spacing w:line="276" w:lineRule="auto"/>
        <w:jc w:val="both"/>
        <w:rPr>
          <w:bCs/>
          <w:sz w:val="18"/>
          <w:szCs w:val="18"/>
          <w:lang w:val="en-GB"/>
        </w:rPr>
      </w:pPr>
      <w:r w:rsidRPr="00E96491">
        <w:rPr>
          <w:bCs/>
          <w:sz w:val="18"/>
          <w:szCs w:val="18"/>
          <w:lang w:val="en-GB"/>
        </w:rPr>
        <w:t>In today</w:t>
      </w:r>
      <w:r w:rsidR="003E17BA" w:rsidRPr="00E96491">
        <w:rPr>
          <w:bCs/>
          <w:sz w:val="18"/>
          <w:szCs w:val="18"/>
          <w:lang w:val="en-GB"/>
        </w:rPr>
        <w:t>'</w:t>
      </w:r>
      <w:r w:rsidRPr="00E96491">
        <w:rPr>
          <w:bCs/>
          <w:sz w:val="18"/>
          <w:szCs w:val="18"/>
          <w:lang w:val="en-GB"/>
        </w:rPr>
        <w:t xml:space="preserve">s fast-paced world, leaders </w:t>
      </w:r>
      <w:r w:rsidR="003957AC" w:rsidRPr="00E96491">
        <w:rPr>
          <w:bCs/>
          <w:sz w:val="18"/>
          <w:szCs w:val="18"/>
          <w:lang w:val="en-GB"/>
        </w:rPr>
        <w:t>must</w:t>
      </w:r>
      <w:r w:rsidRPr="00E96491">
        <w:rPr>
          <w:bCs/>
          <w:sz w:val="18"/>
          <w:szCs w:val="18"/>
          <w:lang w:val="en-GB"/>
        </w:rPr>
        <w:t xml:space="preserve"> possess </w:t>
      </w:r>
      <w:r w:rsidR="003957AC" w:rsidRPr="00E96491">
        <w:rPr>
          <w:bCs/>
          <w:sz w:val="18"/>
          <w:szCs w:val="18"/>
          <w:lang w:val="en-GB"/>
        </w:rPr>
        <w:t xml:space="preserve">the </w:t>
      </w:r>
      <w:r w:rsidRPr="00E96491">
        <w:rPr>
          <w:bCs/>
          <w:sz w:val="18"/>
          <w:szCs w:val="18"/>
          <w:lang w:val="en-GB"/>
        </w:rPr>
        <w:t>skills to enable them to deal with volatile, uncertain, complex and ambiguous business environment</w:t>
      </w:r>
      <w:r w:rsidR="00344C6E" w:rsidRPr="00E96491">
        <w:rPr>
          <w:bCs/>
          <w:sz w:val="18"/>
          <w:szCs w:val="18"/>
          <w:lang w:val="en-GB"/>
        </w:rPr>
        <w:t>s</w:t>
      </w:r>
      <w:r w:rsidRPr="00E96491">
        <w:rPr>
          <w:bCs/>
          <w:sz w:val="18"/>
          <w:szCs w:val="18"/>
          <w:lang w:val="en-GB"/>
        </w:rPr>
        <w:t xml:space="preserve">. This course is designed to provide students with </w:t>
      </w:r>
      <w:r w:rsidR="003957AC" w:rsidRPr="00E96491">
        <w:rPr>
          <w:bCs/>
          <w:sz w:val="18"/>
          <w:szCs w:val="18"/>
          <w:lang w:val="en-GB"/>
        </w:rPr>
        <w:t xml:space="preserve">the </w:t>
      </w:r>
      <w:r w:rsidR="003E17BA" w:rsidRPr="00E96491">
        <w:rPr>
          <w:bCs/>
          <w:sz w:val="18"/>
          <w:szCs w:val="18"/>
          <w:lang w:val="en-GB"/>
        </w:rPr>
        <w:t>crucial</w:t>
      </w:r>
      <w:r w:rsidRPr="00E96491">
        <w:rPr>
          <w:bCs/>
          <w:sz w:val="18"/>
          <w:szCs w:val="18"/>
          <w:lang w:val="en-GB"/>
        </w:rPr>
        <w:t xml:space="preserve"> skills and capabilities </w:t>
      </w:r>
      <w:r w:rsidR="003957AC" w:rsidRPr="00E96491">
        <w:rPr>
          <w:bCs/>
          <w:sz w:val="18"/>
          <w:szCs w:val="18"/>
          <w:lang w:val="en-GB"/>
        </w:rPr>
        <w:t xml:space="preserve">required </w:t>
      </w:r>
      <w:r w:rsidR="003E17BA" w:rsidRPr="00E96491">
        <w:rPr>
          <w:bCs/>
          <w:sz w:val="18"/>
          <w:szCs w:val="18"/>
          <w:lang w:val="en-GB"/>
        </w:rPr>
        <w:t xml:space="preserve">to perform individually and as a team </w:t>
      </w:r>
      <w:r w:rsidR="003957AC" w:rsidRPr="00E96491">
        <w:rPr>
          <w:bCs/>
          <w:sz w:val="18"/>
          <w:szCs w:val="18"/>
          <w:lang w:val="en-GB"/>
        </w:rPr>
        <w:t>and</w:t>
      </w:r>
      <w:r w:rsidRPr="00E96491">
        <w:rPr>
          <w:bCs/>
          <w:sz w:val="18"/>
          <w:szCs w:val="18"/>
          <w:lang w:val="en-GB"/>
        </w:rPr>
        <w:t xml:space="preserve"> achieve </w:t>
      </w:r>
      <w:r w:rsidR="00DF2F82" w:rsidRPr="00E96491">
        <w:rPr>
          <w:bCs/>
          <w:sz w:val="18"/>
          <w:szCs w:val="18"/>
          <w:lang w:val="en-GB"/>
        </w:rPr>
        <w:t>organizational</w:t>
      </w:r>
      <w:r w:rsidRPr="00E96491">
        <w:rPr>
          <w:bCs/>
          <w:sz w:val="18"/>
          <w:szCs w:val="18"/>
          <w:lang w:val="en-GB"/>
        </w:rPr>
        <w:t xml:space="preserve"> goals. This module equip</w:t>
      </w:r>
      <w:r w:rsidR="00CA5BA6" w:rsidRPr="00E96491">
        <w:rPr>
          <w:bCs/>
          <w:sz w:val="18"/>
          <w:szCs w:val="18"/>
          <w:lang w:val="en-GB"/>
        </w:rPr>
        <w:t xml:space="preserve">s students </w:t>
      </w:r>
      <w:r w:rsidRPr="00E96491">
        <w:rPr>
          <w:bCs/>
          <w:sz w:val="18"/>
          <w:szCs w:val="18"/>
          <w:lang w:val="en-GB"/>
        </w:rPr>
        <w:t xml:space="preserve">with </w:t>
      </w:r>
      <w:r w:rsidR="003E17BA" w:rsidRPr="00E96491">
        <w:rPr>
          <w:bCs/>
          <w:sz w:val="18"/>
          <w:szCs w:val="18"/>
          <w:lang w:val="en-GB"/>
        </w:rPr>
        <w:t xml:space="preserve">the </w:t>
      </w:r>
      <w:r w:rsidRPr="00E96491">
        <w:rPr>
          <w:bCs/>
          <w:sz w:val="18"/>
          <w:szCs w:val="18"/>
          <w:lang w:val="en-GB"/>
        </w:rPr>
        <w:t>practical skills, tools, and knowledge required to succeed as a global leader.</w:t>
      </w:r>
      <w:r w:rsidR="002C4422" w:rsidRPr="00E96491">
        <w:rPr>
          <w:bCs/>
          <w:sz w:val="18"/>
          <w:szCs w:val="18"/>
          <w:lang w:val="en-GB"/>
        </w:rPr>
        <w:t xml:space="preserve"> </w:t>
      </w:r>
    </w:p>
    <w:p w14:paraId="2C7A7517" w14:textId="77777777" w:rsidR="0057780B" w:rsidRPr="00E96491" w:rsidRDefault="0057780B" w:rsidP="0057780B">
      <w:pPr>
        <w:pStyle w:val="Default"/>
        <w:jc w:val="both"/>
        <w:rPr>
          <w:sz w:val="18"/>
          <w:szCs w:val="18"/>
          <w:lang w:val="en-US"/>
        </w:rPr>
      </w:pPr>
    </w:p>
    <w:p w14:paraId="7792EE14" w14:textId="77777777" w:rsidR="0057780B" w:rsidRPr="00E96491" w:rsidRDefault="0057780B" w:rsidP="0057780B">
      <w:pPr>
        <w:rPr>
          <w:rFonts w:ascii="Arial" w:hAnsi="Arial" w:cs="Arial"/>
          <w:b/>
          <w:sz w:val="18"/>
          <w:szCs w:val="18"/>
        </w:rPr>
      </w:pPr>
      <w:r w:rsidRPr="00E96491">
        <w:rPr>
          <w:rFonts w:ascii="Arial" w:hAnsi="Arial" w:cs="Arial"/>
          <w:b/>
          <w:sz w:val="18"/>
          <w:szCs w:val="18"/>
        </w:rPr>
        <w:t>LEARNING OUTCOMES</w:t>
      </w:r>
    </w:p>
    <w:p w14:paraId="1365D72F" w14:textId="77777777" w:rsidR="007D2EC6" w:rsidRPr="00E96491" w:rsidRDefault="007D2EC6" w:rsidP="007D2EC6">
      <w:pPr>
        <w:autoSpaceDE w:val="0"/>
        <w:autoSpaceDN w:val="0"/>
        <w:adjustRightInd w:val="0"/>
        <w:rPr>
          <w:rFonts w:ascii="Arial" w:hAnsi="Arial" w:cs="Arial"/>
          <w:color w:val="000000"/>
          <w:sz w:val="20"/>
          <w:szCs w:val="20"/>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694"/>
        <w:gridCol w:w="2693"/>
      </w:tblGrid>
      <w:tr w:rsidR="007D2EC6" w:rsidRPr="00E96491" w14:paraId="15828167" w14:textId="77777777" w:rsidTr="0057780B">
        <w:trPr>
          <w:trHeight w:val="84"/>
        </w:trPr>
        <w:tc>
          <w:tcPr>
            <w:tcW w:w="4678" w:type="dxa"/>
          </w:tcPr>
          <w:p w14:paraId="44FCF07A" w14:textId="206BFA45" w:rsidR="007D2EC6" w:rsidRPr="00E96491" w:rsidRDefault="007D2EC6" w:rsidP="007D2EC6">
            <w:pPr>
              <w:autoSpaceDE w:val="0"/>
              <w:autoSpaceDN w:val="0"/>
              <w:adjustRightInd w:val="0"/>
              <w:rPr>
                <w:rFonts w:ascii="Arial" w:hAnsi="Arial" w:cs="Arial"/>
                <w:color w:val="000000"/>
                <w:sz w:val="20"/>
                <w:szCs w:val="20"/>
              </w:rPr>
            </w:pPr>
            <w:r w:rsidRPr="00E96491">
              <w:rPr>
                <w:rFonts w:ascii="Arial" w:hAnsi="Arial" w:cs="Arial"/>
                <w:b/>
                <w:bCs/>
                <w:color w:val="000000"/>
                <w:sz w:val="20"/>
                <w:szCs w:val="20"/>
              </w:rPr>
              <w:t xml:space="preserve">Course learning outcomes (CLO) </w:t>
            </w:r>
          </w:p>
        </w:tc>
        <w:tc>
          <w:tcPr>
            <w:tcW w:w="2694" w:type="dxa"/>
          </w:tcPr>
          <w:p w14:paraId="36A26052" w14:textId="77777777" w:rsidR="007D2EC6" w:rsidRPr="00E96491" w:rsidRDefault="007D2EC6" w:rsidP="007D2EC6">
            <w:pPr>
              <w:autoSpaceDE w:val="0"/>
              <w:autoSpaceDN w:val="0"/>
              <w:adjustRightInd w:val="0"/>
              <w:rPr>
                <w:rFonts w:ascii="Arial" w:hAnsi="Arial" w:cs="Arial"/>
                <w:color w:val="000000"/>
                <w:sz w:val="20"/>
                <w:szCs w:val="20"/>
              </w:rPr>
            </w:pPr>
            <w:r w:rsidRPr="00E96491">
              <w:rPr>
                <w:rFonts w:ascii="Arial" w:hAnsi="Arial" w:cs="Arial"/>
                <w:b/>
                <w:bCs/>
                <w:color w:val="000000"/>
                <w:sz w:val="20"/>
                <w:szCs w:val="20"/>
              </w:rPr>
              <w:t xml:space="preserve">Study methods </w:t>
            </w:r>
          </w:p>
        </w:tc>
        <w:tc>
          <w:tcPr>
            <w:tcW w:w="2693" w:type="dxa"/>
          </w:tcPr>
          <w:p w14:paraId="0E560821" w14:textId="77777777" w:rsidR="007D2EC6" w:rsidRPr="00E96491" w:rsidRDefault="007D2EC6" w:rsidP="007D2EC6">
            <w:pPr>
              <w:autoSpaceDE w:val="0"/>
              <w:autoSpaceDN w:val="0"/>
              <w:adjustRightInd w:val="0"/>
              <w:rPr>
                <w:rFonts w:ascii="Arial" w:hAnsi="Arial" w:cs="Arial"/>
                <w:color w:val="000000"/>
                <w:sz w:val="20"/>
                <w:szCs w:val="20"/>
              </w:rPr>
            </w:pPr>
            <w:r w:rsidRPr="00E96491">
              <w:rPr>
                <w:rFonts w:ascii="Arial" w:hAnsi="Arial" w:cs="Arial"/>
                <w:b/>
                <w:bCs/>
                <w:color w:val="000000"/>
                <w:sz w:val="20"/>
                <w:szCs w:val="20"/>
              </w:rPr>
              <w:t xml:space="preserve">Assessment methods </w:t>
            </w:r>
          </w:p>
        </w:tc>
      </w:tr>
      <w:tr w:rsidR="007D2EC6" w:rsidRPr="00E96491" w14:paraId="1E0D3B72" w14:textId="77777777" w:rsidTr="0057780B">
        <w:trPr>
          <w:trHeight w:val="187"/>
        </w:trPr>
        <w:tc>
          <w:tcPr>
            <w:tcW w:w="4678" w:type="dxa"/>
          </w:tcPr>
          <w:p w14:paraId="4AAB14B9" w14:textId="1D5BE2F8" w:rsidR="007D2EC6" w:rsidRPr="008563B7" w:rsidRDefault="007D2EC6" w:rsidP="00D968F4">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 xml:space="preserve">CLO1. </w:t>
            </w:r>
            <w:r w:rsidR="00D968F4" w:rsidRPr="008563B7">
              <w:rPr>
                <w:rFonts w:ascii="Arial" w:hAnsi="Arial" w:cs="Arial"/>
                <w:color w:val="000000"/>
                <w:sz w:val="18"/>
                <w:szCs w:val="20"/>
              </w:rPr>
              <w:t>Apply critical analysis to evaluate complex information, problems and concepts</w:t>
            </w:r>
          </w:p>
        </w:tc>
        <w:tc>
          <w:tcPr>
            <w:tcW w:w="2694" w:type="dxa"/>
          </w:tcPr>
          <w:p w14:paraId="2046E1EA" w14:textId="67D30878" w:rsidR="007D2EC6" w:rsidRPr="008563B7" w:rsidRDefault="007D2EC6" w:rsidP="00D968F4">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Lectures</w:t>
            </w:r>
            <w:r w:rsidR="00D968F4" w:rsidRPr="008563B7">
              <w:rPr>
                <w:rFonts w:ascii="Arial" w:hAnsi="Arial" w:cs="Arial"/>
                <w:color w:val="000000"/>
                <w:sz w:val="18"/>
                <w:szCs w:val="20"/>
              </w:rPr>
              <w:t>, in-class tasks</w:t>
            </w:r>
            <w:r w:rsidRPr="008563B7">
              <w:rPr>
                <w:rFonts w:ascii="Arial" w:hAnsi="Arial" w:cs="Arial"/>
                <w:color w:val="000000"/>
                <w:sz w:val="18"/>
                <w:szCs w:val="20"/>
              </w:rPr>
              <w:t xml:space="preserve"> </w:t>
            </w:r>
          </w:p>
        </w:tc>
        <w:tc>
          <w:tcPr>
            <w:tcW w:w="2693" w:type="dxa"/>
          </w:tcPr>
          <w:p w14:paraId="5A558647" w14:textId="2D187C00" w:rsidR="007D2EC6" w:rsidRPr="008563B7" w:rsidRDefault="009C251B" w:rsidP="00153CF2">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 xml:space="preserve">Group </w:t>
            </w:r>
            <w:r w:rsidR="00153CF2">
              <w:rPr>
                <w:rFonts w:ascii="Arial" w:hAnsi="Arial" w:cs="Arial"/>
                <w:color w:val="000000"/>
                <w:sz w:val="18"/>
                <w:szCs w:val="20"/>
              </w:rPr>
              <w:t>concept</w:t>
            </w:r>
            <w:r w:rsidR="00FC0DFD" w:rsidRPr="008563B7">
              <w:rPr>
                <w:rFonts w:ascii="Arial" w:hAnsi="Arial" w:cs="Arial"/>
                <w:color w:val="000000"/>
                <w:sz w:val="18"/>
                <w:szCs w:val="20"/>
              </w:rPr>
              <w:t xml:space="preserve">, </w:t>
            </w:r>
            <w:r w:rsidR="00153CF2">
              <w:rPr>
                <w:rFonts w:ascii="Arial" w:hAnsi="Arial" w:cs="Arial"/>
                <w:color w:val="000000"/>
                <w:sz w:val="18"/>
                <w:szCs w:val="20"/>
              </w:rPr>
              <w:t>Essay</w:t>
            </w:r>
          </w:p>
        </w:tc>
      </w:tr>
      <w:tr w:rsidR="007D2EC6" w:rsidRPr="00E96491" w14:paraId="61749ED0" w14:textId="77777777" w:rsidTr="0057780B">
        <w:trPr>
          <w:trHeight w:val="395"/>
        </w:trPr>
        <w:tc>
          <w:tcPr>
            <w:tcW w:w="4678" w:type="dxa"/>
          </w:tcPr>
          <w:p w14:paraId="7CAE3C3B" w14:textId="6714ADF2" w:rsidR="007D2EC6" w:rsidRPr="008563B7" w:rsidRDefault="007D2EC6" w:rsidP="00D968F4">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 xml:space="preserve">CLO2. </w:t>
            </w:r>
            <w:r w:rsidR="00D968F4" w:rsidRPr="008563B7">
              <w:rPr>
                <w:rFonts w:ascii="Arial" w:hAnsi="Arial" w:cs="Arial"/>
                <w:color w:val="000000"/>
                <w:sz w:val="18"/>
                <w:szCs w:val="20"/>
              </w:rPr>
              <w:t>Identify challenges and resolve global problems as an innovative leader</w:t>
            </w:r>
          </w:p>
        </w:tc>
        <w:tc>
          <w:tcPr>
            <w:tcW w:w="2694" w:type="dxa"/>
          </w:tcPr>
          <w:p w14:paraId="4349B000" w14:textId="4CFD1ACD" w:rsidR="007D2EC6" w:rsidRPr="008563B7" w:rsidRDefault="007D2EC6" w:rsidP="00D968F4">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 xml:space="preserve">Lectures, discussion, individual study, </w:t>
            </w:r>
            <w:r w:rsidR="00D968F4" w:rsidRPr="008563B7">
              <w:rPr>
                <w:rFonts w:ascii="Arial" w:hAnsi="Arial" w:cs="Arial"/>
                <w:color w:val="000000"/>
                <w:sz w:val="18"/>
                <w:szCs w:val="20"/>
              </w:rPr>
              <w:t>case studies</w:t>
            </w:r>
            <w:r w:rsidRPr="008563B7">
              <w:rPr>
                <w:rFonts w:ascii="Arial" w:hAnsi="Arial" w:cs="Arial"/>
                <w:color w:val="000000"/>
                <w:sz w:val="18"/>
                <w:szCs w:val="20"/>
              </w:rPr>
              <w:t xml:space="preserve"> </w:t>
            </w:r>
          </w:p>
        </w:tc>
        <w:tc>
          <w:tcPr>
            <w:tcW w:w="2693" w:type="dxa"/>
          </w:tcPr>
          <w:p w14:paraId="7CF1C08B" w14:textId="17D344E8" w:rsidR="007D2EC6" w:rsidRPr="008563B7" w:rsidRDefault="00D479D0" w:rsidP="00D968F4">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 xml:space="preserve">Group </w:t>
            </w:r>
            <w:r w:rsidR="00153CF2">
              <w:rPr>
                <w:rFonts w:ascii="Arial" w:hAnsi="Arial" w:cs="Arial"/>
                <w:color w:val="000000"/>
                <w:sz w:val="18"/>
                <w:szCs w:val="20"/>
              </w:rPr>
              <w:t>concept</w:t>
            </w:r>
            <w:r w:rsidRPr="008563B7">
              <w:rPr>
                <w:rFonts w:ascii="Arial" w:hAnsi="Arial" w:cs="Arial"/>
                <w:color w:val="000000"/>
                <w:sz w:val="18"/>
                <w:szCs w:val="20"/>
              </w:rPr>
              <w:t xml:space="preserve">, </w:t>
            </w:r>
            <w:r w:rsidR="00153CF2">
              <w:rPr>
                <w:rFonts w:ascii="Arial" w:hAnsi="Arial" w:cs="Arial"/>
                <w:color w:val="000000"/>
                <w:sz w:val="18"/>
                <w:szCs w:val="20"/>
              </w:rPr>
              <w:t>Essay</w:t>
            </w:r>
          </w:p>
        </w:tc>
      </w:tr>
      <w:tr w:rsidR="00DF669C" w:rsidRPr="00E96491" w14:paraId="559FED0E" w14:textId="77777777" w:rsidTr="0057780B">
        <w:trPr>
          <w:trHeight w:val="395"/>
        </w:trPr>
        <w:tc>
          <w:tcPr>
            <w:tcW w:w="4678" w:type="dxa"/>
          </w:tcPr>
          <w:p w14:paraId="51FD7764" w14:textId="79698A06" w:rsidR="00DF669C" w:rsidRPr="008563B7" w:rsidRDefault="00DF669C" w:rsidP="00DF669C">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CLO3. Develop core leadership skills required to generate value to your organization</w:t>
            </w:r>
          </w:p>
        </w:tc>
        <w:tc>
          <w:tcPr>
            <w:tcW w:w="2694" w:type="dxa"/>
          </w:tcPr>
          <w:p w14:paraId="03DA0B67" w14:textId="2C44FBF3" w:rsidR="00DF669C" w:rsidRPr="008563B7" w:rsidRDefault="00DF669C" w:rsidP="00DF669C">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Lectures, reflection, individual study, home assignment</w:t>
            </w:r>
          </w:p>
        </w:tc>
        <w:tc>
          <w:tcPr>
            <w:tcW w:w="2693" w:type="dxa"/>
          </w:tcPr>
          <w:p w14:paraId="5EF41A40" w14:textId="754D4A67" w:rsidR="00DF669C" w:rsidRPr="008563B7" w:rsidRDefault="00DF669C" w:rsidP="00DF669C">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 xml:space="preserve">Group </w:t>
            </w:r>
            <w:r>
              <w:rPr>
                <w:rFonts w:ascii="Arial" w:hAnsi="Arial" w:cs="Arial"/>
                <w:color w:val="000000"/>
                <w:sz w:val="18"/>
                <w:szCs w:val="20"/>
              </w:rPr>
              <w:t>concept</w:t>
            </w:r>
            <w:r w:rsidRPr="008563B7">
              <w:rPr>
                <w:rFonts w:ascii="Arial" w:hAnsi="Arial" w:cs="Arial"/>
                <w:color w:val="000000"/>
                <w:sz w:val="18"/>
                <w:szCs w:val="20"/>
              </w:rPr>
              <w:t xml:space="preserve">, </w:t>
            </w:r>
            <w:r>
              <w:rPr>
                <w:rFonts w:ascii="Arial" w:hAnsi="Arial" w:cs="Arial"/>
                <w:color w:val="000000"/>
                <w:sz w:val="18"/>
                <w:szCs w:val="20"/>
              </w:rPr>
              <w:t>Essay</w:t>
            </w:r>
          </w:p>
        </w:tc>
      </w:tr>
      <w:tr w:rsidR="00DF669C" w:rsidRPr="00E96491" w14:paraId="6430994B" w14:textId="77777777" w:rsidTr="0057780B">
        <w:trPr>
          <w:trHeight w:val="395"/>
        </w:trPr>
        <w:tc>
          <w:tcPr>
            <w:tcW w:w="4678" w:type="dxa"/>
          </w:tcPr>
          <w:p w14:paraId="735609D3" w14:textId="7461EA98" w:rsidR="00DF669C" w:rsidRPr="008563B7" w:rsidRDefault="00DF669C" w:rsidP="00DF669C">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CLO4. Develop the ability to build, motivate and manage intercultural, high-performing teams</w:t>
            </w:r>
          </w:p>
        </w:tc>
        <w:tc>
          <w:tcPr>
            <w:tcW w:w="2694" w:type="dxa"/>
          </w:tcPr>
          <w:p w14:paraId="46C3D864" w14:textId="72E547D1" w:rsidR="00DF669C" w:rsidRPr="008563B7" w:rsidRDefault="00DF669C" w:rsidP="00DF669C">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Lectures, practical exercises, debates, group work, discussion,</w:t>
            </w:r>
          </w:p>
        </w:tc>
        <w:tc>
          <w:tcPr>
            <w:tcW w:w="2693" w:type="dxa"/>
          </w:tcPr>
          <w:p w14:paraId="62514E2A" w14:textId="63B909BA" w:rsidR="00DF669C" w:rsidRPr="008563B7" w:rsidRDefault="00DF669C" w:rsidP="00DF669C">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 xml:space="preserve">Group </w:t>
            </w:r>
            <w:r>
              <w:rPr>
                <w:rFonts w:ascii="Arial" w:hAnsi="Arial" w:cs="Arial"/>
                <w:color w:val="000000"/>
                <w:sz w:val="18"/>
                <w:szCs w:val="20"/>
              </w:rPr>
              <w:t xml:space="preserve">concept, Essay, </w:t>
            </w:r>
            <w:r w:rsidR="009D59B3">
              <w:rPr>
                <w:rFonts w:ascii="Arial" w:hAnsi="Arial" w:cs="Arial"/>
                <w:color w:val="000000"/>
                <w:sz w:val="18"/>
                <w:szCs w:val="20"/>
              </w:rPr>
              <w:t>G</w:t>
            </w:r>
            <w:r>
              <w:rPr>
                <w:rFonts w:ascii="Arial" w:hAnsi="Arial" w:cs="Arial"/>
                <w:color w:val="000000"/>
                <w:sz w:val="18"/>
                <w:szCs w:val="20"/>
              </w:rPr>
              <w:t xml:space="preserve">roup </w:t>
            </w:r>
            <w:r w:rsidRPr="008563B7">
              <w:rPr>
                <w:rFonts w:ascii="Arial" w:hAnsi="Arial" w:cs="Arial"/>
                <w:color w:val="000000"/>
                <w:sz w:val="18"/>
                <w:szCs w:val="20"/>
              </w:rPr>
              <w:t>presentation</w:t>
            </w:r>
          </w:p>
        </w:tc>
      </w:tr>
      <w:tr w:rsidR="00DF669C" w:rsidRPr="00E96491" w14:paraId="2442E6D1" w14:textId="77777777" w:rsidTr="0057780B">
        <w:trPr>
          <w:trHeight w:val="292"/>
        </w:trPr>
        <w:tc>
          <w:tcPr>
            <w:tcW w:w="4678" w:type="dxa"/>
          </w:tcPr>
          <w:p w14:paraId="3775ABA3" w14:textId="6D826C72" w:rsidR="00DF669C" w:rsidRPr="008563B7" w:rsidRDefault="00DF669C" w:rsidP="00DF669C">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CLO5. Assimilate, process and disseminate key information to different audiences in a compelling manner</w:t>
            </w:r>
          </w:p>
        </w:tc>
        <w:tc>
          <w:tcPr>
            <w:tcW w:w="2694" w:type="dxa"/>
          </w:tcPr>
          <w:p w14:paraId="38465A71" w14:textId="07DDE904" w:rsidR="00DF669C" w:rsidRPr="008563B7" w:rsidRDefault="00DF669C" w:rsidP="00DF669C">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 xml:space="preserve">Lectures, teamwork, coaching, presentation </w:t>
            </w:r>
          </w:p>
        </w:tc>
        <w:tc>
          <w:tcPr>
            <w:tcW w:w="2693" w:type="dxa"/>
          </w:tcPr>
          <w:p w14:paraId="7E086CCD" w14:textId="1BC16577" w:rsidR="00DF669C" w:rsidRPr="008563B7" w:rsidRDefault="00DF669C" w:rsidP="00DF669C">
            <w:pPr>
              <w:autoSpaceDE w:val="0"/>
              <w:autoSpaceDN w:val="0"/>
              <w:adjustRightInd w:val="0"/>
              <w:jc w:val="both"/>
              <w:rPr>
                <w:rFonts w:ascii="Arial" w:hAnsi="Arial" w:cs="Arial"/>
                <w:color w:val="000000"/>
                <w:sz w:val="18"/>
                <w:szCs w:val="20"/>
              </w:rPr>
            </w:pPr>
            <w:r w:rsidRPr="008563B7">
              <w:rPr>
                <w:rFonts w:ascii="Arial" w:hAnsi="Arial" w:cs="Arial"/>
                <w:color w:val="000000"/>
                <w:sz w:val="18"/>
                <w:szCs w:val="20"/>
              </w:rPr>
              <w:t xml:space="preserve">Group </w:t>
            </w:r>
            <w:r>
              <w:rPr>
                <w:rFonts w:ascii="Arial" w:hAnsi="Arial" w:cs="Arial"/>
                <w:color w:val="000000"/>
                <w:sz w:val="18"/>
                <w:szCs w:val="20"/>
              </w:rPr>
              <w:t>concept</w:t>
            </w:r>
            <w:r w:rsidRPr="008563B7">
              <w:rPr>
                <w:rFonts w:ascii="Arial" w:hAnsi="Arial" w:cs="Arial"/>
                <w:color w:val="000000"/>
                <w:sz w:val="18"/>
                <w:szCs w:val="20"/>
              </w:rPr>
              <w:t xml:space="preserve">, </w:t>
            </w:r>
            <w:r w:rsidR="009D59B3">
              <w:rPr>
                <w:rFonts w:ascii="Arial" w:hAnsi="Arial" w:cs="Arial"/>
                <w:color w:val="000000"/>
                <w:sz w:val="18"/>
                <w:szCs w:val="20"/>
              </w:rPr>
              <w:t>G</w:t>
            </w:r>
            <w:r>
              <w:rPr>
                <w:rFonts w:ascii="Arial" w:hAnsi="Arial" w:cs="Arial"/>
                <w:color w:val="000000"/>
                <w:sz w:val="18"/>
                <w:szCs w:val="20"/>
              </w:rPr>
              <w:t xml:space="preserve">roup </w:t>
            </w:r>
            <w:r w:rsidRPr="008563B7">
              <w:rPr>
                <w:rFonts w:ascii="Arial" w:hAnsi="Arial" w:cs="Arial"/>
                <w:color w:val="000000"/>
                <w:sz w:val="18"/>
                <w:szCs w:val="20"/>
              </w:rPr>
              <w:t xml:space="preserve">presentation </w:t>
            </w:r>
          </w:p>
        </w:tc>
      </w:tr>
    </w:tbl>
    <w:p w14:paraId="3D8ECFB3" w14:textId="77777777" w:rsidR="007D2EC6" w:rsidRPr="00E96491" w:rsidRDefault="007D2EC6" w:rsidP="007D2EC6">
      <w:pPr>
        <w:rPr>
          <w:rFonts w:ascii="Arial" w:hAnsi="Arial" w:cs="Arial"/>
          <w:sz w:val="20"/>
          <w:szCs w:val="20"/>
        </w:rPr>
      </w:pPr>
    </w:p>
    <w:p w14:paraId="4E46CEB2" w14:textId="77777777" w:rsidR="0057780B" w:rsidRPr="00E96491" w:rsidRDefault="0057780B" w:rsidP="0057780B">
      <w:pPr>
        <w:jc w:val="both"/>
        <w:rPr>
          <w:rFonts w:ascii="Arial" w:hAnsi="Arial" w:cs="Arial"/>
          <w:b/>
          <w:sz w:val="18"/>
          <w:szCs w:val="18"/>
        </w:rPr>
      </w:pPr>
      <w:r w:rsidRPr="00E96491">
        <w:rPr>
          <w:rFonts w:ascii="Arial" w:hAnsi="Arial" w:cs="Arial"/>
          <w:b/>
          <w:sz w:val="18"/>
          <w:szCs w:val="18"/>
        </w:rPr>
        <w:t>ACADEMIC HONESTY AND INTEGRITY</w:t>
      </w:r>
    </w:p>
    <w:p w14:paraId="0D747349" w14:textId="77777777" w:rsidR="0057780B" w:rsidRPr="00E96491" w:rsidRDefault="0057780B" w:rsidP="0057780B">
      <w:pPr>
        <w:jc w:val="both"/>
        <w:rPr>
          <w:rFonts w:ascii="Arial" w:hAnsi="Arial" w:cs="Arial"/>
          <w:sz w:val="18"/>
          <w:szCs w:val="18"/>
        </w:rPr>
      </w:pPr>
    </w:p>
    <w:p w14:paraId="47776B38" w14:textId="6FF514C5" w:rsidR="0057780B" w:rsidRPr="00E96491" w:rsidRDefault="0057780B" w:rsidP="00E96491">
      <w:pPr>
        <w:pStyle w:val="Default"/>
        <w:spacing w:line="276" w:lineRule="auto"/>
        <w:jc w:val="both"/>
        <w:rPr>
          <w:bCs/>
          <w:sz w:val="18"/>
          <w:szCs w:val="18"/>
          <w:lang w:val="en-GB"/>
        </w:rPr>
      </w:pPr>
      <w:r w:rsidRPr="00E96491">
        <w:rPr>
          <w:bCs/>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282AC55A" w14:textId="0BE1C3DF" w:rsidR="00AA47B2" w:rsidRPr="00E96491" w:rsidRDefault="00AA47B2" w:rsidP="00E96491">
      <w:pPr>
        <w:pStyle w:val="Default"/>
        <w:spacing w:line="276" w:lineRule="auto"/>
        <w:jc w:val="both"/>
        <w:rPr>
          <w:bCs/>
          <w:sz w:val="20"/>
          <w:szCs w:val="20"/>
          <w:lang w:val="en-GB"/>
        </w:rPr>
      </w:pPr>
    </w:p>
    <w:p w14:paraId="6F2401FF" w14:textId="536D987C" w:rsidR="00AA47B2" w:rsidRPr="00E96491" w:rsidRDefault="00AA47B2" w:rsidP="0057780B">
      <w:pPr>
        <w:jc w:val="both"/>
        <w:rPr>
          <w:rFonts w:ascii="Arial" w:hAnsi="Arial" w:cs="Arial"/>
          <w:sz w:val="20"/>
          <w:szCs w:val="20"/>
        </w:rPr>
      </w:pPr>
    </w:p>
    <w:p w14:paraId="486FAC18" w14:textId="7F29E82F" w:rsidR="0057780B" w:rsidRDefault="0057780B" w:rsidP="007D2EC6">
      <w:pPr>
        <w:rPr>
          <w:rFonts w:ascii="Arial" w:hAnsi="Arial" w:cs="Arial"/>
          <w:b/>
          <w:bCs/>
          <w:sz w:val="20"/>
          <w:szCs w:val="20"/>
        </w:rPr>
      </w:pPr>
    </w:p>
    <w:p w14:paraId="446AADF1" w14:textId="77777777" w:rsidR="00612FC9" w:rsidRDefault="00612FC9">
      <w:pPr>
        <w:rPr>
          <w:rFonts w:ascii="Arial" w:hAnsi="Arial" w:cs="Arial"/>
          <w:b/>
          <w:sz w:val="18"/>
          <w:szCs w:val="18"/>
        </w:rPr>
      </w:pPr>
      <w:r>
        <w:rPr>
          <w:rFonts w:ascii="Arial" w:hAnsi="Arial" w:cs="Arial"/>
          <w:b/>
          <w:sz w:val="18"/>
          <w:szCs w:val="18"/>
        </w:rPr>
        <w:br w:type="page"/>
      </w:r>
    </w:p>
    <w:p w14:paraId="4D304585" w14:textId="646247EA" w:rsidR="0057780B" w:rsidRDefault="0057780B" w:rsidP="0057780B">
      <w:pPr>
        <w:jc w:val="both"/>
        <w:rPr>
          <w:rFonts w:ascii="Arial" w:hAnsi="Arial" w:cs="Arial"/>
          <w:b/>
          <w:sz w:val="18"/>
          <w:szCs w:val="18"/>
        </w:rPr>
      </w:pPr>
      <w:r w:rsidRPr="00DD6FA8">
        <w:rPr>
          <w:rFonts w:ascii="Arial" w:hAnsi="Arial" w:cs="Arial"/>
          <w:b/>
          <w:sz w:val="18"/>
          <w:szCs w:val="18"/>
        </w:rPr>
        <w:lastRenderedPageBreak/>
        <w:t>COURSE OUTLINE</w:t>
      </w:r>
    </w:p>
    <w:p w14:paraId="5E044398" w14:textId="77777777" w:rsidR="00650D14" w:rsidRDefault="00650D14" w:rsidP="0057780B">
      <w:pPr>
        <w:jc w:val="both"/>
        <w:rPr>
          <w:rFonts w:ascii="Arial" w:hAnsi="Arial" w:cs="Arial"/>
          <w:b/>
          <w:sz w:val="18"/>
          <w:szCs w:val="18"/>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0"/>
        <w:gridCol w:w="982"/>
        <w:gridCol w:w="4547"/>
      </w:tblGrid>
      <w:tr w:rsidR="0057780B" w:rsidRPr="00DD6FA8" w14:paraId="03A2ECD5" w14:textId="77777777" w:rsidTr="00E91A7C">
        <w:trPr>
          <w:trHeight w:val="514"/>
        </w:trPr>
        <w:tc>
          <w:tcPr>
            <w:tcW w:w="2252" w:type="pct"/>
            <w:shd w:val="clear" w:color="auto" w:fill="auto"/>
            <w:tcMar>
              <w:top w:w="14" w:type="dxa"/>
              <w:left w:w="115" w:type="dxa"/>
              <w:bottom w:w="14" w:type="dxa"/>
              <w:right w:w="115" w:type="dxa"/>
            </w:tcMar>
            <w:vAlign w:val="center"/>
          </w:tcPr>
          <w:p w14:paraId="5BA8CB66" w14:textId="77777777" w:rsidR="0057780B" w:rsidRPr="00387E87" w:rsidRDefault="0057780B" w:rsidP="00E53860">
            <w:pPr>
              <w:rPr>
                <w:rFonts w:ascii="Arial" w:hAnsi="Arial" w:cs="Arial"/>
                <w:b/>
                <w:bCs/>
                <w:sz w:val="18"/>
                <w:szCs w:val="18"/>
              </w:rPr>
            </w:pPr>
            <w:r w:rsidRPr="00387E87">
              <w:rPr>
                <w:rFonts w:ascii="Arial" w:hAnsi="Arial" w:cs="Arial"/>
                <w:b/>
                <w:bCs/>
                <w:sz w:val="18"/>
                <w:szCs w:val="18"/>
              </w:rPr>
              <w:t>Topic</w:t>
            </w:r>
          </w:p>
        </w:tc>
        <w:tc>
          <w:tcPr>
            <w:tcW w:w="488" w:type="pct"/>
            <w:shd w:val="clear" w:color="auto" w:fill="auto"/>
            <w:tcMar>
              <w:top w:w="14" w:type="dxa"/>
              <w:left w:w="115" w:type="dxa"/>
              <w:bottom w:w="14" w:type="dxa"/>
              <w:right w:w="115" w:type="dxa"/>
            </w:tcMar>
            <w:vAlign w:val="center"/>
          </w:tcPr>
          <w:p w14:paraId="758FEB7B" w14:textId="77777777" w:rsidR="0057780B" w:rsidRPr="00DD6FA8" w:rsidRDefault="0057780B" w:rsidP="00E53860">
            <w:pPr>
              <w:jc w:val="center"/>
              <w:rPr>
                <w:rFonts w:ascii="Arial" w:hAnsi="Arial" w:cs="Arial"/>
                <w:b/>
                <w:sz w:val="18"/>
                <w:szCs w:val="18"/>
              </w:rPr>
            </w:pPr>
            <w:r w:rsidRPr="00DD6FA8">
              <w:rPr>
                <w:rFonts w:ascii="Arial" w:hAnsi="Arial" w:cs="Arial"/>
                <w:b/>
                <w:sz w:val="18"/>
                <w:szCs w:val="18"/>
              </w:rPr>
              <w:t>In-class hours</w:t>
            </w:r>
          </w:p>
        </w:tc>
        <w:tc>
          <w:tcPr>
            <w:tcW w:w="2260" w:type="pct"/>
            <w:shd w:val="clear" w:color="auto" w:fill="auto"/>
            <w:tcMar>
              <w:top w:w="14" w:type="dxa"/>
              <w:left w:w="115" w:type="dxa"/>
              <w:bottom w:w="14" w:type="dxa"/>
              <w:right w:w="115" w:type="dxa"/>
            </w:tcMar>
            <w:vAlign w:val="center"/>
          </w:tcPr>
          <w:p w14:paraId="2D49CF50" w14:textId="0A14C931" w:rsidR="0057780B" w:rsidRPr="00E6708A" w:rsidRDefault="00695D19" w:rsidP="00E53860">
            <w:pPr>
              <w:rPr>
                <w:rFonts w:ascii="Arial" w:hAnsi="Arial" w:cs="Arial"/>
                <w:b/>
                <w:sz w:val="18"/>
                <w:szCs w:val="18"/>
              </w:rPr>
            </w:pPr>
            <w:r>
              <w:rPr>
                <w:rFonts w:ascii="Arial" w:hAnsi="Arial" w:cs="Arial"/>
                <w:b/>
                <w:sz w:val="18"/>
                <w:szCs w:val="18"/>
              </w:rPr>
              <w:t>Suggested r</w:t>
            </w:r>
            <w:r w:rsidR="0057780B" w:rsidRPr="00E6708A">
              <w:rPr>
                <w:rFonts w:ascii="Arial" w:hAnsi="Arial" w:cs="Arial"/>
                <w:b/>
                <w:sz w:val="18"/>
                <w:szCs w:val="18"/>
              </w:rPr>
              <w:t>eadings</w:t>
            </w:r>
            <w:r w:rsidR="00650D14">
              <w:rPr>
                <w:rFonts w:ascii="Arial" w:hAnsi="Arial" w:cs="Arial"/>
                <w:b/>
                <w:sz w:val="18"/>
                <w:szCs w:val="18"/>
              </w:rPr>
              <w:t xml:space="preserve"> and </w:t>
            </w:r>
            <w:r w:rsidR="000F086D">
              <w:rPr>
                <w:rFonts w:ascii="Arial" w:hAnsi="Arial" w:cs="Arial"/>
                <w:b/>
                <w:sz w:val="18"/>
                <w:szCs w:val="18"/>
              </w:rPr>
              <w:t xml:space="preserve">audiovisual </w:t>
            </w:r>
          </w:p>
        </w:tc>
      </w:tr>
      <w:tr w:rsidR="0057780B" w:rsidRPr="00DD6FA8" w14:paraId="1D965C2A" w14:textId="77777777" w:rsidTr="00387E87">
        <w:trPr>
          <w:trHeight w:val="314"/>
        </w:trPr>
        <w:tc>
          <w:tcPr>
            <w:tcW w:w="2252" w:type="pct"/>
            <w:shd w:val="clear" w:color="auto" w:fill="auto"/>
            <w:tcMar>
              <w:top w:w="72" w:type="dxa"/>
              <w:left w:w="115" w:type="dxa"/>
              <w:bottom w:w="72" w:type="dxa"/>
              <w:right w:w="115" w:type="dxa"/>
            </w:tcMar>
          </w:tcPr>
          <w:p w14:paraId="52C760AB" w14:textId="316DA78F" w:rsidR="0057780B" w:rsidRPr="00387E87" w:rsidRDefault="001B31BC" w:rsidP="00522630">
            <w:pPr>
              <w:jc w:val="both"/>
              <w:rPr>
                <w:rFonts w:ascii="Arial" w:hAnsi="Arial" w:cs="Arial"/>
                <w:sz w:val="18"/>
                <w:szCs w:val="18"/>
              </w:rPr>
            </w:pPr>
            <w:r w:rsidRPr="00387E87">
              <w:rPr>
                <w:rFonts w:ascii="Arial" w:hAnsi="Arial" w:cs="Arial"/>
                <w:b/>
                <w:bCs/>
                <w:sz w:val="18"/>
                <w:szCs w:val="18"/>
              </w:rPr>
              <w:t>Leadership lessons from the Military</w:t>
            </w:r>
            <w:r w:rsidRPr="00387E87">
              <w:rPr>
                <w:rFonts w:ascii="Arial" w:hAnsi="Arial" w:cs="Arial"/>
                <w:sz w:val="18"/>
                <w:szCs w:val="18"/>
              </w:rPr>
              <w:t xml:space="preserve">. </w:t>
            </w:r>
            <w:r w:rsidR="00F829B8" w:rsidRPr="00387E87">
              <w:rPr>
                <w:rFonts w:ascii="Arial" w:hAnsi="Arial" w:cs="Arial"/>
                <w:sz w:val="18"/>
                <w:szCs w:val="18"/>
              </w:rPr>
              <w:t xml:space="preserve">Examination of </w:t>
            </w:r>
            <w:r w:rsidR="008E78A3" w:rsidRPr="00387E87">
              <w:rPr>
                <w:rFonts w:ascii="Arial" w:hAnsi="Arial" w:cs="Arial"/>
                <w:sz w:val="18"/>
                <w:szCs w:val="18"/>
              </w:rPr>
              <w:t>the</w:t>
            </w:r>
            <w:r w:rsidR="00F829B8" w:rsidRPr="00387E87">
              <w:rPr>
                <w:rFonts w:ascii="Arial" w:hAnsi="Arial" w:cs="Arial"/>
                <w:sz w:val="18"/>
                <w:szCs w:val="18"/>
              </w:rPr>
              <w:t xml:space="preserve"> VUCA</w:t>
            </w:r>
            <w:r w:rsidR="00287541" w:rsidRPr="00387E87">
              <w:rPr>
                <w:rFonts w:ascii="Arial" w:hAnsi="Arial" w:cs="Arial"/>
                <w:sz w:val="18"/>
                <w:szCs w:val="18"/>
              </w:rPr>
              <w:t xml:space="preserve"> </w:t>
            </w:r>
            <w:r w:rsidR="00215014" w:rsidRPr="00387E87">
              <w:rPr>
                <w:rFonts w:ascii="Arial" w:hAnsi="Arial" w:cs="Arial"/>
                <w:sz w:val="18"/>
                <w:szCs w:val="18"/>
              </w:rPr>
              <w:t xml:space="preserve">environment </w:t>
            </w:r>
            <w:r w:rsidR="00287541" w:rsidRPr="00387E87">
              <w:rPr>
                <w:rFonts w:ascii="Arial" w:hAnsi="Arial" w:cs="Arial"/>
                <w:sz w:val="18"/>
                <w:szCs w:val="18"/>
              </w:rPr>
              <w:t>(</w:t>
            </w:r>
            <w:r w:rsidR="00DF2F82" w:rsidRPr="00387E87">
              <w:rPr>
                <w:rFonts w:ascii="Arial" w:hAnsi="Arial" w:cs="Arial"/>
                <w:sz w:val="18"/>
                <w:szCs w:val="18"/>
              </w:rPr>
              <w:t>volatile</w:t>
            </w:r>
            <w:r w:rsidR="00287541" w:rsidRPr="00387E87">
              <w:rPr>
                <w:rFonts w:ascii="Arial" w:hAnsi="Arial" w:cs="Arial"/>
                <w:sz w:val="18"/>
                <w:szCs w:val="18"/>
              </w:rPr>
              <w:t>, uncertain, chaotic and amb</w:t>
            </w:r>
            <w:r w:rsidR="004F3406" w:rsidRPr="00387E87">
              <w:rPr>
                <w:rFonts w:ascii="Arial" w:hAnsi="Arial" w:cs="Arial"/>
                <w:sz w:val="18"/>
                <w:szCs w:val="18"/>
              </w:rPr>
              <w:t>iguous)</w:t>
            </w:r>
            <w:r w:rsidR="00F829B8" w:rsidRPr="00387E87">
              <w:rPr>
                <w:rFonts w:ascii="Arial" w:hAnsi="Arial" w:cs="Arial"/>
                <w:sz w:val="18"/>
                <w:szCs w:val="18"/>
              </w:rPr>
              <w:t xml:space="preserve"> </w:t>
            </w:r>
            <w:r w:rsidR="008034DC" w:rsidRPr="00387E87">
              <w:rPr>
                <w:rFonts w:ascii="Arial" w:hAnsi="Arial" w:cs="Arial"/>
                <w:sz w:val="18"/>
                <w:szCs w:val="18"/>
              </w:rPr>
              <w:t>through the prism of military</w:t>
            </w:r>
            <w:r w:rsidR="002F2B43" w:rsidRPr="00387E87">
              <w:rPr>
                <w:rFonts w:ascii="Arial" w:hAnsi="Arial" w:cs="Arial"/>
                <w:sz w:val="18"/>
                <w:szCs w:val="18"/>
              </w:rPr>
              <w:t xml:space="preserve"> operations</w:t>
            </w:r>
            <w:r w:rsidR="008034DC" w:rsidRPr="00387E87">
              <w:rPr>
                <w:rFonts w:ascii="Arial" w:hAnsi="Arial" w:cs="Arial"/>
                <w:sz w:val="18"/>
                <w:szCs w:val="18"/>
              </w:rPr>
              <w:t xml:space="preserve"> to draw </w:t>
            </w:r>
            <w:r w:rsidR="00D179BD" w:rsidRPr="00387E87">
              <w:rPr>
                <w:rFonts w:ascii="Arial" w:hAnsi="Arial" w:cs="Arial"/>
                <w:sz w:val="18"/>
                <w:szCs w:val="18"/>
              </w:rPr>
              <w:t xml:space="preserve">relevant </w:t>
            </w:r>
            <w:r w:rsidR="008E78A3" w:rsidRPr="00387E87">
              <w:rPr>
                <w:rFonts w:ascii="Arial" w:hAnsi="Arial" w:cs="Arial"/>
                <w:sz w:val="18"/>
                <w:szCs w:val="18"/>
              </w:rPr>
              <w:t>leadership lessons</w:t>
            </w:r>
            <w:r w:rsidR="008034DC" w:rsidRPr="00387E87">
              <w:rPr>
                <w:rFonts w:ascii="Arial" w:hAnsi="Arial" w:cs="Arial"/>
                <w:sz w:val="18"/>
                <w:szCs w:val="18"/>
              </w:rPr>
              <w:t xml:space="preserve"> </w:t>
            </w:r>
            <w:r w:rsidR="00DF761B" w:rsidRPr="00387E87">
              <w:rPr>
                <w:rFonts w:ascii="Arial" w:hAnsi="Arial" w:cs="Arial"/>
                <w:sz w:val="18"/>
                <w:szCs w:val="18"/>
              </w:rPr>
              <w:t>for</w:t>
            </w:r>
            <w:r w:rsidR="008034DC" w:rsidRPr="00387E87">
              <w:rPr>
                <w:rFonts w:ascii="Arial" w:hAnsi="Arial" w:cs="Arial"/>
                <w:sz w:val="18"/>
                <w:szCs w:val="18"/>
              </w:rPr>
              <w:t xml:space="preserve"> the business environment.</w:t>
            </w:r>
            <w:r w:rsidR="00F829B8" w:rsidRPr="00387E87">
              <w:rPr>
                <w:rFonts w:ascii="Arial" w:hAnsi="Arial" w:cs="Arial"/>
                <w:sz w:val="18"/>
                <w:szCs w:val="18"/>
              </w:rPr>
              <w:t xml:space="preserve"> </w:t>
            </w:r>
          </w:p>
        </w:tc>
        <w:tc>
          <w:tcPr>
            <w:tcW w:w="488" w:type="pct"/>
            <w:tcMar>
              <w:top w:w="72" w:type="dxa"/>
              <w:left w:w="115" w:type="dxa"/>
              <w:bottom w:w="72" w:type="dxa"/>
              <w:right w:w="115" w:type="dxa"/>
            </w:tcMar>
          </w:tcPr>
          <w:p w14:paraId="45D45670" w14:textId="29A9F7B8" w:rsidR="0057780B" w:rsidRPr="00AA47B2" w:rsidRDefault="0057780B" w:rsidP="00522630">
            <w:pPr>
              <w:jc w:val="center"/>
              <w:rPr>
                <w:rFonts w:ascii="Arial" w:hAnsi="Arial" w:cs="Arial"/>
                <w:bCs/>
                <w:sz w:val="18"/>
                <w:szCs w:val="18"/>
              </w:rPr>
            </w:pPr>
            <w:r w:rsidRPr="00AA47B2">
              <w:rPr>
                <w:rFonts w:ascii="Arial" w:hAnsi="Arial" w:cs="Arial"/>
                <w:sz w:val="18"/>
                <w:szCs w:val="18"/>
              </w:rPr>
              <w:t>4</w:t>
            </w:r>
          </w:p>
        </w:tc>
        <w:tc>
          <w:tcPr>
            <w:tcW w:w="2260" w:type="pct"/>
            <w:tcMar>
              <w:top w:w="72" w:type="dxa"/>
              <w:left w:w="115" w:type="dxa"/>
              <w:bottom w:w="72" w:type="dxa"/>
              <w:right w:w="115" w:type="dxa"/>
            </w:tcMar>
          </w:tcPr>
          <w:p w14:paraId="1B92FA44" w14:textId="24ED9ADF" w:rsidR="008B289B" w:rsidRPr="008B289B" w:rsidRDefault="00D828B2" w:rsidP="002B082A">
            <w:pPr>
              <w:jc w:val="both"/>
              <w:rPr>
                <w:rFonts w:asciiTheme="minorBidi" w:hAnsiTheme="minorBidi"/>
                <w:sz w:val="18"/>
                <w:szCs w:val="18"/>
              </w:rPr>
            </w:pPr>
            <w:hyperlink r:id="rId9" w:history="1">
              <w:r w:rsidR="008B289B" w:rsidRPr="008B289B">
                <w:rPr>
                  <w:rStyle w:val="Hyperlink"/>
                  <w:rFonts w:asciiTheme="minorBidi" w:hAnsiTheme="minorBidi"/>
                  <w:sz w:val="18"/>
                  <w:szCs w:val="18"/>
                </w:rPr>
                <w:t>https://youtu.be/nSUJwmPQEyg</w:t>
              </w:r>
            </w:hyperlink>
          </w:p>
          <w:p w14:paraId="7E04EA1D" w14:textId="5AEB9A80" w:rsidR="00332318" w:rsidRPr="00E6708A" w:rsidRDefault="00D828B2" w:rsidP="002B082A">
            <w:pPr>
              <w:jc w:val="both"/>
              <w:rPr>
                <w:rFonts w:ascii="Arial" w:hAnsi="Arial" w:cs="Arial"/>
                <w:bCs/>
                <w:sz w:val="18"/>
                <w:szCs w:val="18"/>
              </w:rPr>
            </w:pPr>
            <w:hyperlink r:id="rId10" w:history="1">
              <w:r w:rsidR="00B001E7">
                <w:rPr>
                  <w:rStyle w:val="Hyperlink"/>
                  <w:rFonts w:ascii="Arial" w:hAnsi="Arial" w:cs="Arial"/>
                  <w:bCs/>
                  <w:sz w:val="18"/>
                  <w:szCs w:val="18"/>
                </w:rPr>
                <w:t>Leadership in crisis - Masters of Scale/General Stanley McChrystal</w:t>
              </w:r>
            </w:hyperlink>
          </w:p>
        </w:tc>
      </w:tr>
      <w:tr w:rsidR="00687033" w:rsidRPr="00467598" w14:paraId="719A599A" w14:textId="77777777" w:rsidTr="00387E87">
        <w:trPr>
          <w:trHeight w:val="314"/>
        </w:trPr>
        <w:tc>
          <w:tcPr>
            <w:tcW w:w="2252" w:type="pct"/>
            <w:shd w:val="clear" w:color="auto" w:fill="auto"/>
            <w:tcMar>
              <w:top w:w="72" w:type="dxa"/>
              <w:left w:w="115" w:type="dxa"/>
              <w:bottom w:w="72" w:type="dxa"/>
              <w:right w:w="115" w:type="dxa"/>
            </w:tcMar>
          </w:tcPr>
          <w:p w14:paraId="010DF7F5" w14:textId="6EA60AB5" w:rsidR="00687033" w:rsidRPr="00387E87" w:rsidRDefault="004F5EDC" w:rsidP="00522630">
            <w:pPr>
              <w:jc w:val="both"/>
              <w:rPr>
                <w:rFonts w:ascii="Arial" w:hAnsi="Arial" w:cs="Arial"/>
                <w:b/>
                <w:bCs/>
                <w:sz w:val="18"/>
                <w:szCs w:val="18"/>
              </w:rPr>
            </w:pPr>
            <w:r w:rsidRPr="00387E87">
              <w:rPr>
                <w:rFonts w:ascii="Arial" w:hAnsi="Arial" w:cs="Arial"/>
                <w:b/>
                <w:bCs/>
                <w:sz w:val="18"/>
                <w:szCs w:val="18"/>
              </w:rPr>
              <w:t>Leading</w:t>
            </w:r>
            <w:r w:rsidR="00D72967" w:rsidRPr="00387E87">
              <w:rPr>
                <w:rFonts w:ascii="Arial" w:hAnsi="Arial" w:cs="Arial"/>
                <w:b/>
                <w:bCs/>
                <w:sz w:val="18"/>
                <w:szCs w:val="18"/>
              </w:rPr>
              <w:t xml:space="preserve"> a global team. </w:t>
            </w:r>
            <w:r w:rsidR="00A23EE6" w:rsidRPr="00387E87">
              <w:rPr>
                <w:rFonts w:ascii="Arial" w:hAnsi="Arial" w:cs="Arial"/>
                <w:sz w:val="18"/>
                <w:szCs w:val="18"/>
              </w:rPr>
              <w:t>The t</w:t>
            </w:r>
            <w:r w:rsidRPr="00387E87">
              <w:rPr>
                <w:rFonts w:ascii="Arial" w:hAnsi="Arial" w:cs="Arial"/>
                <w:sz w:val="18"/>
                <w:szCs w:val="18"/>
              </w:rPr>
              <w:t>eam structure</w:t>
            </w:r>
            <w:r w:rsidR="003E2FA8" w:rsidRPr="00387E87">
              <w:rPr>
                <w:rFonts w:ascii="Arial" w:hAnsi="Arial" w:cs="Arial"/>
                <w:sz w:val="18"/>
                <w:szCs w:val="18"/>
              </w:rPr>
              <w:t xml:space="preserve"> and communication</w:t>
            </w:r>
            <w:r w:rsidR="0030462B" w:rsidRPr="00387E87">
              <w:rPr>
                <w:rFonts w:ascii="Arial" w:hAnsi="Arial" w:cs="Arial"/>
                <w:sz w:val="18"/>
                <w:szCs w:val="18"/>
              </w:rPr>
              <w:t xml:space="preserve"> tools</w:t>
            </w:r>
            <w:r w:rsidR="003E2FA8" w:rsidRPr="00387E87">
              <w:rPr>
                <w:rFonts w:ascii="Arial" w:hAnsi="Arial" w:cs="Arial"/>
                <w:sz w:val="18"/>
                <w:szCs w:val="18"/>
              </w:rPr>
              <w:t xml:space="preserve"> </w:t>
            </w:r>
            <w:r w:rsidR="0030462B" w:rsidRPr="00387E87">
              <w:rPr>
                <w:rFonts w:ascii="Arial" w:hAnsi="Arial" w:cs="Arial"/>
                <w:sz w:val="18"/>
                <w:szCs w:val="18"/>
              </w:rPr>
              <w:t xml:space="preserve">required </w:t>
            </w:r>
            <w:r w:rsidR="00253EDD" w:rsidRPr="00387E87">
              <w:rPr>
                <w:rFonts w:ascii="Arial" w:hAnsi="Arial" w:cs="Arial"/>
                <w:sz w:val="18"/>
                <w:szCs w:val="18"/>
              </w:rPr>
              <w:t>to</w:t>
            </w:r>
            <w:r w:rsidR="00D179BD" w:rsidRPr="00387E87">
              <w:rPr>
                <w:rFonts w:ascii="Arial" w:hAnsi="Arial" w:cs="Arial"/>
                <w:sz w:val="18"/>
                <w:szCs w:val="18"/>
              </w:rPr>
              <w:t xml:space="preserve"> </w:t>
            </w:r>
            <w:r w:rsidR="0030462B" w:rsidRPr="00387E87">
              <w:rPr>
                <w:rFonts w:ascii="Arial" w:hAnsi="Arial" w:cs="Arial"/>
                <w:sz w:val="18"/>
                <w:szCs w:val="18"/>
              </w:rPr>
              <w:t>create</w:t>
            </w:r>
            <w:r w:rsidR="00D179BD" w:rsidRPr="00387E87">
              <w:rPr>
                <w:rFonts w:ascii="Arial" w:hAnsi="Arial" w:cs="Arial"/>
                <w:sz w:val="18"/>
                <w:szCs w:val="18"/>
              </w:rPr>
              <w:t>, lead and support</w:t>
            </w:r>
            <w:r w:rsidR="00253EDD" w:rsidRPr="00387E87">
              <w:rPr>
                <w:rFonts w:ascii="Arial" w:hAnsi="Arial" w:cs="Arial"/>
                <w:sz w:val="18"/>
                <w:szCs w:val="18"/>
              </w:rPr>
              <w:t xml:space="preserve"> </w:t>
            </w:r>
            <w:r w:rsidR="00AB1585" w:rsidRPr="00387E87">
              <w:rPr>
                <w:rFonts w:ascii="Arial" w:hAnsi="Arial" w:cs="Arial"/>
                <w:sz w:val="18"/>
                <w:szCs w:val="18"/>
              </w:rPr>
              <w:t>highly effective teams</w:t>
            </w:r>
            <w:r w:rsidR="002F3085" w:rsidRPr="00387E87">
              <w:rPr>
                <w:rFonts w:ascii="Arial" w:hAnsi="Arial" w:cs="Arial"/>
                <w:sz w:val="18"/>
                <w:szCs w:val="18"/>
              </w:rPr>
              <w:t>.</w:t>
            </w:r>
            <w:r w:rsidR="003E2FA8" w:rsidRPr="00387E87">
              <w:rPr>
                <w:rFonts w:ascii="Arial" w:hAnsi="Arial" w:cs="Arial"/>
                <w:sz w:val="18"/>
                <w:szCs w:val="18"/>
              </w:rPr>
              <w:t xml:space="preserve"> </w:t>
            </w:r>
            <w:r w:rsidR="000D55F0" w:rsidRPr="00387E87">
              <w:rPr>
                <w:rFonts w:ascii="Arial" w:hAnsi="Arial" w:cs="Arial"/>
                <w:sz w:val="18"/>
                <w:szCs w:val="18"/>
              </w:rPr>
              <w:t xml:space="preserve"> </w:t>
            </w:r>
          </w:p>
        </w:tc>
        <w:tc>
          <w:tcPr>
            <w:tcW w:w="488" w:type="pct"/>
            <w:tcMar>
              <w:top w:w="72" w:type="dxa"/>
              <w:left w:w="115" w:type="dxa"/>
              <w:bottom w:w="72" w:type="dxa"/>
              <w:right w:w="115" w:type="dxa"/>
            </w:tcMar>
          </w:tcPr>
          <w:p w14:paraId="0FEE2509" w14:textId="675A5E77" w:rsidR="00687033" w:rsidRPr="00AA47B2" w:rsidRDefault="00D24376" w:rsidP="00522630">
            <w:pPr>
              <w:jc w:val="center"/>
              <w:rPr>
                <w:rFonts w:ascii="Arial" w:hAnsi="Arial" w:cs="Arial"/>
                <w:sz w:val="18"/>
                <w:szCs w:val="18"/>
              </w:rPr>
            </w:pPr>
            <w:r>
              <w:rPr>
                <w:rFonts w:ascii="Arial" w:hAnsi="Arial" w:cs="Arial"/>
                <w:sz w:val="18"/>
                <w:szCs w:val="18"/>
              </w:rPr>
              <w:t>4</w:t>
            </w:r>
          </w:p>
        </w:tc>
        <w:tc>
          <w:tcPr>
            <w:tcW w:w="2260" w:type="pct"/>
            <w:tcMar>
              <w:top w:w="72" w:type="dxa"/>
              <w:left w:w="115" w:type="dxa"/>
              <w:bottom w:w="72" w:type="dxa"/>
              <w:right w:w="115" w:type="dxa"/>
            </w:tcMar>
          </w:tcPr>
          <w:p w14:paraId="5B32EF5B" w14:textId="1153E4D9" w:rsidR="00D24376" w:rsidRDefault="00D828B2" w:rsidP="00387E87">
            <w:pPr>
              <w:jc w:val="both"/>
              <w:outlineLvl w:val="0"/>
              <w:rPr>
                <w:rFonts w:ascii="Arial" w:hAnsi="Arial" w:cs="Arial"/>
                <w:bCs/>
                <w:sz w:val="18"/>
                <w:szCs w:val="18"/>
              </w:rPr>
            </w:pPr>
            <w:hyperlink r:id="rId11" w:history="1">
              <w:r w:rsidR="00650D14" w:rsidRPr="00FB6493">
                <w:rPr>
                  <w:rStyle w:val="Hyperlink"/>
                  <w:rFonts w:ascii="Arial" w:hAnsi="Arial" w:cs="Arial"/>
                  <w:bCs/>
                  <w:sz w:val="18"/>
                  <w:szCs w:val="18"/>
                </w:rPr>
                <w:t>https://hbr.org/2015/10/global-teams-that-work</w:t>
              </w:r>
            </w:hyperlink>
          </w:p>
          <w:p w14:paraId="3E0F7222" w14:textId="61BA4551" w:rsidR="00650D14" w:rsidRPr="00467598" w:rsidRDefault="00D828B2" w:rsidP="008B289B">
            <w:pPr>
              <w:jc w:val="both"/>
              <w:outlineLvl w:val="0"/>
              <w:rPr>
                <w:rFonts w:ascii="Arial" w:hAnsi="Arial" w:cs="Arial"/>
                <w:bCs/>
                <w:sz w:val="18"/>
                <w:szCs w:val="18"/>
                <w:highlight w:val="yellow"/>
                <w:lang w:val="en-GB"/>
              </w:rPr>
            </w:pPr>
            <w:hyperlink r:id="rId12" w:history="1">
              <w:r w:rsidR="00650D14" w:rsidRPr="00467598">
                <w:rPr>
                  <w:rStyle w:val="Hyperlink"/>
                  <w:rFonts w:ascii="Arial" w:hAnsi="Arial" w:cs="Arial"/>
                  <w:bCs/>
                  <w:sz w:val="18"/>
                  <w:szCs w:val="18"/>
                  <w:lang w:val="en-GB"/>
                </w:rPr>
                <w:t>https://jobs.netflix.com/culture</w:t>
              </w:r>
            </w:hyperlink>
            <w:r w:rsidR="00467598" w:rsidRPr="00467598">
              <w:rPr>
                <w:rFonts w:ascii="Arial" w:hAnsi="Arial" w:cs="Arial"/>
                <w:bCs/>
                <w:sz w:val="18"/>
                <w:szCs w:val="18"/>
                <w:lang w:val="en-GB"/>
              </w:rPr>
              <w:t xml:space="preserve"> </w:t>
            </w:r>
          </w:p>
        </w:tc>
      </w:tr>
      <w:tr w:rsidR="005E3141" w:rsidRPr="00DD6FA8" w14:paraId="1E9F0FF3" w14:textId="77777777" w:rsidTr="00387E87">
        <w:trPr>
          <w:trHeight w:val="314"/>
        </w:trPr>
        <w:tc>
          <w:tcPr>
            <w:tcW w:w="2252" w:type="pct"/>
            <w:shd w:val="clear" w:color="auto" w:fill="auto"/>
            <w:tcMar>
              <w:top w:w="72" w:type="dxa"/>
              <w:left w:w="115" w:type="dxa"/>
              <w:bottom w:w="72" w:type="dxa"/>
              <w:right w:w="115" w:type="dxa"/>
            </w:tcMar>
          </w:tcPr>
          <w:p w14:paraId="140A3C3B" w14:textId="65FCCA0D" w:rsidR="005E3141" w:rsidRPr="00387E87" w:rsidRDefault="005E3141" w:rsidP="00522630">
            <w:pPr>
              <w:jc w:val="both"/>
              <w:rPr>
                <w:rFonts w:ascii="Arial" w:hAnsi="Arial" w:cs="Arial"/>
                <w:b/>
                <w:bCs/>
                <w:sz w:val="18"/>
                <w:szCs w:val="18"/>
              </w:rPr>
            </w:pPr>
            <w:r w:rsidRPr="00387E87">
              <w:rPr>
                <w:rFonts w:ascii="Arial" w:hAnsi="Arial" w:cs="Arial"/>
                <w:b/>
                <w:bCs/>
                <w:sz w:val="18"/>
                <w:szCs w:val="18"/>
              </w:rPr>
              <w:t>Leadership 1</w:t>
            </w:r>
            <w:r w:rsidR="00D80A97" w:rsidRPr="00387E87">
              <w:rPr>
                <w:rFonts w:ascii="Arial" w:hAnsi="Arial" w:cs="Arial"/>
                <w:b/>
                <w:bCs/>
                <w:sz w:val="18"/>
                <w:szCs w:val="18"/>
              </w:rPr>
              <w:t xml:space="preserve">. </w:t>
            </w:r>
            <w:r w:rsidR="00060BD2" w:rsidRPr="00387E87">
              <w:rPr>
                <w:rFonts w:ascii="Arial" w:hAnsi="Arial" w:cs="Arial"/>
                <w:sz w:val="18"/>
                <w:szCs w:val="18"/>
              </w:rPr>
              <w:t xml:space="preserve">The </w:t>
            </w:r>
            <w:r w:rsidR="00D179BD" w:rsidRPr="00387E87">
              <w:rPr>
                <w:rFonts w:ascii="Arial" w:hAnsi="Arial" w:cs="Arial"/>
                <w:sz w:val="18"/>
                <w:szCs w:val="18"/>
              </w:rPr>
              <w:t xml:space="preserve">qualities and </w:t>
            </w:r>
            <w:r w:rsidR="00060BD2" w:rsidRPr="00387E87">
              <w:rPr>
                <w:rFonts w:ascii="Arial" w:hAnsi="Arial" w:cs="Arial"/>
                <w:sz w:val="18"/>
                <w:szCs w:val="18"/>
              </w:rPr>
              <w:t>characteristics</w:t>
            </w:r>
            <w:r w:rsidR="009859BA" w:rsidRPr="00387E87">
              <w:rPr>
                <w:rFonts w:ascii="Arial" w:hAnsi="Arial" w:cs="Arial"/>
                <w:sz w:val="18"/>
                <w:szCs w:val="18"/>
              </w:rPr>
              <w:t xml:space="preserve"> of </w:t>
            </w:r>
            <w:r w:rsidR="00060BD2" w:rsidRPr="00387E87">
              <w:rPr>
                <w:rFonts w:ascii="Arial" w:hAnsi="Arial" w:cs="Arial"/>
                <w:sz w:val="18"/>
                <w:szCs w:val="18"/>
              </w:rPr>
              <w:t xml:space="preserve">good </w:t>
            </w:r>
            <w:r w:rsidR="009E5295" w:rsidRPr="00387E87">
              <w:rPr>
                <w:rFonts w:ascii="Arial" w:hAnsi="Arial" w:cs="Arial"/>
                <w:sz w:val="18"/>
                <w:szCs w:val="18"/>
              </w:rPr>
              <w:t>leader</w:t>
            </w:r>
            <w:r w:rsidR="009859BA" w:rsidRPr="00387E87">
              <w:rPr>
                <w:rFonts w:ascii="Arial" w:hAnsi="Arial" w:cs="Arial"/>
                <w:sz w:val="18"/>
                <w:szCs w:val="18"/>
              </w:rPr>
              <w:t xml:space="preserve">ship to </w:t>
            </w:r>
            <w:r w:rsidR="008E3E03" w:rsidRPr="00387E87">
              <w:rPr>
                <w:rFonts w:ascii="Arial" w:hAnsi="Arial" w:cs="Arial"/>
                <w:sz w:val="18"/>
                <w:szCs w:val="18"/>
              </w:rPr>
              <w:t xml:space="preserve">help </w:t>
            </w:r>
            <w:r w:rsidR="00DF2F82" w:rsidRPr="00387E87">
              <w:rPr>
                <w:rFonts w:ascii="Arial" w:hAnsi="Arial" w:cs="Arial"/>
                <w:sz w:val="18"/>
                <w:szCs w:val="18"/>
              </w:rPr>
              <w:t>maximize</w:t>
            </w:r>
            <w:r w:rsidR="0093691E" w:rsidRPr="00387E87">
              <w:rPr>
                <w:rFonts w:ascii="Arial" w:hAnsi="Arial" w:cs="Arial"/>
                <w:sz w:val="18"/>
                <w:szCs w:val="18"/>
              </w:rPr>
              <w:t xml:space="preserve"> your personality and skills to </w:t>
            </w:r>
            <w:r w:rsidR="009E5295" w:rsidRPr="00387E87">
              <w:rPr>
                <w:rFonts w:ascii="Arial" w:hAnsi="Arial" w:cs="Arial"/>
                <w:sz w:val="18"/>
                <w:szCs w:val="18"/>
              </w:rPr>
              <w:t xml:space="preserve">become </w:t>
            </w:r>
            <w:r w:rsidR="008E3E03" w:rsidRPr="00387E87">
              <w:rPr>
                <w:rFonts w:ascii="Arial" w:hAnsi="Arial" w:cs="Arial"/>
                <w:sz w:val="18"/>
                <w:szCs w:val="18"/>
              </w:rPr>
              <w:t>an effective</w:t>
            </w:r>
            <w:r w:rsidR="007D6E3F" w:rsidRPr="00387E87">
              <w:rPr>
                <w:rFonts w:ascii="Arial" w:hAnsi="Arial" w:cs="Arial"/>
                <w:sz w:val="18"/>
                <w:szCs w:val="18"/>
              </w:rPr>
              <w:t xml:space="preserve"> leader.</w:t>
            </w:r>
            <w:r w:rsidR="0093691E" w:rsidRPr="00387E87">
              <w:rPr>
                <w:rFonts w:ascii="Arial" w:hAnsi="Arial" w:cs="Arial"/>
                <w:sz w:val="18"/>
                <w:szCs w:val="18"/>
              </w:rPr>
              <w:t xml:space="preserve"> </w:t>
            </w:r>
          </w:p>
        </w:tc>
        <w:tc>
          <w:tcPr>
            <w:tcW w:w="488" w:type="pct"/>
            <w:tcMar>
              <w:top w:w="72" w:type="dxa"/>
              <w:left w:w="115" w:type="dxa"/>
              <w:bottom w:w="72" w:type="dxa"/>
              <w:right w:w="115" w:type="dxa"/>
            </w:tcMar>
          </w:tcPr>
          <w:p w14:paraId="67B56119" w14:textId="10E6F8F7" w:rsidR="005E3141" w:rsidRPr="00AA47B2" w:rsidRDefault="00D24376" w:rsidP="00522630">
            <w:pPr>
              <w:jc w:val="center"/>
              <w:rPr>
                <w:rFonts w:ascii="Arial" w:hAnsi="Arial" w:cs="Arial"/>
                <w:sz w:val="18"/>
                <w:szCs w:val="18"/>
              </w:rPr>
            </w:pPr>
            <w:r>
              <w:rPr>
                <w:rFonts w:ascii="Arial" w:hAnsi="Arial" w:cs="Arial"/>
                <w:sz w:val="18"/>
                <w:szCs w:val="18"/>
              </w:rPr>
              <w:t>4</w:t>
            </w:r>
          </w:p>
        </w:tc>
        <w:tc>
          <w:tcPr>
            <w:tcW w:w="2260" w:type="pct"/>
            <w:tcMar>
              <w:top w:w="72" w:type="dxa"/>
              <w:left w:w="115" w:type="dxa"/>
              <w:bottom w:w="72" w:type="dxa"/>
              <w:right w:w="115" w:type="dxa"/>
            </w:tcMar>
          </w:tcPr>
          <w:p w14:paraId="094011ED" w14:textId="3F43B287" w:rsidR="005E3141" w:rsidRDefault="00D828B2" w:rsidP="00E3429C">
            <w:pPr>
              <w:jc w:val="both"/>
              <w:outlineLvl w:val="0"/>
              <w:rPr>
                <w:rFonts w:ascii="Arial" w:hAnsi="Arial" w:cs="Arial"/>
                <w:bCs/>
                <w:sz w:val="18"/>
                <w:szCs w:val="18"/>
                <w:lang w:val="en-GB"/>
              </w:rPr>
            </w:pPr>
            <w:hyperlink r:id="rId13" w:history="1">
              <w:r w:rsidR="00D12975" w:rsidRPr="00FB6493">
                <w:rPr>
                  <w:rStyle w:val="Hyperlink"/>
                  <w:rFonts w:ascii="Arial" w:hAnsi="Arial" w:cs="Arial"/>
                  <w:bCs/>
                  <w:sz w:val="18"/>
                  <w:szCs w:val="18"/>
                  <w:lang w:val="en-GB"/>
                </w:rPr>
                <w:t>https://mastersofscale.com/angela-ahrendts/</w:t>
              </w:r>
            </w:hyperlink>
          </w:p>
          <w:p w14:paraId="3E7F594C" w14:textId="4A27EB3F" w:rsidR="00D12975" w:rsidRDefault="00D828B2" w:rsidP="00E3429C">
            <w:pPr>
              <w:jc w:val="both"/>
              <w:outlineLvl w:val="0"/>
              <w:rPr>
                <w:rFonts w:ascii="Arial" w:hAnsi="Arial" w:cs="Arial"/>
                <w:bCs/>
                <w:sz w:val="18"/>
                <w:szCs w:val="18"/>
                <w:lang w:val="en-GB"/>
              </w:rPr>
            </w:pPr>
            <w:hyperlink r:id="rId14" w:history="1">
              <w:r w:rsidR="00650D14" w:rsidRPr="00FB6493">
                <w:rPr>
                  <w:rStyle w:val="Hyperlink"/>
                  <w:rFonts w:ascii="Arial" w:hAnsi="Arial" w:cs="Arial"/>
                  <w:bCs/>
                  <w:sz w:val="18"/>
                  <w:szCs w:val="18"/>
                  <w:lang w:val="en-GB"/>
                </w:rPr>
                <w:t>https://bit.ly/Introductionguide</w:t>
              </w:r>
            </w:hyperlink>
          </w:p>
          <w:p w14:paraId="345AE8BB" w14:textId="29B5CCD2" w:rsidR="00650D14" w:rsidRPr="00387E87" w:rsidRDefault="00650D14" w:rsidP="00E3429C">
            <w:pPr>
              <w:jc w:val="both"/>
              <w:outlineLvl w:val="0"/>
              <w:rPr>
                <w:rFonts w:ascii="Arial" w:hAnsi="Arial" w:cs="Arial"/>
                <w:bCs/>
                <w:sz w:val="18"/>
                <w:szCs w:val="18"/>
                <w:lang w:val="en-GB"/>
              </w:rPr>
            </w:pPr>
          </w:p>
        </w:tc>
      </w:tr>
      <w:tr w:rsidR="005E3141" w:rsidRPr="00DD6FA8" w14:paraId="33D575E8" w14:textId="77777777" w:rsidTr="00387E87">
        <w:trPr>
          <w:trHeight w:val="314"/>
        </w:trPr>
        <w:tc>
          <w:tcPr>
            <w:tcW w:w="2252" w:type="pct"/>
            <w:shd w:val="clear" w:color="auto" w:fill="auto"/>
            <w:tcMar>
              <w:top w:w="72" w:type="dxa"/>
              <w:left w:w="115" w:type="dxa"/>
              <w:bottom w:w="72" w:type="dxa"/>
              <w:right w:w="115" w:type="dxa"/>
            </w:tcMar>
          </w:tcPr>
          <w:p w14:paraId="72E74600" w14:textId="6D04F48D" w:rsidR="005E3141" w:rsidRPr="00387E87" w:rsidRDefault="005E3141" w:rsidP="00522630">
            <w:pPr>
              <w:jc w:val="both"/>
              <w:rPr>
                <w:rFonts w:ascii="Arial" w:hAnsi="Arial" w:cs="Arial"/>
                <w:b/>
                <w:bCs/>
                <w:sz w:val="18"/>
                <w:szCs w:val="18"/>
              </w:rPr>
            </w:pPr>
            <w:r w:rsidRPr="00387E87">
              <w:rPr>
                <w:rFonts w:ascii="Arial" w:hAnsi="Arial" w:cs="Arial"/>
                <w:b/>
                <w:bCs/>
                <w:sz w:val="18"/>
                <w:szCs w:val="18"/>
              </w:rPr>
              <w:t>Leadership 2</w:t>
            </w:r>
            <w:r w:rsidR="00413695" w:rsidRPr="00387E87">
              <w:rPr>
                <w:rFonts w:ascii="Arial" w:hAnsi="Arial" w:cs="Arial"/>
                <w:b/>
                <w:bCs/>
                <w:sz w:val="18"/>
                <w:szCs w:val="18"/>
              </w:rPr>
              <w:t xml:space="preserve">. </w:t>
            </w:r>
            <w:r w:rsidR="00634288" w:rsidRPr="00387E87">
              <w:rPr>
                <w:rFonts w:ascii="Arial" w:hAnsi="Arial" w:cs="Arial"/>
                <w:sz w:val="18"/>
                <w:szCs w:val="18"/>
              </w:rPr>
              <w:t>A c</w:t>
            </w:r>
            <w:r w:rsidR="00413695" w:rsidRPr="00387E87">
              <w:rPr>
                <w:rFonts w:ascii="Arial" w:hAnsi="Arial" w:cs="Arial"/>
                <w:sz w:val="18"/>
                <w:szCs w:val="18"/>
              </w:rPr>
              <w:t xml:space="preserve">ontinued examination of leadership using </w:t>
            </w:r>
            <w:r w:rsidR="00F86B84">
              <w:rPr>
                <w:rFonts w:ascii="Arial" w:hAnsi="Arial" w:cs="Arial"/>
                <w:sz w:val="18"/>
                <w:szCs w:val="18"/>
              </w:rPr>
              <w:t xml:space="preserve">a </w:t>
            </w:r>
            <w:r w:rsidR="00413695" w:rsidRPr="00387E87">
              <w:rPr>
                <w:rFonts w:ascii="Arial" w:hAnsi="Arial" w:cs="Arial"/>
                <w:sz w:val="18"/>
                <w:szCs w:val="18"/>
              </w:rPr>
              <w:t>practical example</w:t>
            </w:r>
            <w:r w:rsidR="00413695" w:rsidRPr="00387E87">
              <w:rPr>
                <w:rFonts w:ascii="Arial" w:hAnsi="Arial" w:cs="Arial"/>
                <w:b/>
                <w:bCs/>
                <w:sz w:val="18"/>
                <w:szCs w:val="18"/>
              </w:rPr>
              <w:t xml:space="preserve">. </w:t>
            </w:r>
          </w:p>
        </w:tc>
        <w:tc>
          <w:tcPr>
            <w:tcW w:w="488" w:type="pct"/>
            <w:tcMar>
              <w:top w:w="72" w:type="dxa"/>
              <w:left w:w="115" w:type="dxa"/>
              <w:bottom w:w="72" w:type="dxa"/>
              <w:right w:w="115" w:type="dxa"/>
            </w:tcMar>
          </w:tcPr>
          <w:p w14:paraId="2D7556AD" w14:textId="07E9C744" w:rsidR="005E3141" w:rsidRPr="00AA47B2" w:rsidRDefault="00D24376" w:rsidP="00522630">
            <w:pPr>
              <w:jc w:val="center"/>
              <w:rPr>
                <w:rFonts w:ascii="Arial" w:hAnsi="Arial" w:cs="Arial"/>
                <w:sz w:val="18"/>
                <w:szCs w:val="18"/>
              </w:rPr>
            </w:pPr>
            <w:r>
              <w:rPr>
                <w:rFonts w:ascii="Arial" w:hAnsi="Arial" w:cs="Arial"/>
                <w:sz w:val="18"/>
                <w:szCs w:val="18"/>
              </w:rPr>
              <w:t>4</w:t>
            </w:r>
          </w:p>
        </w:tc>
        <w:tc>
          <w:tcPr>
            <w:tcW w:w="2260" w:type="pct"/>
            <w:tcMar>
              <w:top w:w="72" w:type="dxa"/>
              <w:left w:w="115" w:type="dxa"/>
              <w:bottom w:w="72" w:type="dxa"/>
              <w:right w:w="115" w:type="dxa"/>
            </w:tcMar>
          </w:tcPr>
          <w:p w14:paraId="172C70B0" w14:textId="480EFE07" w:rsidR="005E3141" w:rsidRDefault="00D828B2" w:rsidP="002461FF">
            <w:pPr>
              <w:jc w:val="both"/>
              <w:outlineLvl w:val="0"/>
              <w:rPr>
                <w:rFonts w:ascii="Arial" w:hAnsi="Arial" w:cs="Arial"/>
                <w:bCs/>
                <w:sz w:val="18"/>
                <w:szCs w:val="18"/>
                <w:lang w:val="en-GB"/>
              </w:rPr>
            </w:pPr>
            <w:hyperlink r:id="rId15" w:history="1">
              <w:r w:rsidR="008B289B" w:rsidRPr="00FB6493">
                <w:rPr>
                  <w:rStyle w:val="Hyperlink"/>
                  <w:rFonts w:ascii="Arial" w:hAnsi="Arial" w:cs="Arial"/>
                  <w:bCs/>
                  <w:sz w:val="18"/>
                  <w:szCs w:val="18"/>
                  <w:lang w:val="en-GB"/>
                </w:rPr>
                <w:t>https://www.youtube.com/watch?v=V_DeTNh5lL4</w:t>
              </w:r>
            </w:hyperlink>
          </w:p>
          <w:p w14:paraId="098AFB40" w14:textId="4A3610B9" w:rsidR="008B289B" w:rsidRPr="00387E87" w:rsidRDefault="008B289B" w:rsidP="002461FF">
            <w:pPr>
              <w:jc w:val="both"/>
              <w:outlineLvl w:val="0"/>
              <w:rPr>
                <w:rFonts w:ascii="Arial" w:hAnsi="Arial" w:cs="Arial"/>
                <w:bCs/>
                <w:sz w:val="18"/>
                <w:szCs w:val="18"/>
                <w:lang w:val="en-GB"/>
              </w:rPr>
            </w:pPr>
          </w:p>
        </w:tc>
      </w:tr>
      <w:tr w:rsidR="00D72A4C" w:rsidRPr="00DD6FA8" w14:paraId="610F5751" w14:textId="77777777" w:rsidTr="00387E87">
        <w:trPr>
          <w:trHeight w:val="314"/>
        </w:trPr>
        <w:tc>
          <w:tcPr>
            <w:tcW w:w="2252" w:type="pct"/>
            <w:shd w:val="clear" w:color="auto" w:fill="auto"/>
            <w:tcMar>
              <w:top w:w="72" w:type="dxa"/>
              <w:left w:w="115" w:type="dxa"/>
              <w:bottom w:w="72" w:type="dxa"/>
              <w:right w:w="115" w:type="dxa"/>
            </w:tcMar>
          </w:tcPr>
          <w:p w14:paraId="60ED369E" w14:textId="55C32C58" w:rsidR="00D72A4C" w:rsidRPr="00387E87" w:rsidRDefault="00D72A4C" w:rsidP="00522630">
            <w:pPr>
              <w:jc w:val="both"/>
              <w:rPr>
                <w:rFonts w:ascii="Arial" w:hAnsi="Arial" w:cs="Arial"/>
                <w:b/>
                <w:bCs/>
                <w:sz w:val="18"/>
                <w:szCs w:val="18"/>
              </w:rPr>
            </w:pPr>
            <w:r w:rsidRPr="00387E87">
              <w:rPr>
                <w:rFonts w:ascii="Arial" w:hAnsi="Arial" w:cs="Arial"/>
                <w:b/>
                <w:bCs/>
                <w:sz w:val="18"/>
                <w:szCs w:val="18"/>
              </w:rPr>
              <w:t>Overcoming challenges and fears</w:t>
            </w:r>
            <w:r w:rsidR="00CC19FE" w:rsidRPr="00387E87">
              <w:rPr>
                <w:rFonts w:ascii="Arial" w:hAnsi="Arial" w:cs="Arial"/>
                <w:b/>
                <w:bCs/>
                <w:sz w:val="18"/>
                <w:szCs w:val="18"/>
              </w:rPr>
              <w:t xml:space="preserve">. </w:t>
            </w:r>
            <w:r w:rsidR="004776E5" w:rsidRPr="00387E87">
              <w:rPr>
                <w:rFonts w:ascii="Arial" w:hAnsi="Arial" w:cs="Arial"/>
                <w:sz w:val="18"/>
                <w:szCs w:val="18"/>
              </w:rPr>
              <w:t>Being a leader requires</w:t>
            </w:r>
            <w:r w:rsidR="009C63BA" w:rsidRPr="00387E87">
              <w:rPr>
                <w:rFonts w:ascii="Arial" w:hAnsi="Arial" w:cs="Arial"/>
                <w:sz w:val="18"/>
                <w:szCs w:val="18"/>
              </w:rPr>
              <w:t xml:space="preserve"> overcoming </w:t>
            </w:r>
            <w:r w:rsidR="00C5328A" w:rsidRPr="00387E87">
              <w:rPr>
                <w:rFonts w:ascii="Arial" w:hAnsi="Arial" w:cs="Arial"/>
                <w:sz w:val="18"/>
                <w:szCs w:val="18"/>
              </w:rPr>
              <w:t>intellectual, physical, me</w:t>
            </w:r>
            <w:r w:rsidR="00286D6F" w:rsidRPr="00387E87">
              <w:rPr>
                <w:rFonts w:ascii="Arial" w:hAnsi="Arial" w:cs="Arial"/>
                <w:sz w:val="18"/>
                <w:szCs w:val="18"/>
              </w:rPr>
              <w:t>ntal</w:t>
            </w:r>
            <w:r w:rsidR="00C5328A" w:rsidRPr="00387E87">
              <w:rPr>
                <w:rFonts w:ascii="Arial" w:hAnsi="Arial" w:cs="Arial"/>
                <w:sz w:val="18"/>
                <w:szCs w:val="18"/>
              </w:rPr>
              <w:t xml:space="preserve"> and </w:t>
            </w:r>
            <w:r w:rsidR="009C63BA" w:rsidRPr="00387E87">
              <w:rPr>
                <w:rFonts w:ascii="Arial" w:hAnsi="Arial" w:cs="Arial"/>
                <w:sz w:val="18"/>
                <w:szCs w:val="18"/>
              </w:rPr>
              <w:t>emotional</w:t>
            </w:r>
            <w:r w:rsidR="00C5328A" w:rsidRPr="00387E87">
              <w:rPr>
                <w:rFonts w:ascii="Arial" w:hAnsi="Arial" w:cs="Arial"/>
                <w:sz w:val="18"/>
                <w:szCs w:val="18"/>
              </w:rPr>
              <w:t xml:space="preserve"> adversity</w:t>
            </w:r>
            <w:r w:rsidR="00634288" w:rsidRPr="00387E87">
              <w:rPr>
                <w:rFonts w:ascii="Arial" w:hAnsi="Arial" w:cs="Arial"/>
                <w:sz w:val="18"/>
                <w:szCs w:val="18"/>
              </w:rPr>
              <w:t xml:space="preserve">. This topic will examine </w:t>
            </w:r>
            <w:r w:rsidR="00A053D2" w:rsidRPr="00387E87">
              <w:rPr>
                <w:rFonts w:ascii="Arial" w:hAnsi="Arial" w:cs="Arial"/>
                <w:sz w:val="18"/>
                <w:szCs w:val="18"/>
              </w:rPr>
              <w:t xml:space="preserve">emotional intelligence as well as </w:t>
            </w:r>
            <w:r w:rsidR="00634288" w:rsidRPr="00387E87">
              <w:rPr>
                <w:rFonts w:ascii="Arial" w:hAnsi="Arial" w:cs="Arial"/>
                <w:sz w:val="18"/>
                <w:szCs w:val="18"/>
              </w:rPr>
              <w:t>the ‘you’ in the leadership equation</w:t>
            </w:r>
            <w:r w:rsidR="00A053D2" w:rsidRPr="00387E87">
              <w:rPr>
                <w:rFonts w:ascii="Arial" w:hAnsi="Arial" w:cs="Arial"/>
                <w:sz w:val="18"/>
                <w:szCs w:val="18"/>
              </w:rPr>
              <w:t>.</w:t>
            </w:r>
          </w:p>
        </w:tc>
        <w:tc>
          <w:tcPr>
            <w:tcW w:w="488" w:type="pct"/>
            <w:tcMar>
              <w:top w:w="72" w:type="dxa"/>
              <w:left w:w="115" w:type="dxa"/>
              <w:bottom w:w="72" w:type="dxa"/>
              <w:right w:w="115" w:type="dxa"/>
            </w:tcMar>
          </w:tcPr>
          <w:p w14:paraId="075545C3" w14:textId="2E8E43A3" w:rsidR="00D72A4C" w:rsidRPr="00612FC9" w:rsidRDefault="00D24376" w:rsidP="00522630">
            <w:pPr>
              <w:jc w:val="center"/>
              <w:rPr>
                <w:rFonts w:ascii="Arial" w:hAnsi="Arial" w:cs="Arial"/>
                <w:sz w:val="18"/>
                <w:szCs w:val="18"/>
              </w:rPr>
            </w:pPr>
            <w:r w:rsidRPr="00612FC9">
              <w:rPr>
                <w:rFonts w:ascii="Arial" w:hAnsi="Arial" w:cs="Arial"/>
                <w:sz w:val="18"/>
                <w:szCs w:val="18"/>
              </w:rPr>
              <w:t>4</w:t>
            </w:r>
          </w:p>
        </w:tc>
        <w:tc>
          <w:tcPr>
            <w:tcW w:w="2260" w:type="pct"/>
            <w:tcMar>
              <w:top w:w="72" w:type="dxa"/>
              <w:left w:w="115" w:type="dxa"/>
              <w:bottom w:w="72" w:type="dxa"/>
              <w:right w:w="115" w:type="dxa"/>
            </w:tcMar>
          </w:tcPr>
          <w:p w14:paraId="6D61EEB4" w14:textId="450FBB9F" w:rsidR="00612FC9" w:rsidRPr="00387E87" w:rsidRDefault="00D828B2" w:rsidP="002461FF">
            <w:pPr>
              <w:jc w:val="both"/>
              <w:outlineLvl w:val="0"/>
              <w:rPr>
                <w:rFonts w:ascii="Arial" w:hAnsi="Arial" w:cs="Arial"/>
                <w:bCs/>
                <w:sz w:val="18"/>
                <w:szCs w:val="18"/>
                <w:lang w:val="en-GB"/>
              </w:rPr>
            </w:pPr>
            <w:hyperlink r:id="rId16" w:history="1">
              <w:r w:rsidR="00467598" w:rsidRPr="00FB6493">
                <w:rPr>
                  <w:rStyle w:val="Hyperlink"/>
                  <w:rFonts w:ascii="Arial" w:hAnsi="Arial" w:cs="Arial"/>
                  <w:bCs/>
                  <w:sz w:val="18"/>
                  <w:szCs w:val="18"/>
                  <w:lang w:val="en-GB"/>
                </w:rPr>
                <w:t>https://www.secretleaders.com/episodes/welcome-to-the-death-industry-with-farewills-co-founder-and-ceo-dan-garrett</w:t>
              </w:r>
            </w:hyperlink>
            <w:r w:rsidR="00467598">
              <w:rPr>
                <w:rFonts w:ascii="Arial" w:hAnsi="Arial" w:cs="Arial"/>
                <w:bCs/>
                <w:sz w:val="18"/>
                <w:szCs w:val="18"/>
                <w:lang w:val="en-GB"/>
              </w:rPr>
              <w:t xml:space="preserve"> </w:t>
            </w:r>
          </w:p>
        </w:tc>
      </w:tr>
      <w:tr w:rsidR="000E3E22" w:rsidRPr="000E3E22" w14:paraId="1B124AEA" w14:textId="77777777" w:rsidTr="00387E87">
        <w:trPr>
          <w:trHeight w:val="314"/>
        </w:trPr>
        <w:tc>
          <w:tcPr>
            <w:tcW w:w="2252" w:type="pct"/>
            <w:shd w:val="clear" w:color="auto" w:fill="auto"/>
            <w:tcMar>
              <w:top w:w="72" w:type="dxa"/>
              <w:left w:w="115" w:type="dxa"/>
              <w:bottom w:w="72" w:type="dxa"/>
              <w:right w:w="115" w:type="dxa"/>
            </w:tcMar>
          </w:tcPr>
          <w:p w14:paraId="5D697C62" w14:textId="0EA87554" w:rsidR="002E2FA7" w:rsidRPr="00387E87" w:rsidRDefault="00051E18" w:rsidP="00522630">
            <w:pPr>
              <w:jc w:val="both"/>
              <w:rPr>
                <w:rFonts w:ascii="Arial" w:hAnsi="Arial" w:cs="Arial"/>
                <w:b/>
                <w:bCs/>
                <w:sz w:val="18"/>
                <w:szCs w:val="18"/>
              </w:rPr>
            </w:pPr>
            <w:bookmarkStart w:id="0" w:name="_Hlk96954665"/>
            <w:r w:rsidRPr="00387E87">
              <w:rPr>
                <w:rFonts w:ascii="Arial" w:hAnsi="Arial" w:cs="Arial"/>
                <w:b/>
                <w:bCs/>
                <w:sz w:val="18"/>
                <w:szCs w:val="18"/>
              </w:rPr>
              <w:t>Public speaking</w:t>
            </w:r>
            <w:r w:rsidR="000E3E22" w:rsidRPr="00387E87">
              <w:rPr>
                <w:rFonts w:ascii="Arial" w:hAnsi="Arial" w:cs="Arial"/>
                <w:b/>
                <w:bCs/>
                <w:sz w:val="18"/>
                <w:szCs w:val="18"/>
              </w:rPr>
              <w:t>.</w:t>
            </w:r>
            <w:r w:rsidR="000E3E22" w:rsidRPr="00387E87">
              <w:rPr>
                <w:rFonts w:ascii="Arial" w:hAnsi="Arial" w:cs="Arial"/>
                <w:bCs/>
                <w:sz w:val="18"/>
                <w:szCs w:val="18"/>
              </w:rPr>
              <w:t xml:space="preserve"> Underpinning key elements of a good speech. Public speaking frameworks, verbal and non-verbal signals.</w:t>
            </w:r>
          </w:p>
        </w:tc>
        <w:tc>
          <w:tcPr>
            <w:tcW w:w="488" w:type="pct"/>
            <w:tcMar>
              <w:top w:w="72" w:type="dxa"/>
              <w:left w:w="115" w:type="dxa"/>
              <w:bottom w:w="72" w:type="dxa"/>
              <w:right w:w="115" w:type="dxa"/>
            </w:tcMar>
          </w:tcPr>
          <w:p w14:paraId="32D59E22" w14:textId="22C58614" w:rsidR="002E2FA7" w:rsidRPr="000E3E22" w:rsidRDefault="00D24376" w:rsidP="00522630">
            <w:pPr>
              <w:jc w:val="center"/>
              <w:rPr>
                <w:rFonts w:ascii="Arial" w:hAnsi="Arial" w:cs="Arial"/>
                <w:sz w:val="18"/>
                <w:szCs w:val="18"/>
              </w:rPr>
            </w:pPr>
            <w:r>
              <w:rPr>
                <w:rFonts w:ascii="Arial" w:hAnsi="Arial" w:cs="Arial"/>
                <w:sz w:val="18"/>
                <w:szCs w:val="18"/>
              </w:rPr>
              <w:t>4</w:t>
            </w:r>
          </w:p>
        </w:tc>
        <w:tc>
          <w:tcPr>
            <w:tcW w:w="2260" w:type="pct"/>
            <w:tcMar>
              <w:top w:w="72" w:type="dxa"/>
              <w:left w:w="115" w:type="dxa"/>
              <w:bottom w:w="72" w:type="dxa"/>
              <w:right w:w="115" w:type="dxa"/>
            </w:tcMar>
          </w:tcPr>
          <w:p w14:paraId="3EA571C7" w14:textId="51C08248" w:rsidR="002E2FA7" w:rsidRDefault="00D828B2" w:rsidP="002461FF">
            <w:pPr>
              <w:jc w:val="both"/>
              <w:outlineLvl w:val="0"/>
              <w:rPr>
                <w:rFonts w:ascii="Arial" w:hAnsi="Arial" w:cs="Arial"/>
                <w:bCs/>
                <w:sz w:val="18"/>
                <w:szCs w:val="18"/>
                <w:lang w:val="en-GB"/>
              </w:rPr>
            </w:pPr>
            <w:hyperlink r:id="rId17" w:history="1">
              <w:r w:rsidR="000F086D" w:rsidRPr="00FB6493">
                <w:rPr>
                  <w:rStyle w:val="Hyperlink"/>
                  <w:rFonts w:ascii="Arial" w:hAnsi="Arial" w:cs="Arial"/>
                  <w:bCs/>
                  <w:sz w:val="18"/>
                  <w:szCs w:val="18"/>
                  <w:lang w:val="en-GB"/>
                </w:rPr>
                <w:t>https://www.toastmasters.org/resources/news-and-announcements/podcasts</w:t>
              </w:r>
            </w:hyperlink>
          </w:p>
          <w:p w14:paraId="482052B8" w14:textId="61596C87" w:rsidR="000F086D" w:rsidRPr="00387E87" w:rsidRDefault="000F086D" w:rsidP="002461FF">
            <w:pPr>
              <w:jc w:val="both"/>
              <w:outlineLvl w:val="0"/>
              <w:rPr>
                <w:rFonts w:ascii="Arial" w:hAnsi="Arial" w:cs="Arial"/>
                <w:bCs/>
                <w:sz w:val="18"/>
                <w:szCs w:val="18"/>
                <w:lang w:val="en-GB"/>
              </w:rPr>
            </w:pPr>
          </w:p>
        </w:tc>
      </w:tr>
      <w:tr w:rsidR="00051E18" w:rsidRPr="00DD6FA8" w14:paraId="18A5A2AC" w14:textId="77777777" w:rsidTr="00387E87">
        <w:trPr>
          <w:trHeight w:val="314"/>
        </w:trPr>
        <w:tc>
          <w:tcPr>
            <w:tcW w:w="2252" w:type="pct"/>
            <w:shd w:val="clear" w:color="auto" w:fill="auto"/>
            <w:tcMar>
              <w:top w:w="72" w:type="dxa"/>
              <w:left w:w="115" w:type="dxa"/>
              <w:bottom w:w="72" w:type="dxa"/>
              <w:right w:w="115" w:type="dxa"/>
            </w:tcMar>
          </w:tcPr>
          <w:p w14:paraId="77803D90" w14:textId="0DADA8C2" w:rsidR="00615494" w:rsidRPr="00387E87" w:rsidRDefault="002B354D" w:rsidP="00615494">
            <w:pPr>
              <w:jc w:val="both"/>
              <w:rPr>
                <w:rFonts w:ascii="Arial" w:hAnsi="Arial" w:cs="Arial"/>
                <w:bCs/>
                <w:sz w:val="18"/>
                <w:szCs w:val="18"/>
              </w:rPr>
            </w:pPr>
            <w:r w:rsidRPr="00387E87">
              <w:rPr>
                <w:rFonts w:ascii="Arial" w:hAnsi="Arial" w:cs="Arial"/>
                <w:b/>
                <w:bCs/>
                <w:sz w:val="18"/>
                <w:szCs w:val="18"/>
              </w:rPr>
              <w:t>Problem solving and decision making</w:t>
            </w:r>
            <w:r w:rsidR="00615494" w:rsidRPr="00387E87">
              <w:rPr>
                <w:rFonts w:ascii="Arial" w:hAnsi="Arial" w:cs="Arial"/>
                <w:b/>
                <w:bCs/>
                <w:sz w:val="18"/>
                <w:szCs w:val="18"/>
              </w:rPr>
              <w:t xml:space="preserve">. </w:t>
            </w:r>
            <w:r w:rsidR="00615494" w:rsidRPr="00387E87">
              <w:rPr>
                <w:rFonts w:ascii="Arial" w:hAnsi="Arial" w:cs="Arial"/>
                <w:bCs/>
                <w:sz w:val="18"/>
                <w:szCs w:val="18"/>
              </w:rPr>
              <w:t>Decision-making frameworks for leaders. Dealing with heuristics. Listening skills. Applying systems and value-driven approaches to decision making.</w:t>
            </w:r>
          </w:p>
          <w:p w14:paraId="1937E402" w14:textId="0DC6B5BA" w:rsidR="00051E18" w:rsidRPr="00387E87" w:rsidRDefault="00051E18" w:rsidP="00522630">
            <w:pPr>
              <w:jc w:val="both"/>
              <w:rPr>
                <w:rFonts w:ascii="Arial" w:hAnsi="Arial" w:cs="Arial"/>
                <w:b/>
                <w:bCs/>
                <w:sz w:val="18"/>
                <w:szCs w:val="18"/>
              </w:rPr>
            </w:pPr>
          </w:p>
        </w:tc>
        <w:tc>
          <w:tcPr>
            <w:tcW w:w="488" w:type="pct"/>
            <w:tcMar>
              <w:top w:w="72" w:type="dxa"/>
              <w:left w:w="115" w:type="dxa"/>
              <w:bottom w:w="72" w:type="dxa"/>
              <w:right w:w="115" w:type="dxa"/>
            </w:tcMar>
          </w:tcPr>
          <w:p w14:paraId="1032CE10" w14:textId="0EB57A25" w:rsidR="00051E18" w:rsidRPr="00AA47B2" w:rsidRDefault="00D24376" w:rsidP="00522630">
            <w:pPr>
              <w:jc w:val="center"/>
              <w:rPr>
                <w:rFonts w:ascii="Arial" w:hAnsi="Arial" w:cs="Arial"/>
                <w:sz w:val="18"/>
                <w:szCs w:val="18"/>
              </w:rPr>
            </w:pPr>
            <w:r>
              <w:rPr>
                <w:rFonts w:ascii="Arial" w:hAnsi="Arial" w:cs="Arial"/>
                <w:sz w:val="18"/>
                <w:szCs w:val="18"/>
              </w:rPr>
              <w:t>4</w:t>
            </w:r>
          </w:p>
        </w:tc>
        <w:tc>
          <w:tcPr>
            <w:tcW w:w="2260" w:type="pct"/>
            <w:tcMar>
              <w:top w:w="72" w:type="dxa"/>
              <w:left w:w="115" w:type="dxa"/>
              <w:bottom w:w="72" w:type="dxa"/>
              <w:right w:w="115" w:type="dxa"/>
            </w:tcMar>
          </w:tcPr>
          <w:p w14:paraId="6FC0AD8F" w14:textId="4E7115B9" w:rsidR="00465711" w:rsidRDefault="00D828B2" w:rsidP="00465711">
            <w:pPr>
              <w:jc w:val="both"/>
              <w:outlineLvl w:val="0"/>
              <w:rPr>
                <w:rFonts w:ascii="Arial" w:hAnsi="Arial" w:cs="Arial"/>
                <w:bCs/>
                <w:sz w:val="18"/>
                <w:szCs w:val="18"/>
                <w:lang w:val="en-GB"/>
              </w:rPr>
            </w:pPr>
            <w:hyperlink r:id="rId18" w:history="1">
              <w:r w:rsidR="008B289B" w:rsidRPr="00FB6493">
                <w:rPr>
                  <w:rStyle w:val="Hyperlink"/>
                  <w:rFonts w:ascii="Arial" w:hAnsi="Arial" w:cs="Arial"/>
                  <w:bCs/>
                  <w:sz w:val="18"/>
                  <w:szCs w:val="18"/>
                  <w:lang w:val="en-GB"/>
                </w:rPr>
                <w:t>https://schroderstvp.podbean.com/e/graham-stacey/</w:t>
              </w:r>
            </w:hyperlink>
          </w:p>
          <w:p w14:paraId="635B4C2C" w14:textId="2D5C9D89" w:rsidR="008B289B" w:rsidRDefault="00D828B2" w:rsidP="00465711">
            <w:pPr>
              <w:jc w:val="both"/>
              <w:outlineLvl w:val="0"/>
              <w:rPr>
                <w:rFonts w:ascii="Arial" w:hAnsi="Arial" w:cs="Arial"/>
                <w:bCs/>
                <w:sz w:val="18"/>
                <w:szCs w:val="18"/>
                <w:lang w:val="en-GB"/>
              </w:rPr>
            </w:pPr>
            <w:hyperlink r:id="rId19" w:history="1">
              <w:r w:rsidR="008B289B" w:rsidRPr="00FB6493">
                <w:rPr>
                  <w:rStyle w:val="Hyperlink"/>
                  <w:rFonts w:ascii="Arial" w:hAnsi="Arial" w:cs="Arial"/>
                  <w:bCs/>
                  <w:sz w:val="18"/>
                  <w:szCs w:val="18"/>
                  <w:lang w:val="en-GB"/>
                </w:rPr>
                <w:t>https://youtu.be/oQ238gb64wA</w:t>
              </w:r>
            </w:hyperlink>
          </w:p>
          <w:p w14:paraId="4FD1DBBB" w14:textId="77777777" w:rsidR="008B289B" w:rsidRDefault="008B289B" w:rsidP="00465711">
            <w:pPr>
              <w:jc w:val="both"/>
              <w:outlineLvl w:val="0"/>
              <w:rPr>
                <w:rFonts w:ascii="Arial" w:hAnsi="Arial" w:cs="Arial"/>
                <w:bCs/>
                <w:sz w:val="18"/>
                <w:szCs w:val="18"/>
                <w:lang w:val="en-GB"/>
              </w:rPr>
            </w:pPr>
          </w:p>
          <w:p w14:paraId="0817EB2C" w14:textId="3B4F641E" w:rsidR="008B289B" w:rsidRPr="00387E87" w:rsidRDefault="008B289B" w:rsidP="00465711">
            <w:pPr>
              <w:jc w:val="both"/>
              <w:outlineLvl w:val="0"/>
              <w:rPr>
                <w:rFonts w:ascii="Arial" w:hAnsi="Arial" w:cs="Arial"/>
                <w:bCs/>
                <w:sz w:val="18"/>
                <w:szCs w:val="18"/>
                <w:lang w:val="en-GB"/>
              </w:rPr>
            </w:pPr>
          </w:p>
        </w:tc>
      </w:tr>
      <w:tr w:rsidR="000E3E22" w:rsidRPr="00DD6FA8" w14:paraId="5F38D114" w14:textId="77777777" w:rsidTr="00387E87">
        <w:trPr>
          <w:trHeight w:val="312"/>
        </w:trPr>
        <w:tc>
          <w:tcPr>
            <w:tcW w:w="2252" w:type="pct"/>
            <w:shd w:val="clear" w:color="auto" w:fill="auto"/>
            <w:tcMar>
              <w:top w:w="72" w:type="dxa"/>
              <w:left w:w="115" w:type="dxa"/>
              <w:bottom w:w="72" w:type="dxa"/>
              <w:right w:w="115" w:type="dxa"/>
            </w:tcMar>
          </w:tcPr>
          <w:p w14:paraId="346BD634" w14:textId="1E5F2D3A" w:rsidR="000E3E22" w:rsidRPr="00387E87" w:rsidRDefault="000E3E22" w:rsidP="0041287D">
            <w:pPr>
              <w:jc w:val="both"/>
              <w:rPr>
                <w:rFonts w:ascii="Arial" w:hAnsi="Arial" w:cs="Arial"/>
                <w:bCs/>
                <w:sz w:val="18"/>
                <w:szCs w:val="18"/>
              </w:rPr>
            </w:pPr>
            <w:r w:rsidRPr="00387E87">
              <w:rPr>
                <w:rFonts w:ascii="Arial" w:hAnsi="Arial" w:cs="Arial"/>
                <w:b/>
                <w:sz w:val="18"/>
                <w:szCs w:val="18"/>
              </w:rPr>
              <w:t xml:space="preserve">Negotiation and </w:t>
            </w:r>
            <w:r w:rsidR="00DF2F82" w:rsidRPr="00387E87">
              <w:rPr>
                <w:rFonts w:ascii="Arial" w:hAnsi="Arial" w:cs="Arial"/>
                <w:b/>
                <w:sz w:val="18"/>
                <w:szCs w:val="18"/>
              </w:rPr>
              <w:t>Persuasion</w:t>
            </w:r>
            <w:r w:rsidRPr="00387E87">
              <w:rPr>
                <w:rFonts w:ascii="Arial" w:hAnsi="Arial" w:cs="Arial"/>
                <w:b/>
                <w:sz w:val="18"/>
                <w:szCs w:val="18"/>
              </w:rPr>
              <w:t xml:space="preserve">. </w:t>
            </w:r>
            <w:r w:rsidRPr="00387E87">
              <w:rPr>
                <w:rFonts w:ascii="Arial" w:hAnsi="Arial" w:cs="Arial"/>
                <w:bCs/>
                <w:sz w:val="18"/>
                <w:szCs w:val="18"/>
              </w:rPr>
              <w:t xml:space="preserve">Developing negotiation and </w:t>
            </w:r>
            <w:r w:rsidR="00DF2F82" w:rsidRPr="00387E87">
              <w:rPr>
                <w:rFonts w:ascii="Arial" w:hAnsi="Arial" w:cs="Arial"/>
                <w:bCs/>
                <w:sz w:val="18"/>
                <w:szCs w:val="18"/>
              </w:rPr>
              <w:t>persuasion</w:t>
            </w:r>
            <w:r w:rsidRPr="00387E87">
              <w:rPr>
                <w:rFonts w:ascii="Arial" w:hAnsi="Arial" w:cs="Arial"/>
                <w:bCs/>
                <w:sz w:val="18"/>
                <w:szCs w:val="18"/>
              </w:rPr>
              <w:t xml:space="preserve"> skills. </w:t>
            </w:r>
            <w:r w:rsidR="00286D6F" w:rsidRPr="00387E87">
              <w:rPr>
                <w:rFonts w:ascii="Arial" w:hAnsi="Arial" w:cs="Arial"/>
                <w:bCs/>
                <w:sz w:val="18"/>
                <w:szCs w:val="18"/>
              </w:rPr>
              <w:t xml:space="preserve">Understand different approaches to negotiating. </w:t>
            </w:r>
            <w:r w:rsidRPr="00387E87">
              <w:rPr>
                <w:rFonts w:ascii="Arial" w:hAnsi="Arial" w:cs="Arial"/>
                <w:bCs/>
                <w:sz w:val="18"/>
                <w:szCs w:val="18"/>
              </w:rPr>
              <w:t xml:space="preserve">Negotiation in teams and </w:t>
            </w:r>
            <w:r w:rsidR="00DF2F82" w:rsidRPr="00387E87">
              <w:rPr>
                <w:rFonts w:ascii="Arial" w:hAnsi="Arial" w:cs="Arial"/>
                <w:bCs/>
                <w:sz w:val="18"/>
                <w:szCs w:val="18"/>
              </w:rPr>
              <w:t>organizational</w:t>
            </w:r>
            <w:r w:rsidRPr="00387E87">
              <w:rPr>
                <w:rFonts w:ascii="Arial" w:hAnsi="Arial" w:cs="Arial"/>
                <w:bCs/>
                <w:sz w:val="18"/>
                <w:szCs w:val="18"/>
              </w:rPr>
              <w:t xml:space="preserve"> units. Learning how culture, situation and context impacts negotiation outcomes. Conflict resolution.</w:t>
            </w:r>
          </w:p>
          <w:p w14:paraId="280564FB" w14:textId="13985A08" w:rsidR="000E3E22" w:rsidRPr="00387E87" w:rsidRDefault="008E3E03" w:rsidP="0041287D">
            <w:pPr>
              <w:jc w:val="both"/>
              <w:rPr>
                <w:rFonts w:ascii="Arial" w:hAnsi="Arial" w:cs="Arial"/>
                <w:bCs/>
                <w:sz w:val="18"/>
                <w:szCs w:val="18"/>
              </w:rPr>
            </w:pPr>
            <w:r w:rsidRPr="00387E87">
              <w:rPr>
                <w:rFonts w:ascii="Arial" w:hAnsi="Arial" w:cs="Arial"/>
                <w:bCs/>
                <w:sz w:val="18"/>
                <w:szCs w:val="18"/>
              </w:rPr>
              <w:t xml:space="preserve"> Positional bargaining to cycle of value approach </w:t>
            </w:r>
          </w:p>
        </w:tc>
        <w:tc>
          <w:tcPr>
            <w:tcW w:w="488" w:type="pct"/>
            <w:tcMar>
              <w:top w:w="72" w:type="dxa"/>
              <w:left w:w="115" w:type="dxa"/>
              <w:bottom w:w="72" w:type="dxa"/>
              <w:right w:w="115" w:type="dxa"/>
            </w:tcMar>
          </w:tcPr>
          <w:p w14:paraId="71FFADB9" w14:textId="77777777" w:rsidR="000E3E22" w:rsidRPr="000E3E22" w:rsidRDefault="000E3E22" w:rsidP="0041287D">
            <w:pPr>
              <w:jc w:val="center"/>
              <w:rPr>
                <w:rFonts w:ascii="Arial" w:hAnsi="Arial" w:cs="Arial"/>
                <w:bCs/>
                <w:sz w:val="18"/>
                <w:szCs w:val="18"/>
              </w:rPr>
            </w:pPr>
            <w:r w:rsidRPr="000E3E22">
              <w:rPr>
                <w:rFonts w:ascii="Arial" w:hAnsi="Arial" w:cs="Arial"/>
                <w:sz w:val="18"/>
                <w:szCs w:val="18"/>
              </w:rPr>
              <w:t>4</w:t>
            </w:r>
          </w:p>
        </w:tc>
        <w:tc>
          <w:tcPr>
            <w:tcW w:w="2260" w:type="pct"/>
            <w:tcMar>
              <w:top w:w="72" w:type="dxa"/>
              <w:left w:w="115" w:type="dxa"/>
              <w:bottom w:w="72" w:type="dxa"/>
              <w:right w:w="115" w:type="dxa"/>
            </w:tcMar>
          </w:tcPr>
          <w:p w14:paraId="7B2F4361" w14:textId="0ED5A2B3" w:rsidR="00286D6F" w:rsidRPr="00387E87" w:rsidRDefault="000F086D" w:rsidP="0041287D">
            <w:pPr>
              <w:jc w:val="both"/>
              <w:rPr>
                <w:rFonts w:ascii="Arial" w:hAnsi="Arial" w:cs="Arial"/>
                <w:bCs/>
                <w:sz w:val="18"/>
                <w:szCs w:val="18"/>
              </w:rPr>
            </w:pPr>
            <w:r>
              <w:rPr>
                <w:rFonts w:ascii="Arial" w:hAnsi="Arial" w:cs="Arial"/>
                <w:bCs/>
                <w:sz w:val="18"/>
                <w:szCs w:val="18"/>
              </w:rPr>
              <w:t xml:space="preserve">To follow </w:t>
            </w:r>
          </w:p>
        </w:tc>
      </w:tr>
      <w:bookmarkEnd w:id="0"/>
      <w:tr w:rsidR="00DF7D8B" w:rsidRPr="00DD6FA8" w14:paraId="71B5D8C1" w14:textId="77777777" w:rsidTr="00387E87">
        <w:trPr>
          <w:trHeight w:val="314"/>
        </w:trPr>
        <w:tc>
          <w:tcPr>
            <w:tcW w:w="2252" w:type="pct"/>
            <w:shd w:val="clear" w:color="auto" w:fill="auto"/>
            <w:tcMar>
              <w:top w:w="72" w:type="dxa"/>
              <w:left w:w="115" w:type="dxa"/>
              <w:bottom w:w="72" w:type="dxa"/>
              <w:right w:w="115" w:type="dxa"/>
            </w:tcMar>
          </w:tcPr>
          <w:p w14:paraId="608B01F2" w14:textId="6BC2AFEE" w:rsidR="00DF7D8B" w:rsidRPr="00387E87" w:rsidRDefault="00BC4D01" w:rsidP="00522630">
            <w:pPr>
              <w:jc w:val="both"/>
              <w:rPr>
                <w:rFonts w:ascii="Arial" w:hAnsi="Arial" w:cs="Arial"/>
                <w:b/>
                <w:bCs/>
                <w:sz w:val="18"/>
                <w:szCs w:val="18"/>
              </w:rPr>
            </w:pPr>
            <w:r w:rsidRPr="00387E87">
              <w:rPr>
                <w:rFonts w:ascii="Arial" w:hAnsi="Arial" w:cs="Arial"/>
                <w:b/>
                <w:bCs/>
                <w:sz w:val="18"/>
                <w:szCs w:val="18"/>
              </w:rPr>
              <w:t>Group proje</w:t>
            </w:r>
            <w:bookmarkStart w:id="1" w:name="_GoBack"/>
            <w:bookmarkEnd w:id="1"/>
            <w:r w:rsidRPr="00387E87">
              <w:rPr>
                <w:rFonts w:ascii="Arial" w:hAnsi="Arial" w:cs="Arial"/>
                <w:b/>
                <w:bCs/>
                <w:sz w:val="18"/>
                <w:szCs w:val="18"/>
              </w:rPr>
              <w:t>ct and presentation</w:t>
            </w:r>
          </w:p>
        </w:tc>
        <w:tc>
          <w:tcPr>
            <w:tcW w:w="488" w:type="pct"/>
            <w:tcMar>
              <w:top w:w="72" w:type="dxa"/>
              <w:left w:w="115" w:type="dxa"/>
              <w:bottom w:w="72" w:type="dxa"/>
              <w:right w:w="115" w:type="dxa"/>
            </w:tcMar>
          </w:tcPr>
          <w:p w14:paraId="4FD684CB" w14:textId="35AA00FD" w:rsidR="00DF7D8B" w:rsidRPr="00AA47B2" w:rsidRDefault="00D24376" w:rsidP="00522630">
            <w:pPr>
              <w:jc w:val="center"/>
              <w:rPr>
                <w:rFonts w:ascii="Arial" w:hAnsi="Arial" w:cs="Arial"/>
                <w:sz w:val="18"/>
                <w:szCs w:val="18"/>
              </w:rPr>
            </w:pPr>
            <w:r w:rsidRPr="00612FC9">
              <w:rPr>
                <w:rFonts w:ascii="Arial" w:hAnsi="Arial" w:cs="Arial"/>
                <w:sz w:val="18"/>
                <w:szCs w:val="18"/>
              </w:rPr>
              <w:t>4</w:t>
            </w:r>
          </w:p>
        </w:tc>
        <w:tc>
          <w:tcPr>
            <w:tcW w:w="2260" w:type="pct"/>
            <w:tcMar>
              <w:top w:w="72" w:type="dxa"/>
              <w:left w:w="115" w:type="dxa"/>
              <w:bottom w:w="72" w:type="dxa"/>
              <w:right w:w="115" w:type="dxa"/>
            </w:tcMar>
          </w:tcPr>
          <w:p w14:paraId="73B13E74" w14:textId="339DF520" w:rsidR="000F086D" w:rsidRPr="000E3E22" w:rsidRDefault="00D828B2" w:rsidP="000F086D">
            <w:pPr>
              <w:jc w:val="both"/>
              <w:outlineLvl w:val="0"/>
              <w:rPr>
                <w:rFonts w:ascii="Arial" w:hAnsi="Arial" w:cs="Arial"/>
                <w:bCs/>
                <w:sz w:val="18"/>
                <w:szCs w:val="18"/>
                <w:lang w:val="en-GB"/>
              </w:rPr>
            </w:pPr>
            <w:hyperlink r:id="rId20" w:history="1">
              <w:r w:rsidR="000F086D" w:rsidRPr="00FB6493">
                <w:rPr>
                  <w:rStyle w:val="Hyperlink"/>
                  <w:rFonts w:ascii="Arial" w:hAnsi="Arial" w:cs="Arial"/>
                  <w:bCs/>
                  <w:sz w:val="18"/>
                  <w:szCs w:val="18"/>
                  <w:lang w:val="en-GB"/>
                </w:rPr>
                <w:t>https://podcasts.apple.com/gb/podcast/126-general-sir-mike-jackson-kcb-cbe-dso-former-army/id1485102253?i=1000506812060</w:t>
              </w:r>
            </w:hyperlink>
          </w:p>
        </w:tc>
      </w:tr>
      <w:tr w:rsidR="0057780B" w:rsidRPr="00DD6FA8" w14:paraId="57F335F2" w14:textId="77777777" w:rsidTr="00E91A7C">
        <w:trPr>
          <w:trHeight w:val="312"/>
        </w:trPr>
        <w:tc>
          <w:tcPr>
            <w:tcW w:w="2252" w:type="pct"/>
            <w:tcMar>
              <w:top w:w="72" w:type="dxa"/>
              <w:left w:w="115" w:type="dxa"/>
              <w:bottom w:w="72" w:type="dxa"/>
              <w:right w:w="115" w:type="dxa"/>
            </w:tcMar>
            <w:vAlign w:val="center"/>
          </w:tcPr>
          <w:p w14:paraId="6946DEA3" w14:textId="77777777" w:rsidR="0057780B" w:rsidRPr="00387E87" w:rsidRDefault="0057780B" w:rsidP="00522630">
            <w:pPr>
              <w:jc w:val="both"/>
              <w:rPr>
                <w:rFonts w:ascii="Arial" w:hAnsi="Arial" w:cs="Arial"/>
                <w:sz w:val="18"/>
                <w:szCs w:val="18"/>
              </w:rPr>
            </w:pPr>
          </w:p>
        </w:tc>
        <w:tc>
          <w:tcPr>
            <w:tcW w:w="488" w:type="pct"/>
            <w:tcMar>
              <w:top w:w="72" w:type="dxa"/>
              <w:left w:w="115" w:type="dxa"/>
              <w:bottom w:w="72" w:type="dxa"/>
              <w:right w:w="115" w:type="dxa"/>
            </w:tcMar>
            <w:vAlign w:val="center"/>
          </w:tcPr>
          <w:p w14:paraId="5ED81151" w14:textId="5598A82E" w:rsidR="0057780B" w:rsidRPr="00DD6FA8" w:rsidRDefault="0057780B" w:rsidP="00522630">
            <w:pPr>
              <w:jc w:val="center"/>
              <w:rPr>
                <w:rFonts w:ascii="Arial" w:hAnsi="Arial" w:cs="Arial"/>
                <w:bCs/>
                <w:sz w:val="18"/>
                <w:szCs w:val="18"/>
              </w:rPr>
            </w:pPr>
            <w:r w:rsidRPr="00DD6FA8">
              <w:rPr>
                <w:rFonts w:ascii="Arial" w:hAnsi="Arial" w:cs="Arial"/>
                <w:b/>
                <w:bCs/>
                <w:sz w:val="18"/>
                <w:szCs w:val="18"/>
              </w:rPr>
              <w:t xml:space="preserve">Total: </w:t>
            </w:r>
            <w:r>
              <w:rPr>
                <w:rFonts w:ascii="Arial" w:hAnsi="Arial" w:cs="Arial"/>
                <w:b/>
                <w:bCs/>
                <w:sz w:val="18"/>
                <w:szCs w:val="18"/>
              </w:rPr>
              <w:t>3</w:t>
            </w:r>
            <w:r w:rsidR="00AA47B2">
              <w:rPr>
                <w:rFonts w:ascii="Arial" w:hAnsi="Arial" w:cs="Arial"/>
                <w:b/>
                <w:bCs/>
                <w:sz w:val="18"/>
                <w:szCs w:val="18"/>
              </w:rPr>
              <w:t xml:space="preserve">6 </w:t>
            </w:r>
            <w:r w:rsidRPr="00DD6FA8">
              <w:rPr>
                <w:rFonts w:ascii="Arial" w:hAnsi="Arial" w:cs="Arial"/>
                <w:b/>
                <w:bCs/>
                <w:sz w:val="18"/>
                <w:szCs w:val="18"/>
              </w:rPr>
              <w:t>hours</w:t>
            </w:r>
          </w:p>
        </w:tc>
        <w:tc>
          <w:tcPr>
            <w:tcW w:w="2260" w:type="pct"/>
            <w:tcMar>
              <w:top w:w="72" w:type="dxa"/>
              <w:left w:w="115" w:type="dxa"/>
              <w:bottom w:w="72" w:type="dxa"/>
              <w:right w:w="115" w:type="dxa"/>
            </w:tcMar>
            <w:vAlign w:val="center"/>
          </w:tcPr>
          <w:p w14:paraId="221D452B" w14:textId="77777777" w:rsidR="0057780B" w:rsidRPr="00387E87" w:rsidRDefault="0057780B" w:rsidP="00522630">
            <w:pPr>
              <w:jc w:val="both"/>
              <w:rPr>
                <w:rFonts w:ascii="Arial" w:hAnsi="Arial" w:cs="Arial"/>
                <w:bCs/>
                <w:sz w:val="18"/>
                <w:szCs w:val="18"/>
                <w:highlight w:val="yellow"/>
              </w:rPr>
            </w:pPr>
          </w:p>
        </w:tc>
      </w:tr>
    </w:tbl>
    <w:p w14:paraId="2E49AE19" w14:textId="241BDC16" w:rsidR="0057780B" w:rsidRDefault="0057780B" w:rsidP="007D2EC6">
      <w:pPr>
        <w:rPr>
          <w:rFonts w:ascii="Arial" w:hAnsi="Arial" w:cs="Arial"/>
          <w:b/>
          <w:bCs/>
          <w:sz w:val="20"/>
          <w:szCs w:val="20"/>
        </w:rPr>
      </w:pPr>
    </w:p>
    <w:p w14:paraId="62220916" w14:textId="77777777" w:rsidR="00AD0784" w:rsidRPr="00D57A08" w:rsidRDefault="00AD0784" w:rsidP="00AD0784">
      <w:pPr>
        <w:jc w:val="both"/>
        <w:rPr>
          <w:rFonts w:ascii="Arial" w:hAnsi="Arial" w:cs="Arial"/>
          <w:bCs/>
          <w:sz w:val="18"/>
          <w:szCs w:val="18"/>
        </w:rPr>
      </w:pPr>
      <w:r>
        <w:rPr>
          <w:rFonts w:ascii="Arial" w:hAnsi="Arial" w:cs="Arial"/>
          <w:b/>
          <w:sz w:val="18"/>
          <w:szCs w:val="18"/>
        </w:rPr>
        <w:t xml:space="preserve">Note on suggested audiovisual and readings: </w:t>
      </w:r>
      <w:r>
        <w:rPr>
          <w:rFonts w:ascii="Arial" w:hAnsi="Arial" w:cs="Arial"/>
          <w:bCs/>
          <w:sz w:val="18"/>
          <w:szCs w:val="18"/>
        </w:rPr>
        <w:t xml:space="preserve">Much </w:t>
      </w:r>
      <w:r w:rsidRPr="00D57A08">
        <w:rPr>
          <w:rFonts w:ascii="Arial" w:hAnsi="Arial" w:cs="Arial"/>
          <w:bCs/>
          <w:sz w:val="18"/>
          <w:szCs w:val="18"/>
        </w:rPr>
        <w:t xml:space="preserve">of leadership is about experience and a great way of gaining experience is listening to other leaders. </w:t>
      </w:r>
      <w:r>
        <w:rPr>
          <w:rFonts w:ascii="Arial" w:hAnsi="Arial" w:cs="Arial"/>
          <w:bCs/>
          <w:sz w:val="18"/>
          <w:szCs w:val="18"/>
        </w:rPr>
        <w:t>Podcasts offer a great way to get that insight, h</w:t>
      </w:r>
      <w:r w:rsidRPr="00D57A08">
        <w:rPr>
          <w:rFonts w:ascii="Arial" w:hAnsi="Arial" w:cs="Arial"/>
          <w:bCs/>
          <w:sz w:val="18"/>
          <w:szCs w:val="18"/>
        </w:rPr>
        <w:t xml:space="preserve">ere are </w:t>
      </w:r>
      <w:r>
        <w:rPr>
          <w:rFonts w:ascii="Arial" w:hAnsi="Arial" w:cs="Arial"/>
          <w:bCs/>
          <w:sz w:val="18"/>
          <w:szCs w:val="18"/>
        </w:rPr>
        <w:t xml:space="preserve">three </w:t>
      </w:r>
      <w:r w:rsidRPr="00D57A08">
        <w:rPr>
          <w:rFonts w:ascii="Arial" w:hAnsi="Arial" w:cs="Arial"/>
          <w:bCs/>
          <w:sz w:val="18"/>
          <w:szCs w:val="18"/>
        </w:rPr>
        <w:t>of my favorites</w:t>
      </w:r>
      <w:r>
        <w:rPr>
          <w:rFonts w:ascii="Arial" w:hAnsi="Arial" w:cs="Arial"/>
          <w:bCs/>
          <w:sz w:val="18"/>
          <w:szCs w:val="18"/>
        </w:rPr>
        <w:t xml:space="preserve"> but please build your own list.</w:t>
      </w:r>
      <w:r w:rsidRPr="00D57A08">
        <w:rPr>
          <w:rFonts w:ascii="Arial" w:hAnsi="Arial" w:cs="Arial"/>
          <w:bCs/>
          <w:sz w:val="18"/>
          <w:szCs w:val="18"/>
        </w:rPr>
        <w:t xml:space="preserve"> </w:t>
      </w:r>
    </w:p>
    <w:p w14:paraId="4EC3885A" w14:textId="77777777" w:rsidR="00AD0784" w:rsidRPr="00D57A08" w:rsidRDefault="00AD0784" w:rsidP="00AD0784">
      <w:pPr>
        <w:jc w:val="both"/>
        <w:rPr>
          <w:rFonts w:ascii="Arial" w:hAnsi="Arial" w:cs="Arial"/>
          <w:bCs/>
          <w:sz w:val="18"/>
          <w:szCs w:val="18"/>
        </w:rPr>
      </w:pPr>
    </w:p>
    <w:p w14:paraId="3E52CC19" w14:textId="77777777" w:rsidR="00AD0784" w:rsidRPr="000F086D" w:rsidRDefault="00AD0784" w:rsidP="00AD0784">
      <w:pPr>
        <w:pStyle w:val="ListParagraph"/>
        <w:numPr>
          <w:ilvl w:val="0"/>
          <w:numId w:val="17"/>
        </w:numPr>
        <w:jc w:val="both"/>
        <w:rPr>
          <w:rFonts w:ascii="Arial" w:hAnsi="Arial" w:cs="Arial"/>
          <w:bCs/>
          <w:sz w:val="18"/>
          <w:szCs w:val="18"/>
        </w:rPr>
      </w:pPr>
      <w:r w:rsidRPr="000F086D">
        <w:rPr>
          <w:rFonts w:ascii="Arial" w:hAnsi="Arial" w:cs="Arial"/>
          <w:bCs/>
          <w:sz w:val="18"/>
          <w:szCs w:val="18"/>
        </w:rPr>
        <w:t xml:space="preserve">Masters of Scale – </w:t>
      </w:r>
      <w:hyperlink r:id="rId21" w:history="1">
        <w:r w:rsidRPr="000F086D">
          <w:rPr>
            <w:rStyle w:val="Hyperlink"/>
            <w:rFonts w:ascii="Arial" w:hAnsi="Arial" w:cs="Arial"/>
            <w:bCs/>
            <w:sz w:val="18"/>
            <w:szCs w:val="18"/>
          </w:rPr>
          <w:t>www.mastersofscale.com</w:t>
        </w:r>
      </w:hyperlink>
    </w:p>
    <w:p w14:paraId="096CA809" w14:textId="77777777" w:rsidR="00AD0784" w:rsidRPr="000F086D" w:rsidRDefault="00AD0784" w:rsidP="00AD0784">
      <w:pPr>
        <w:pStyle w:val="ListParagraph"/>
        <w:numPr>
          <w:ilvl w:val="0"/>
          <w:numId w:val="17"/>
        </w:numPr>
        <w:jc w:val="both"/>
        <w:rPr>
          <w:rFonts w:ascii="Arial" w:hAnsi="Arial" w:cs="Arial"/>
          <w:bCs/>
          <w:sz w:val="18"/>
          <w:szCs w:val="18"/>
        </w:rPr>
      </w:pPr>
      <w:r w:rsidRPr="000F086D">
        <w:rPr>
          <w:rFonts w:ascii="Arial" w:hAnsi="Arial" w:cs="Arial"/>
          <w:bCs/>
          <w:sz w:val="18"/>
          <w:szCs w:val="18"/>
        </w:rPr>
        <w:t xml:space="preserve">Secret Leaders – </w:t>
      </w:r>
      <w:hyperlink r:id="rId22" w:history="1">
        <w:r w:rsidRPr="000F086D">
          <w:rPr>
            <w:rStyle w:val="Hyperlink"/>
            <w:rFonts w:ascii="Arial" w:hAnsi="Arial" w:cs="Arial"/>
            <w:bCs/>
            <w:sz w:val="18"/>
            <w:szCs w:val="18"/>
          </w:rPr>
          <w:t>www.secretleaders.com</w:t>
        </w:r>
      </w:hyperlink>
    </w:p>
    <w:p w14:paraId="287729A7" w14:textId="77777777" w:rsidR="00AD0784" w:rsidRPr="000F086D" w:rsidRDefault="00AD0784" w:rsidP="00AD0784">
      <w:pPr>
        <w:pStyle w:val="ListParagraph"/>
        <w:numPr>
          <w:ilvl w:val="0"/>
          <w:numId w:val="17"/>
        </w:numPr>
        <w:jc w:val="both"/>
        <w:rPr>
          <w:rFonts w:ascii="Arial" w:hAnsi="Arial" w:cs="Arial"/>
          <w:bCs/>
          <w:sz w:val="18"/>
          <w:szCs w:val="18"/>
        </w:rPr>
      </w:pPr>
      <w:r w:rsidRPr="000F086D">
        <w:rPr>
          <w:rFonts w:ascii="Arial" w:hAnsi="Arial" w:cs="Arial"/>
          <w:bCs/>
          <w:sz w:val="18"/>
          <w:szCs w:val="18"/>
        </w:rPr>
        <w:t xml:space="preserve">Inspiring Leadership with Jonathan Bowman-Perks - </w:t>
      </w:r>
      <w:hyperlink r:id="rId23" w:history="1">
        <w:r w:rsidRPr="000F086D">
          <w:rPr>
            <w:rStyle w:val="Hyperlink"/>
            <w:rFonts w:ascii="Arial" w:hAnsi="Arial" w:cs="Arial"/>
            <w:bCs/>
            <w:sz w:val="18"/>
            <w:szCs w:val="18"/>
          </w:rPr>
          <w:t>https://podcasts.apple.com/gb/podcast/inspiring-leadership-with-jonathan-bowman-perks-mbe/id1485102253</w:t>
        </w:r>
      </w:hyperlink>
    </w:p>
    <w:p w14:paraId="5BD6FFD9" w14:textId="77777777" w:rsidR="00AD0784" w:rsidRDefault="00AD0784" w:rsidP="007D2EC6">
      <w:pPr>
        <w:rPr>
          <w:rFonts w:ascii="Arial" w:hAnsi="Arial" w:cs="Arial"/>
          <w:b/>
          <w:bCs/>
          <w:sz w:val="20"/>
          <w:szCs w:val="20"/>
        </w:rPr>
      </w:pPr>
    </w:p>
    <w:p w14:paraId="6021C7FD" w14:textId="77777777" w:rsidR="0057780B" w:rsidRDefault="0057780B" w:rsidP="007D2EC6">
      <w:pPr>
        <w:rPr>
          <w:rFonts w:ascii="Arial" w:hAnsi="Arial" w:cs="Arial"/>
          <w:b/>
          <w:bCs/>
          <w:sz w:val="20"/>
          <w:szCs w:val="20"/>
        </w:rPr>
      </w:pPr>
    </w:p>
    <w:p w14:paraId="1D694DED" w14:textId="77777777" w:rsidR="00F10BD3" w:rsidRDefault="00F10BD3">
      <w:pPr>
        <w:rPr>
          <w:rFonts w:ascii="Arial" w:hAnsi="Arial" w:cs="Arial"/>
          <w:b/>
          <w:sz w:val="18"/>
          <w:szCs w:val="18"/>
        </w:rPr>
      </w:pPr>
      <w:r>
        <w:rPr>
          <w:rFonts w:ascii="Arial" w:hAnsi="Arial" w:cs="Arial"/>
          <w:b/>
          <w:sz w:val="18"/>
          <w:szCs w:val="18"/>
        </w:rPr>
        <w:br w:type="page"/>
      </w:r>
    </w:p>
    <w:p w14:paraId="7098D646" w14:textId="465747C6" w:rsidR="00AA47B2" w:rsidRPr="00E96491" w:rsidRDefault="00AA47B2" w:rsidP="00AA47B2">
      <w:pPr>
        <w:rPr>
          <w:rFonts w:ascii="Arial" w:hAnsi="Arial" w:cs="Arial"/>
          <w:b/>
          <w:sz w:val="18"/>
          <w:szCs w:val="18"/>
        </w:rPr>
      </w:pPr>
      <w:r w:rsidRPr="00E96491">
        <w:rPr>
          <w:rFonts w:ascii="Arial" w:hAnsi="Arial" w:cs="Arial"/>
          <w:b/>
          <w:sz w:val="18"/>
          <w:szCs w:val="18"/>
        </w:rPr>
        <w:lastRenderedPageBreak/>
        <w:t>FINAL GRADE COMPOSITION</w:t>
      </w:r>
    </w:p>
    <w:p w14:paraId="326140BA" w14:textId="77777777" w:rsidR="00AA47B2" w:rsidRPr="00DD6FA8" w:rsidRDefault="00AA47B2" w:rsidP="00AA47B2">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5"/>
        <w:gridCol w:w="2584"/>
        <w:gridCol w:w="2584"/>
      </w:tblGrid>
      <w:tr w:rsidR="00AA47B2" w:rsidRPr="00DD6FA8" w14:paraId="1BF9B141" w14:textId="77777777" w:rsidTr="00E53860">
        <w:trPr>
          <w:trHeight w:val="411"/>
        </w:trPr>
        <w:tc>
          <w:tcPr>
            <w:tcW w:w="2430" w:type="pct"/>
            <w:tcMar>
              <w:top w:w="29" w:type="dxa"/>
              <w:left w:w="115" w:type="dxa"/>
              <w:bottom w:w="29" w:type="dxa"/>
              <w:right w:w="115" w:type="dxa"/>
            </w:tcMar>
            <w:vAlign w:val="center"/>
          </w:tcPr>
          <w:p w14:paraId="57FCFECE" w14:textId="77777777" w:rsidR="00AA47B2" w:rsidRPr="00DD6FA8" w:rsidRDefault="00AA47B2" w:rsidP="00E53860">
            <w:pPr>
              <w:rPr>
                <w:rFonts w:ascii="Arial" w:hAnsi="Arial" w:cs="Arial"/>
                <w:b/>
                <w:i/>
                <w:sz w:val="18"/>
                <w:szCs w:val="18"/>
              </w:rPr>
            </w:pPr>
            <w:r w:rsidRPr="00DD6FA8">
              <w:rPr>
                <w:rFonts w:ascii="Arial" w:hAnsi="Arial" w:cs="Arial"/>
                <w:b/>
                <w:bCs/>
                <w:sz w:val="18"/>
                <w:szCs w:val="18"/>
              </w:rPr>
              <w:t>Type of assignment</w:t>
            </w:r>
          </w:p>
        </w:tc>
        <w:tc>
          <w:tcPr>
            <w:tcW w:w="1285" w:type="pct"/>
          </w:tcPr>
          <w:p w14:paraId="1FC7F982" w14:textId="77777777" w:rsidR="00AA47B2" w:rsidRPr="00DD6FA8" w:rsidRDefault="00AA47B2" w:rsidP="00E53860">
            <w:pPr>
              <w:spacing w:before="120"/>
              <w:jc w:val="center"/>
              <w:rPr>
                <w:rFonts w:ascii="Arial" w:hAnsi="Arial" w:cs="Arial"/>
                <w:b/>
                <w:bCs/>
                <w:sz w:val="18"/>
                <w:szCs w:val="18"/>
              </w:rPr>
            </w:pPr>
            <w:r>
              <w:rPr>
                <w:rFonts w:ascii="Arial" w:hAnsi="Arial" w:cs="Arial"/>
                <w:b/>
                <w:bCs/>
                <w:sz w:val="18"/>
                <w:szCs w:val="18"/>
              </w:rPr>
              <w:t>Self-study hours</w:t>
            </w:r>
          </w:p>
        </w:tc>
        <w:tc>
          <w:tcPr>
            <w:tcW w:w="1285" w:type="pct"/>
            <w:tcMar>
              <w:top w:w="29" w:type="dxa"/>
              <w:left w:w="115" w:type="dxa"/>
              <w:bottom w:w="29" w:type="dxa"/>
              <w:right w:w="115" w:type="dxa"/>
            </w:tcMar>
            <w:vAlign w:val="center"/>
          </w:tcPr>
          <w:p w14:paraId="55BBAD71" w14:textId="77777777" w:rsidR="00AA47B2" w:rsidRPr="00DD6FA8" w:rsidRDefault="00AA47B2" w:rsidP="00E53860">
            <w:pPr>
              <w:spacing w:before="120"/>
              <w:jc w:val="center"/>
              <w:rPr>
                <w:rFonts w:ascii="Arial" w:hAnsi="Arial" w:cs="Arial"/>
                <w:b/>
                <w:bCs/>
                <w:sz w:val="18"/>
                <w:szCs w:val="18"/>
              </w:rPr>
            </w:pPr>
            <w:r w:rsidRPr="00DD6FA8">
              <w:rPr>
                <w:rFonts w:ascii="Arial" w:hAnsi="Arial" w:cs="Arial"/>
                <w:b/>
                <w:bCs/>
                <w:sz w:val="18"/>
                <w:szCs w:val="18"/>
              </w:rPr>
              <w:t>%</w:t>
            </w:r>
            <w:r>
              <w:rPr>
                <w:rFonts w:ascii="Arial" w:hAnsi="Arial" w:cs="Arial"/>
                <w:b/>
                <w:bCs/>
                <w:sz w:val="18"/>
                <w:szCs w:val="18"/>
              </w:rPr>
              <w:t xml:space="preserve"> of the total grade</w:t>
            </w:r>
          </w:p>
        </w:tc>
      </w:tr>
      <w:tr w:rsidR="0063657E" w:rsidRPr="00DD6FA8" w14:paraId="609D80D1" w14:textId="77777777" w:rsidTr="00500AEC">
        <w:trPr>
          <w:trHeight w:val="168"/>
        </w:trPr>
        <w:tc>
          <w:tcPr>
            <w:tcW w:w="2430" w:type="pct"/>
            <w:tcMar>
              <w:top w:w="29" w:type="dxa"/>
              <w:left w:w="115" w:type="dxa"/>
              <w:bottom w:w="29" w:type="dxa"/>
              <w:right w:w="115" w:type="dxa"/>
            </w:tcMar>
            <w:vAlign w:val="center"/>
          </w:tcPr>
          <w:p w14:paraId="0B5006B3" w14:textId="77777777" w:rsidR="0063657E" w:rsidRPr="00500AEC" w:rsidRDefault="0063657E" w:rsidP="00500AEC">
            <w:pPr>
              <w:spacing w:before="120"/>
              <w:rPr>
                <w:rFonts w:ascii="Arial" w:hAnsi="Arial" w:cs="Arial"/>
                <w:iCs/>
                <w:sz w:val="18"/>
                <w:szCs w:val="18"/>
              </w:rPr>
            </w:pPr>
            <w:r w:rsidRPr="00500AEC">
              <w:rPr>
                <w:rFonts w:ascii="Arial" w:hAnsi="Arial" w:cs="Arial"/>
                <w:iCs/>
                <w:sz w:val="18"/>
                <w:szCs w:val="18"/>
              </w:rPr>
              <w:t>Group project (final course day)</w:t>
            </w:r>
          </w:p>
        </w:tc>
        <w:tc>
          <w:tcPr>
            <w:tcW w:w="1285" w:type="pct"/>
          </w:tcPr>
          <w:p w14:paraId="181DB8DA" w14:textId="77777777" w:rsidR="0063657E" w:rsidRPr="00500AEC" w:rsidRDefault="0063657E" w:rsidP="00500AEC">
            <w:pPr>
              <w:spacing w:before="120"/>
              <w:jc w:val="center"/>
              <w:rPr>
                <w:rFonts w:ascii="Arial" w:hAnsi="Arial" w:cs="Arial"/>
                <w:iCs/>
                <w:sz w:val="18"/>
                <w:szCs w:val="18"/>
              </w:rPr>
            </w:pPr>
            <w:r>
              <w:rPr>
                <w:rFonts w:ascii="Arial" w:hAnsi="Arial" w:cs="Arial"/>
                <w:iCs/>
                <w:sz w:val="18"/>
                <w:szCs w:val="18"/>
              </w:rPr>
              <w:t>34</w:t>
            </w:r>
          </w:p>
        </w:tc>
        <w:tc>
          <w:tcPr>
            <w:tcW w:w="1285" w:type="pct"/>
            <w:tcMar>
              <w:top w:w="29" w:type="dxa"/>
              <w:left w:w="115" w:type="dxa"/>
              <w:bottom w:w="29" w:type="dxa"/>
              <w:right w:w="115" w:type="dxa"/>
            </w:tcMar>
            <w:vAlign w:val="center"/>
          </w:tcPr>
          <w:p w14:paraId="47494309" w14:textId="77777777" w:rsidR="0063657E" w:rsidRPr="00500AEC" w:rsidRDefault="0063657E" w:rsidP="00500AEC">
            <w:pPr>
              <w:spacing w:before="120"/>
              <w:jc w:val="center"/>
              <w:rPr>
                <w:rFonts w:ascii="Arial" w:hAnsi="Arial" w:cs="Arial"/>
                <w:iCs/>
                <w:sz w:val="18"/>
                <w:szCs w:val="18"/>
              </w:rPr>
            </w:pPr>
            <w:r>
              <w:rPr>
                <w:rFonts w:ascii="Arial" w:hAnsi="Arial" w:cs="Arial"/>
                <w:iCs/>
                <w:sz w:val="18"/>
                <w:szCs w:val="18"/>
              </w:rPr>
              <w:t>3</w:t>
            </w:r>
            <w:r w:rsidRPr="00387E87">
              <w:rPr>
                <w:rFonts w:ascii="Arial" w:hAnsi="Arial" w:cs="Arial"/>
                <w:iCs/>
                <w:sz w:val="18"/>
                <w:szCs w:val="18"/>
              </w:rPr>
              <w:t>0</w:t>
            </w:r>
            <w:r w:rsidRPr="00500AEC">
              <w:rPr>
                <w:rFonts w:ascii="Arial" w:hAnsi="Arial" w:cs="Arial"/>
                <w:iCs/>
                <w:sz w:val="18"/>
                <w:szCs w:val="18"/>
              </w:rPr>
              <w:t>%</w:t>
            </w:r>
          </w:p>
        </w:tc>
      </w:tr>
      <w:tr w:rsidR="005451F1" w:rsidRPr="00DD6FA8" w14:paraId="3D5E724F" w14:textId="77777777" w:rsidTr="005B67F3">
        <w:trPr>
          <w:trHeight w:val="168"/>
        </w:trPr>
        <w:tc>
          <w:tcPr>
            <w:tcW w:w="2430" w:type="pct"/>
            <w:tcMar>
              <w:top w:w="29" w:type="dxa"/>
              <w:left w:w="115" w:type="dxa"/>
              <w:bottom w:w="29" w:type="dxa"/>
              <w:right w:w="115" w:type="dxa"/>
            </w:tcMar>
            <w:vAlign w:val="center"/>
          </w:tcPr>
          <w:p w14:paraId="0FA93BC7" w14:textId="77777777" w:rsidR="005451F1" w:rsidRPr="005B67F3" w:rsidRDefault="005451F1" w:rsidP="005B67F3">
            <w:pPr>
              <w:spacing w:before="120"/>
              <w:rPr>
                <w:rFonts w:ascii="Arial" w:hAnsi="Arial" w:cs="Arial"/>
                <w:iCs/>
                <w:sz w:val="18"/>
                <w:szCs w:val="18"/>
              </w:rPr>
            </w:pPr>
            <w:r w:rsidRPr="005B67F3">
              <w:rPr>
                <w:rFonts w:ascii="Arial" w:hAnsi="Arial" w:cs="Arial"/>
                <w:iCs/>
                <w:sz w:val="18"/>
                <w:szCs w:val="18"/>
              </w:rPr>
              <w:t>Group presentation (final course day)</w:t>
            </w:r>
          </w:p>
        </w:tc>
        <w:tc>
          <w:tcPr>
            <w:tcW w:w="1285" w:type="pct"/>
          </w:tcPr>
          <w:p w14:paraId="6A6706C0" w14:textId="77777777" w:rsidR="005451F1" w:rsidRPr="005B67F3" w:rsidRDefault="005451F1" w:rsidP="005B67F3">
            <w:pPr>
              <w:spacing w:before="120"/>
              <w:jc w:val="center"/>
              <w:rPr>
                <w:rFonts w:ascii="Arial" w:hAnsi="Arial" w:cs="Arial"/>
                <w:iCs/>
                <w:sz w:val="18"/>
                <w:szCs w:val="18"/>
              </w:rPr>
            </w:pPr>
            <w:r>
              <w:rPr>
                <w:rFonts w:ascii="Arial" w:hAnsi="Arial" w:cs="Arial"/>
                <w:iCs/>
                <w:sz w:val="18"/>
                <w:szCs w:val="18"/>
              </w:rPr>
              <w:t>50</w:t>
            </w:r>
          </w:p>
        </w:tc>
        <w:tc>
          <w:tcPr>
            <w:tcW w:w="1285" w:type="pct"/>
            <w:tcMar>
              <w:top w:w="29" w:type="dxa"/>
              <w:left w:w="115" w:type="dxa"/>
              <w:bottom w:w="29" w:type="dxa"/>
              <w:right w:w="115" w:type="dxa"/>
            </w:tcMar>
            <w:vAlign w:val="center"/>
          </w:tcPr>
          <w:p w14:paraId="0D7ADC34" w14:textId="77777777" w:rsidR="005451F1" w:rsidRPr="005B67F3" w:rsidDel="003005F3" w:rsidRDefault="005451F1" w:rsidP="005B67F3">
            <w:pPr>
              <w:spacing w:before="120"/>
              <w:jc w:val="center"/>
              <w:rPr>
                <w:rFonts w:ascii="Arial" w:hAnsi="Arial" w:cs="Arial"/>
                <w:iCs/>
                <w:sz w:val="18"/>
                <w:szCs w:val="18"/>
              </w:rPr>
            </w:pPr>
            <w:r>
              <w:rPr>
                <w:rFonts w:ascii="Arial" w:hAnsi="Arial" w:cs="Arial"/>
                <w:iCs/>
                <w:sz w:val="18"/>
                <w:szCs w:val="18"/>
              </w:rPr>
              <w:t>4</w:t>
            </w:r>
            <w:r w:rsidRPr="005B67F3">
              <w:rPr>
                <w:rFonts w:ascii="Arial" w:hAnsi="Arial" w:cs="Arial"/>
                <w:iCs/>
                <w:sz w:val="18"/>
                <w:szCs w:val="18"/>
              </w:rPr>
              <w:t>0%</w:t>
            </w:r>
          </w:p>
        </w:tc>
      </w:tr>
      <w:tr w:rsidR="00AA47B2" w:rsidRPr="00DD6FA8" w14:paraId="4490AC7C" w14:textId="77777777" w:rsidTr="00E53860">
        <w:trPr>
          <w:trHeight w:val="168"/>
        </w:trPr>
        <w:tc>
          <w:tcPr>
            <w:tcW w:w="2430" w:type="pct"/>
            <w:tcMar>
              <w:top w:w="29" w:type="dxa"/>
              <w:left w:w="115" w:type="dxa"/>
              <w:bottom w:w="29" w:type="dxa"/>
              <w:right w:w="115" w:type="dxa"/>
            </w:tcMar>
            <w:vAlign w:val="center"/>
          </w:tcPr>
          <w:p w14:paraId="5511BEFD" w14:textId="21F0EDF4" w:rsidR="00AA47B2" w:rsidRPr="00387E87" w:rsidRDefault="00637EBB" w:rsidP="00E53860">
            <w:pPr>
              <w:spacing w:before="120"/>
              <w:rPr>
                <w:rFonts w:ascii="Arial" w:hAnsi="Arial" w:cs="Arial"/>
                <w:iCs/>
                <w:sz w:val="18"/>
                <w:szCs w:val="18"/>
              </w:rPr>
            </w:pPr>
            <w:r w:rsidRPr="00387E87">
              <w:rPr>
                <w:rFonts w:ascii="Arial" w:hAnsi="Arial" w:cs="Arial"/>
                <w:iCs/>
                <w:sz w:val="18"/>
                <w:szCs w:val="18"/>
              </w:rPr>
              <w:t xml:space="preserve">Essay </w:t>
            </w:r>
          </w:p>
        </w:tc>
        <w:tc>
          <w:tcPr>
            <w:tcW w:w="1285" w:type="pct"/>
          </w:tcPr>
          <w:p w14:paraId="24D8C87A" w14:textId="22406790" w:rsidR="00AA47B2" w:rsidRPr="00387E87" w:rsidRDefault="00473245" w:rsidP="00E53860">
            <w:pPr>
              <w:spacing w:before="120"/>
              <w:jc w:val="center"/>
              <w:rPr>
                <w:rFonts w:ascii="Arial" w:hAnsi="Arial" w:cs="Arial"/>
                <w:iCs/>
                <w:sz w:val="18"/>
                <w:szCs w:val="18"/>
              </w:rPr>
            </w:pPr>
            <w:r w:rsidRPr="00387E87">
              <w:rPr>
                <w:rFonts w:ascii="Arial" w:hAnsi="Arial" w:cs="Arial"/>
                <w:iCs/>
                <w:sz w:val="18"/>
                <w:szCs w:val="18"/>
              </w:rPr>
              <w:t>4</w:t>
            </w:r>
            <w:r w:rsidR="00AA47B2" w:rsidRPr="00387E87">
              <w:rPr>
                <w:rFonts w:ascii="Arial" w:hAnsi="Arial" w:cs="Arial"/>
                <w:iCs/>
                <w:sz w:val="18"/>
                <w:szCs w:val="18"/>
              </w:rPr>
              <w:t>0</w:t>
            </w:r>
          </w:p>
        </w:tc>
        <w:tc>
          <w:tcPr>
            <w:tcW w:w="1285" w:type="pct"/>
            <w:tcMar>
              <w:top w:w="29" w:type="dxa"/>
              <w:left w:w="115" w:type="dxa"/>
              <w:bottom w:w="29" w:type="dxa"/>
              <w:right w:w="115" w:type="dxa"/>
            </w:tcMar>
            <w:vAlign w:val="center"/>
          </w:tcPr>
          <w:p w14:paraId="2B8FBE9F" w14:textId="27F7BC4F" w:rsidR="00AA47B2" w:rsidRPr="00387E87" w:rsidRDefault="00473245" w:rsidP="00E53860">
            <w:pPr>
              <w:spacing w:before="120"/>
              <w:jc w:val="center"/>
              <w:rPr>
                <w:rFonts w:ascii="Arial" w:hAnsi="Arial" w:cs="Arial"/>
                <w:iCs/>
                <w:sz w:val="18"/>
                <w:szCs w:val="18"/>
              </w:rPr>
            </w:pPr>
            <w:r w:rsidRPr="00387E87">
              <w:rPr>
                <w:rFonts w:ascii="Arial" w:hAnsi="Arial" w:cs="Arial"/>
                <w:iCs/>
                <w:sz w:val="18"/>
                <w:szCs w:val="18"/>
              </w:rPr>
              <w:t>3</w:t>
            </w:r>
            <w:r w:rsidR="00AA47B2" w:rsidRPr="00387E87">
              <w:rPr>
                <w:rFonts w:ascii="Arial" w:hAnsi="Arial" w:cs="Arial"/>
                <w:iCs/>
                <w:sz w:val="18"/>
                <w:szCs w:val="18"/>
              </w:rPr>
              <w:t>0%</w:t>
            </w:r>
          </w:p>
        </w:tc>
      </w:tr>
      <w:tr w:rsidR="00AA47B2" w:rsidRPr="00DD6FA8" w14:paraId="4172E74C" w14:textId="77777777" w:rsidTr="00E53860">
        <w:trPr>
          <w:trHeight w:val="245"/>
        </w:trPr>
        <w:tc>
          <w:tcPr>
            <w:tcW w:w="2430" w:type="pct"/>
            <w:tcMar>
              <w:top w:w="29" w:type="dxa"/>
              <w:left w:w="115" w:type="dxa"/>
              <w:bottom w:w="29" w:type="dxa"/>
              <w:right w:w="115" w:type="dxa"/>
            </w:tcMar>
            <w:vAlign w:val="center"/>
          </w:tcPr>
          <w:p w14:paraId="467D523F" w14:textId="77777777" w:rsidR="00AA47B2" w:rsidRPr="00DD6FA8" w:rsidRDefault="00AA47B2" w:rsidP="00E53860">
            <w:pPr>
              <w:spacing w:before="120"/>
              <w:rPr>
                <w:rFonts w:ascii="Arial" w:hAnsi="Arial" w:cs="Arial"/>
                <w:b/>
                <w:bCs/>
                <w:sz w:val="18"/>
                <w:szCs w:val="18"/>
              </w:rPr>
            </w:pPr>
            <w:r w:rsidRPr="00DD6FA8">
              <w:rPr>
                <w:rFonts w:ascii="Arial" w:hAnsi="Arial" w:cs="Arial"/>
                <w:b/>
                <w:bCs/>
                <w:sz w:val="18"/>
                <w:szCs w:val="18"/>
              </w:rPr>
              <w:t>Total:</w:t>
            </w:r>
          </w:p>
        </w:tc>
        <w:tc>
          <w:tcPr>
            <w:tcW w:w="1285" w:type="pct"/>
          </w:tcPr>
          <w:p w14:paraId="50C90404" w14:textId="33169B72" w:rsidR="00AA47B2" w:rsidRPr="00DD6FA8" w:rsidRDefault="00AA47B2" w:rsidP="00E53860">
            <w:pPr>
              <w:spacing w:before="120"/>
              <w:jc w:val="center"/>
              <w:rPr>
                <w:rFonts w:ascii="Arial" w:hAnsi="Arial" w:cs="Arial"/>
                <w:b/>
                <w:bCs/>
                <w:sz w:val="18"/>
                <w:szCs w:val="18"/>
              </w:rPr>
            </w:pPr>
            <w:r>
              <w:rPr>
                <w:rFonts w:ascii="Arial" w:hAnsi="Arial" w:cs="Arial"/>
                <w:b/>
                <w:bCs/>
                <w:sz w:val="18"/>
                <w:szCs w:val="18"/>
              </w:rPr>
              <w:t>124</w:t>
            </w:r>
          </w:p>
        </w:tc>
        <w:tc>
          <w:tcPr>
            <w:tcW w:w="1285" w:type="pct"/>
            <w:tcMar>
              <w:top w:w="29" w:type="dxa"/>
              <w:left w:w="115" w:type="dxa"/>
              <w:bottom w:w="29" w:type="dxa"/>
              <w:right w:w="115" w:type="dxa"/>
            </w:tcMar>
            <w:vAlign w:val="center"/>
          </w:tcPr>
          <w:p w14:paraId="4AABF215" w14:textId="77777777" w:rsidR="00AA47B2" w:rsidRPr="00DD6FA8" w:rsidRDefault="00AA47B2" w:rsidP="00E53860">
            <w:pPr>
              <w:spacing w:before="120"/>
              <w:jc w:val="center"/>
              <w:rPr>
                <w:rFonts w:ascii="Arial" w:hAnsi="Arial" w:cs="Arial"/>
                <w:b/>
                <w:bCs/>
                <w:sz w:val="18"/>
                <w:szCs w:val="18"/>
              </w:rPr>
            </w:pPr>
            <w:r w:rsidRPr="00DD6FA8">
              <w:rPr>
                <w:rFonts w:ascii="Arial" w:hAnsi="Arial" w:cs="Arial"/>
                <w:b/>
                <w:bCs/>
                <w:sz w:val="18"/>
                <w:szCs w:val="18"/>
              </w:rPr>
              <w:t>100</w:t>
            </w:r>
          </w:p>
        </w:tc>
      </w:tr>
    </w:tbl>
    <w:p w14:paraId="71EC7845" w14:textId="05564141" w:rsidR="007D2EC6" w:rsidRDefault="007D2EC6" w:rsidP="007D2EC6">
      <w:pPr>
        <w:rPr>
          <w:rFonts w:ascii="Arial" w:hAnsi="Arial" w:cs="Arial"/>
          <w:sz w:val="18"/>
          <w:szCs w:val="18"/>
        </w:rPr>
      </w:pPr>
    </w:p>
    <w:p w14:paraId="5912101C" w14:textId="2500F68A" w:rsidR="00AA47B2" w:rsidRDefault="00AA47B2" w:rsidP="007D2EC6">
      <w:pPr>
        <w:rPr>
          <w:rFonts w:ascii="Arial" w:hAnsi="Arial" w:cs="Arial"/>
          <w:sz w:val="18"/>
          <w:szCs w:val="18"/>
        </w:rPr>
      </w:pPr>
    </w:p>
    <w:p w14:paraId="22D6F2C6" w14:textId="77777777" w:rsidR="00AA47B2" w:rsidRPr="00E96491" w:rsidRDefault="00AA47B2" w:rsidP="00AA47B2">
      <w:pPr>
        <w:pStyle w:val="ListParagraph"/>
        <w:autoSpaceDE w:val="0"/>
        <w:autoSpaceDN w:val="0"/>
        <w:adjustRightInd w:val="0"/>
        <w:ind w:left="0"/>
        <w:jc w:val="both"/>
        <w:rPr>
          <w:rFonts w:ascii="Arial" w:hAnsi="Arial" w:cs="Arial"/>
          <w:b/>
          <w:sz w:val="18"/>
          <w:szCs w:val="18"/>
        </w:rPr>
      </w:pPr>
      <w:r w:rsidRPr="00E96491">
        <w:rPr>
          <w:rFonts w:ascii="Arial" w:hAnsi="Arial" w:cs="Arial"/>
          <w:b/>
          <w:sz w:val="18"/>
          <w:szCs w:val="18"/>
        </w:rPr>
        <w:t>DESCRIPTION AND GRADING CRITERIA OF EACH ASSIGNMENT</w:t>
      </w:r>
    </w:p>
    <w:p w14:paraId="4A96DD91" w14:textId="77777777" w:rsidR="00AA47B2" w:rsidRPr="00E96491" w:rsidRDefault="00AA47B2" w:rsidP="007D2EC6">
      <w:pPr>
        <w:rPr>
          <w:rFonts w:ascii="Arial" w:hAnsi="Arial" w:cs="Arial"/>
          <w:b/>
          <w:bCs/>
          <w:color w:val="000000"/>
          <w:sz w:val="20"/>
          <w:szCs w:val="20"/>
        </w:rPr>
      </w:pPr>
    </w:p>
    <w:p w14:paraId="1ADAAB3A" w14:textId="50F9C42A" w:rsidR="00EE344A" w:rsidRDefault="00EE344A" w:rsidP="00F86434">
      <w:pPr>
        <w:pStyle w:val="Default"/>
        <w:spacing w:line="276" w:lineRule="auto"/>
        <w:jc w:val="both"/>
        <w:rPr>
          <w:b/>
          <w:sz w:val="18"/>
          <w:szCs w:val="18"/>
          <w:lang w:val="en-GB"/>
        </w:rPr>
      </w:pPr>
      <w:r>
        <w:rPr>
          <w:b/>
          <w:sz w:val="18"/>
          <w:szCs w:val="18"/>
          <w:lang w:val="en-GB"/>
        </w:rPr>
        <w:t>Formative (non-</w:t>
      </w:r>
      <w:r w:rsidR="00C27444">
        <w:rPr>
          <w:b/>
          <w:sz w:val="18"/>
          <w:szCs w:val="18"/>
          <w:lang w:val="en-GB"/>
        </w:rPr>
        <w:t>graded</w:t>
      </w:r>
      <w:r>
        <w:rPr>
          <w:b/>
          <w:sz w:val="18"/>
          <w:szCs w:val="18"/>
          <w:lang w:val="en-GB"/>
        </w:rPr>
        <w:t xml:space="preserve">) project </w:t>
      </w:r>
    </w:p>
    <w:p w14:paraId="358823C3" w14:textId="77777777" w:rsidR="00EE344A" w:rsidRDefault="00EE344A" w:rsidP="00F86434">
      <w:pPr>
        <w:pStyle w:val="Default"/>
        <w:spacing w:line="276" w:lineRule="auto"/>
        <w:jc w:val="both"/>
        <w:rPr>
          <w:b/>
          <w:sz w:val="18"/>
          <w:szCs w:val="18"/>
          <w:lang w:val="en-GB"/>
        </w:rPr>
      </w:pPr>
    </w:p>
    <w:p w14:paraId="5E3B6C65" w14:textId="7FD084C7" w:rsidR="00EE344A" w:rsidRPr="00145EE6" w:rsidRDefault="00145EE6" w:rsidP="00EE344A">
      <w:pPr>
        <w:pStyle w:val="Default"/>
        <w:spacing w:line="276" w:lineRule="auto"/>
        <w:jc w:val="both"/>
        <w:rPr>
          <w:bCs/>
          <w:sz w:val="18"/>
          <w:szCs w:val="18"/>
          <w:lang w:val="en-GB"/>
        </w:rPr>
      </w:pPr>
      <w:r>
        <w:rPr>
          <w:bCs/>
          <w:sz w:val="18"/>
          <w:szCs w:val="18"/>
          <w:lang w:val="en-GB"/>
        </w:rPr>
        <w:t>In groups, as practice</w:t>
      </w:r>
      <w:r w:rsidR="00E61F2F">
        <w:rPr>
          <w:bCs/>
          <w:sz w:val="18"/>
          <w:szCs w:val="18"/>
          <w:lang w:val="en-GB"/>
        </w:rPr>
        <w:t>,</w:t>
      </w:r>
      <w:r w:rsidR="00EE344A" w:rsidRPr="00145EE6">
        <w:rPr>
          <w:bCs/>
          <w:sz w:val="18"/>
          <w:szCs w:val="18"/>
          <w:lang w:val="en-GB"/>
        </w:rPr>
        <w:t xml:space="preserve"> you will be asked to solve a problem</w:t>
      </w:r>
      <w:r w:rsidR="00CC1F49" w:rsidRPr="00145EE6">
        <w:rPr>
          <w:bCs/>
          <w:sz w:val="18"/>
          <w:szCs w:val="18"/>
          <w:lang w:val="en-GB"/>
        </w:rPr>
        <w:t xml:space="preserve"> </w:t>
      </w:r>
      <w:r w:rsidR="00AD0784">
        <w:rPr>
          <w:bCs/>
          <w:sz w:val="18"/>
          <w:szCs w:val="18"/>
          <w:lang w:val="en-GB"/>
        </w:rPr>
        <w:t>(</w:t>
      </w:r>
      <w:r w:rsidR="00E61F2F">
        <w:rPr>
          <w:bCs/>
          <w:sz w:val="18"/>
          <w:szCs w:val="18"/>
          <w:lang w:val="en-GB"/>
        </w:rPr>
        <w:t xml:space="preserve">on </w:t>
      </w:r>
      <w:r w:rsidR="00CC1F49" w:rsidRPr="00145EE6">
        <w:rPr>
          <w:bCs/>
          <w:sz w:val="18"/>
          <w:szCs w:val="18"/>
          <w:lang w:val="en-GB"/>
        </w:rPr>
        <w:t>17 March 2022</w:t>
      </w:r>
      <w:r w:rsidR="00AD0784">
        <w:rPr>
          <w:bCs/>
          <w:sz w:val="18"/>
          <w:szCs w:val="18"/>
          <w:lang w:val="en-GB"/>
        </w:rPr>
        <w:t>)</w:t>
      </w:r>
      <w:r w:rsidR="00EE344A" w:rsidRPr="00145EE6">
        <w:rPr>
          <w:bCs/>
          <w:sz w:val="18"/>
          <w:szCs w:val="18"/>
          <w:lang w:val="en-GB"/>
        </w:rPr>
        <w:t xml:space="preserve">. The problem will be complex in nature and will require each group to draw on </w:t>
      </w:r>
      <w:r w:rsidR="000A62D9">
        <w:rPr>
          <w:bCs/>
          <w:sz w:val="18"/>
          <w:szCs w:val="18"/>
          <w:lang w:val="en-GB"/>
        </w:rPr>
        <w:t>various</w:t>
      </w:r>
      <w:r w:rsidR="00EE344A" w:rsidRPr="00145EE6">
        <w:rPr>
          <w:bCs/>
          <w:sz w:val="18"/>
          <w:szCs w:val="18"/>
          <w:lang w:val="en-GB"/>
        </w:rPr>
        <w:t xml:space="preserve"> leadership and decision-making tools.  </w:t>
      </w:r>
    </w:p>
    <w:p w14:paraId="28BA4BB7" w14:textId="77777777" w:rsidR="00EE344A" w:rsidRPr="00145EE6" w:rsidRDefault="00EE344A" w:rsidP="00EE344A">
      <w:pPr>
        <w:pStyle w:val="Default"/>
        <w:spacing w:line="276" w:lineRule="auto"/>
        <w:jc w:val="both"/>
        <w:rPr>
          <w:bCs/>
          <w:sz w:val="18"/>
          <w:szCs w:val="18"/>
          <w:lang w:val="en-GB"/>
        </w:rPr>
      </w:pPr>
    </w:p>
    <w:p w14:paraId="0DF769F9" w14:textId="4AA9874D" w:rsidR="00EE344A" w:rsidRPr="00E96491" w:rsidRDefault="005A2902" w:rsidP="005A2902">
      <w:pPr>
        <w:pStyle w:val="Default"/>
        <w:spacing w:line="276" w:lineRule="auto"/>
        <w:jc w:val="both"/>
        <w:rPr>
          <w:bCs/>
          <w:sz w:val="18"/>
          <w:szCs w:val="18"/>
          <w:lang w:val="en-GB"/>
        </w:rPr>
      </w:pPr>
      <w:r>
        <w:rPr>
          <w:bCs/>
          <w:sz w:val="18"/>
          <w:szCs w:val="18"/>
          <w:lang w:val="en-GB"/>
        </w:rPr>
        <w:t>Each</w:t>
      </w:r>
      <w:r w:rsidR="00EE344A" w:rsidRPr="00145EE6">
        <w:rPr>
          <w:bCs/>
          <w:sz w:val="18"/>
          <w:szCs w:val="18"/>
          <w:lang w:val="en-GB"/>
        </w:rPr>
        <w:t xml:space="preserve"> group </w:t>
      </w:r>
      <w:r>
        <w:rPr>
          <w:bCs/>
          <w:sz w:val="18"/>
          <w:szCs w:val="18"/>
          <w:lang w:val="en-GB"/>
        </w:rPr>
        <w:t xml:space="preserve">will </w:t>
      </w:r>
      <w:r w:rsidR="00EE344A" w:rsidRPr="00145EE6">
        <w:rPr>
          <w:bCs/>
          <w:sz w:val="18"/>
          <w:szCs w:val="18"/>
          <w:lang w:val="en-GB"/>
        </w:rPr>
        <w:t>write</w:t>
      </w:r>
      <w:r>
        <w:rPr>
          <w:bCs/>
          <w:sz w:val="18"/>
          <w:szCs w:val="18"/>
          <w:lang w:val="en-GB"/>
        </w:rPr>
        <w:t xml:space="preserve"> a</w:t>
      </w:r>
      <w:r w:rsidR="00EE344A" w:rsidRPr="00145EE6">
        <w:rPr>
          <w:bCs/>
          <w:sz w:val="18"/>
          <w:szCs w:val="18"/>
          <w:lang w:val="en-GB"/>
        </w:rPr>
        <w:t xml:space="preserve"> concept of operations that covers the different perspectives of the problem posed and the proposed course</w:t>
      </w:r>
      <w:r w:rsidR="00D10CEC">
        <w:rPr>
          <w:bCs/>
          <w:sz w:val="18"/>
          <w:szCs w:val="18"/>
          <w:lang w:val="en-GB"/>
        </w:rPr>
        <w:t>(s)</w:t>
      </w:r>
      <w:r w:rsidR="00EE344A" w:rsidRPr="00145EE6">
        <w:rPr>
          <w:bCs/>
          <w:sz w:val="18"/>
          <w:szCs w:val="18"/>
          <w:lang w:val="en-GB"/>
        </w:rPr>
        <w:t xml:space="preserve"> of action</w:t>
      </w:r>
      <w:r w:rsidR="00D10CEC">
        <w:rPr>
          <w:bCs/>
          <w:sz w:val="18"/>
          <w:szCs w:val="18"/>
          <w:lang w:val="en-GB"/>
        </w:rPr>
        <w:t>.</w:t>
      </w:r>
      <w:r w:rsidR="00EE344A" w:rsidRPr="00145EE6">
        <w:rPr>
          <w:bCs/>
          <w:sz w:val="18"/>
          <w:szCs w:val="18"/>
          <w:lang w:val="en-GB"/>
        </w:rPr>
        <w:t xml:space="preserve"> </w:t>
      </w:r>
      <w:r w:rsidR="00D10CEC">
        <w:rPr>
          <w:bCs/>
          <w:sz w:val="18"/>
          <w:szCs w:val="18"/>
          <w:lang w:val="en-GB"/>
        </w:rPr>
        <w:t>W</w:t>
      </w:r>
      <w:r>
        <w:rPr>
          <w:bCs/>
          <w:sz w:val="18"/>
          <w:szCs w:val="18"/>
          <w:lang w:val="en-GB"/>
        </w:rPr>
        <w:t xml:space="preserve">e will then discuss the </w:t>
      </w:r>
      <w:r w:rsidR="00EE344A" w:rsidRPr="00145EE6">
        <w:rPr>
          <w:bCs/>
          <w:sz w:val="18"/>
          <w:szCs w:val="18"/>
          <w:lang w:val="en-GB"/>
        </w:rPr>
        <w:t xml:space="preserve">concept of operations </w:t>
      </w:r>
      <w:r>
        <w:rPr>
          <w:bCs/>
          <w:sz w:val="18"/>
          <w:szCs w:val="18"/>
          <w:lang w:val="en-GB"/>
        </w:rPr>
        <w:t>to draw out lessons</w:t>
      </w:r>
      <w:r w:rsidR="00EE344A" w:rsidRPr="00145EE6">
        <w:rPr>
          <w:bCs/>
          <w:sz w:val="18"/>
          <w:szCs w:val="18"/>
          <w:lang w:val="en-GB"/>
        </w:rPr>
        <w:t>.</w:t>
      </w:r>
      <w:r w:rsidR="00EE344A" w:rsidRPr="00E96491">
        <w:rPr>
          <w:bCs/>
          <w:sz w:val="18"/>
          <w:szCs w:val="18"/>
          <w:lang w:val="en-GB"/>
        </w:rPr>
        <w:t xml:space="preserve"> </w:t>
      </w:r>
    </w:p>
    <w:p w14:paraId="5F0107F1" w14:textId="77777777" w:rsidR="00EE344A" w:rsidRDefault="00EE344A" w:rsidP="00F86434">
      <w:pPr>
        <w:pStyle w:val="Default"/>
        <w:spacing w:line="276" w:lineRule="auto"/>
        <w:jc w:val="both"/>
        <w:rPr>
          <w:b/>
          <w:sz w:val="18"/>
          <w:szCs w:val="18"/>
          <w:lang w:val="en-GB"/>
        </w:rPr>
      </w:pPr>
    </w:p>
    <w:p w14:paraId="672209B6" w14:textId="2A7D4197" w:rsidR="00C27444" w:rsidRDefault="00C27444" w:rsidP="00F86434">
      <w:pPr>
        <w:pStyle w:val="Default"/>
        <w:spacing w:line="276" w:lineRule="auto"/>
        <w:jc w:val="both"/>
        <w:rPr>
          <w:b/>
          <w:sz w:val="18"/>
          <w:szCs w:val="18"/>
          <w:lang w:val="en-GB"/>
        </w:rPr>
      </w:pPr>
      <w:r>
        <w:rPr>
          <w:b/>
          <w:sz w:val="18"/>
          <w:szCs w:val="18"/>
          <w:lang w:val="en-GB"/>
        </w:rPr>
        <w:t>Assessment</w:t>
      </w:r>
      <w:r w:rsidR="00F90620">
        <w:rPr>
          <w:b/>
          <w:sz w:val="18"/>
          <w:szCs w:val="18"/>
          <w:lang w:val="en-GB"/>
        </w:rPr>
        <w:t>s</w:t>
      </w:r>
      <w:r>
        <w:rPr>
          <w:b/>
          <w:sz w:val="18"/>
          <w:szCs w:val="18"/>
          <w:lang w:val="en-GB"/>
        </w:rPr>
        <w:t xml:space="preserve"> (graded)</w:t>
      </w:r>
    </w:p>
    <w:p w14:paraId="01938041" w14:textId="77777777" w:rsidR="00C27444" w:rsidRDefault="00C27444" w:rsidP="00F86434">
      <w:pPr>
        <w:pStyle w:val="Default"/>
        <w:spacing w:line="276" w:lineRule="auto"/>
        <w:jc w:val="both"/>
        <w:rPr>
          <w:b/>
          <w:sz w:val="18"/>
          <w:szCs w:val="18"/>
          <w:lang w:val="en-GB"/>
        </w:rPr>
      </w:pPr>
    </w:p>
    <w:p w14:paraId="1BB6DA80" w14:textId="4EC7859D" w:rsidR="003071E6" w:rsidRDefault="00F677DE" w:rsidP="00AD0784">
      <w:pPr>
        <w:pStyle w:val="Default"/>
        <w:spacing w:line="276" w:lineRule="auto"/>
        <w:jc w:val="both"/>
        <w:rPr>
          <w:bCs/>
          <w:sz w:val="18"/>
          <w:szCs w:val="18"/>
          <w:lang w:val="en-GB"/>
        </w:rPr>
      </w:pPr>
      <w:r>
        <w:rPr>
          <w:bCs/>
          <w:sz w:val="18"/>
          <w:szCs w:val="18"/>
          <w:lang w:val="en-GB"/>
        </w:rPr>
        <w:t xml:space="preserve">On 24 March we will conduct an </w:t>
      </w:r>
      <w:r w:rsidR="009120DA">
        <w:rPr>
          <w:bCs/>
          <w:sz w:val="18"/>
          <w:szCs w:val="18"/>
          <w:lang w:val="en-GB"/>
        </w:rPr>
        <w:t>assessment,</w:t>
      </w:r>
      <w:r>
        <w:rPr>
          <w:bCs/>
          <w:sz w:val="18"/>
          <w:szCs w:val="18"/>
          <w:lang w:val="en-GB"/>
        </w:rPr>
        <w:t xml:space="preserve"> similar to </w:t>
      </w:r>
      <w:r w:rsidR="009120DA">
        <w:rPr>
          <w:bCs/>
          <w:sz w:val="18"/>
          <w:szCs w:val="18"/>
          <w:lang w:val="en-GB"/>
        </w:rPr>
        <w:t xml:space="preserve">our practice on </w:t>
      </w:r>
      <w:r w:rsidR="002834BB">
        <w:rPr>
          <w:bCs/>
          <w:sz w:val="18"/>
          <w:szCs w:val="18"/>
          <w:lang w:val="en-GB"/>
        </w:rPr>
        <w:t>17</w:t>
      </w:r>
      <w:r w:rsidR="002834BB">
        <w:rPr>
          <w:bCs/>
          <w:sz w:val="18"/>
          <w:szCs w:val="18"/>
          <w:vertAlign w:val="superscript"/>
          <w:lang w:val="en-GB"/>
        </w:rPr>
        <w:t xml:space="preserve"> </w:t>
      </w:r>
      <w:r w:rsidR="00FF14F6">
        <w:rPr>
          <w:bCs/>
          <w:sz w:val="18"/>
          <w:szCs w:val="18"/>
          <w:lang w:val="en-GB"/>
        </w:rPr>
        <w:t xml:space="preserve">March 2022, whereby </w:t>
      </w:r>
      <w:r w:rsidR="00FF14F6" w:rsidRPr="00E96491">
        <w:rPr>
          <w:bCs/>
          <w:sz w:val="18"/>
          <w:szCs w:val="18"/>
          <w:lang w:val="en-GB"/>
        </w:rPr>
        <w:t xml:space="preserve">you will be asked </w:t>
      </w:r>
      <w:r w:rsidR="00FF14F6">
        <w:rPr>
          <w:bCs/>
          <w:sz w:val="18"/>
          <w:szCs w:val="18"/>
          <w:lang w:val="en-GB"/>
        </w:rPr>
        <w:t xml:space="preserve">as a group </w:t>
      </w:r>
      <w:r w:rsidR="00FF14F6" w:rsidRPr="00E96491">
        <w:rPr>
          <w:bCs/>
          <w:sz w:val="18"/>
          <w:szCs w:val="18"/>
          <w:lang w:val="en-GB"/>
        </w:rPr>
        <w:t xml:space="preserve">to solve a </w:t>
      </w:r>
      <w:r w:rsidR="00FF14F6">
        <w:rPr>
          <w:bCs/>
          <w:sz w:val="18"/>
          <w:szCs w:val="18"/>
          <w:lang w:val="en-GB"/>
        </w:rPr>
        <w:t xml:space="preserve">complex </w:t>
      </w:r>
      <w:r w:rsidR="00FF14F6" w:rsidRPr="00E96491">
        <w:rPr>
          <w:bCs/>
          <w:sz w:val="18"/>
          <w:szCs w:val="18"/>
          <w:lang w:val="en-GB"/>
        </w:rPr>
        <w:t>problem</w:t>
      </w:r>
      <w:r w:rsidR="00FF14F6">
        <w:rPr>
          <w:bCs/>
          <w:sz w:val="18"/>
          <w:szCs w:val="18"/>
          <w:lang w:val="en-GB"/>
        </w:rPr>
        <w:t xml:space="preserve"> that </w:t>
      </w:r>
      <w:r w:rsidR="00FF14F6" w:rsidRPr="00E96491">
        <w:rPr>
          <w:bCs/>
          <w:sz w:val="18"/>
          <w:szCs w:val="18"/>
          <w:lang w:val="en-GB"/>
        </w:rPr>
        <w:t xml:space="preserve">will require </w:t>
      </w:r>
      <w:r w:rsidR="00FD0864">
        <w:rPr>
          <w:bCs/>
          <w:sz w:val="18"/>
          <w:szCs w:val="18"/>
          <w:lang w:val="en-GB"/>
        </w:rPr>
        <w:t xml:space="preserve">you </w:t>
      </w:r>
      <w:r w:rsidR="00FF14F6" w:rsidRPr="00E96491">
        <w:rPr>
          <w:bCs/>
          <w:sz w:val="18"/>
          <w:szCs w:val="18"/>
          <w:lang w:val="en-GB"/>
        </w:rPr>
        <w:t xml:space="preserve">to draw on the leadership and decision-making tools discussed during the course. </w:t>
      </w:r>
      <w:r w:rsidR="003071E6">
        <w:rPr>
          <w:bCs/>
          <w:sz w:val="18"/>
          <w:szCs w:val="18"/>
          <w:lang w:val="en-GB"/>
        </w:rPr>
        <w:t xml:space="preserve">The exercise </w:t>
      </w:r>
      <w:r w:rsidR="007478A9">
        <w:rPr>
          <w:bCs/>
          <w:sz w:val="18"/>
          <w:szCs w:val="18"/>
          <w:lang w:val="en-GB"/>
        </w:rPr>
        <w:t>will result in two graded parts</w:t>
      </w:r>
      <w:r w:rsidR="003071E6">
        <w:rPr>
          <w:bCs/>
          <w:sz w:val="18"/>
          <w:szCs w:val="18"/>
          <w:lang w:val="en-GB"/>
        </w:rPr>
        <w:t>:</w:t>
      </w:r>
    </w:p>
    <w:p w14:paraId="7150ECDE" w14:textId="77777777" w:rsidR="003071E6" w:rsidRDefault="003071E6" w:rsidP="00F677DE">
      <w:pPr>
        <w:pStyle w:val="Default"/>
        <w:spacing w:line="276" w:lineRule="auto"/>
        <w:jc w:val="both"/>
        <w:rPr>
          <w:bCs/>
          <w:sz w:val="18"/>
          <w:szCs w:val="18"/>
          <w:lang w:val="en-GB"/>
        </w:rPr>
      </w:pPr>
    </w:p>
    <w:p w14:paraId="17DB7911" w14:textId="0977844D" w:rsidR="003071E6" w:rsidRDefault="007478A9" w:rsidP="00AD0784">
      <w:pPr>
        <w:pStyle w:val="Default"/>
        <w:numPr>
          <w:ilvl w:val="0"/>
          <w:numId w:val="19"/>
        </w:numPr>
        <w:spacing w:line="276" w:lineRule="auto"/>
        <w:jc w:val="both"/>
        <w:rPr>
          <w:bCs/>
          <w:sz w:val="18"/>
          <w:szCs w:val="18"/>
          <w:lang w:val="en-GB"/>
        </w:rPr>
      </w:pPr>
      <w:r>
        <w:rPr>
          <w:bCs/>
          <w:sz w:val="18"/>
          <w:szCs w:val="18"/>
          <w:lang w:val="en-GB"/>
        </w:rPr>
        <w:t>A group written concept of operations</w:t>
      </w:r>
      <w:r w:rsidR="00F677DE">
        <w:rPr>
          <w:bCs/>
          <w:sz w:val="18"/>
          <w:szCs w:val="18"/>
          <w:lang w:val="en-GB"/>
        </w:rPr>
        <w:t xml:space="preserve"> </w:t>
      </w:r>
    </w:p>
    <w:p w14:paraId="74122916" w14:textId="69FAD2D8" w:rsidR="007478A9" w:rsidRDefault="003071E6" w:rsidP="00AD0784">
      <w:pPr>
        <w:pStyle w:val="Default"/>
        <w:numPr>
          <w:ilvl w:val="0"/>
          <w:numId w:val="19"/>
        </w:numPr>
        <w:spacing w:line="276" w:lineRule="auto"/>
        <w:jc w:val="both"/>
        <w:rPr>
          <w:bCs/>
          <w:sz w:val="18"/>
          <w:szCs w:val="18"/>
          <w:lang w:val="en-GB"/>
        </w:rPr>
      </w:pPr>
      <w:r>
        <w:rPr>
          <w:bCs/>
          <w:sz w:val="18"/>
          <w:szCs w:val="18"/>
          <w:lang w:val="en-GB"/>
        </w:rPr>
        <w:t>A group presentation of the problem</w:t>
      </w:r>
      <w:r w:rsidR="00530A26">
        <w:rPr>
          <w:bCs/>
          <w:sz w:val="18"/>
          <w:szCs w:val="18"/>
          <w:lang w:val="en-GB"/>
        </w:rPr>
        <w:t xml:space="preserve"> and your </w:t>
      </w:r>
      <w:r w:rsidR="005B1CBE">
        <w:rPr>
          <w:bCs/>
          <w:sz w:val="18"/>
          <w:szCs w:val="18"/>
          <w:lang w:val="en-GB"/>
        </w:rPr>
        <w:t>suggested course of action</w:t>
      </w:r>
    </w:p>
    <w:p w14:paraId="78EF699A" w14:textId="77777777" w:rsidR="007478A9" w:rsidRDefault="007478A9" w:rsidP="00F677DE">
      <w:pPr>
        <w:pStyle w:val="Default"/>
        <w:spacing w:line="276" w:lineRule="auto"/>
        <w:jc w:val="both"/>
        <w:rPr>
          <w:bCs/>
          <w:sz w:val="18"/>
          <w:szCs w:val="18"/>
          <w:lang w:val="en-GB"/>
        </w:rPr>
      </w:pPr>
    </w:p>
    <w:p w14:paraId="27ACE3A0" w14:textId="6B6D7C0B" w:rsidR="008F528E" w:rsidRPr="00E96491" w:rsidRDefault="008F528E" w:rsidP="00F86434">
      <w:pPr>
        <w:pStyle w:val="Default"/>
        <w:spacing w:line="276" w:lineRule="auto"/>
        <w:jc w:val="both"/>
        <w:rPr>
          <w:b/>
          <w:sz w:val="18"/>
          <w:szCs w:val="18"/>
          <w:lang w:val="en-GB"/>
        </w:rPr>
      </w:pPr>
      <w:r w:rsidRPr="00E96491">
        <w:rPr>
          <w:b/>
          <w:sz w:val="18"/>
          <w:szCs w:val="18"/>
          <w:lang w:val="en-GB"/>
        </w:rPr>
        <w:t xml:space="preserve">Assessment </w:t>
      </w:r>
      <w:r w:rsidR="004D0428" w:rsidRPr="00E96491">
        <w:rPr>
          <w:b/>
          <w:sz w:val="18"/>
          <w:szCs w:val="18"/>
          <w:lang w:val="en-GB"/>
        </w:rPr>
        <w:t>1</w:t>
      </w:r>
      <w:r w:rsidRPr="00E96491">
        <w:rPr>
          <w:b/>
          <w:sz w:val="18"/>
          <w:szCs w:val="18"/>
          <w:lang w:val="en-GB"/>
        </w:rPr>
        <w:t xml:space="preserve">. </w:t>
      </w:r>
      <w:r w:rsidR="00AD0784">
        <w:rPr>
          <w:b/>
          <w:sz w:val="18"/>
          <w:szCs w:val="18"/>
          <w:lang w:val="en-GB"/>
        </w:rPr>
        <w:t>Team</w:t>
      </w:r>
      <w:r w:rsidRPr="00E96491">
        <w:rPr>
          <w:b/>
          <w:sz w:val="18"/>
          <w:szCs w:val="18"/>
          <w:lang w:val="en-GB"/>
        </w:rPr>
        <w:t xml:space="preserve"> </w:t>
      </w:r>
      <w:r w:rsidR="00FD0864">
        <w:rPr>
          <w:b/>
          <w:sz w:val="18"/>
          <w:szCs w:val="18"/>
          <w:lang w:val="en-GB"/>
        </w:rPr>
        <w:t xml:space="preserve">concept of </w:t>
      </w:r>
      <w:r w:rsidR="004F01CD">
        <w:rPr>
          <w:b/>
          <w:sz w:val="18"/>
          <w:szCs w:val="18"/>
          <w:lang w:val="en-GB"/>
        </w:rPr>
        <w:t>operations.</w:t>
      </w:r>
      <w:r w:rsidRPr="00E96491">
        <w:rPr>
          <w:b/>
          <w:sz w:val="18"/>
          <w:szCs w:val="18"/>
          <w:lang w:val="en-GB"/>
        </w:rPr>
        <w:t xml:space="preserve"> </w:t>
      </w:r>
    </w:p>
    <w:p w14:paraId="0CB87734" w14:textId="1BC1C6DB" w:rsidR="006B18AB" w:rsidRPr="00E96491" w:rsidRDefault="006B18AB" w:rsidP="00F86434">
      <w:pPr>
        <w:pStyle w:val="Default"/>
        <w:spacing w:line="276" w:lineRule="auto"/>
        <w:jc w:val="both"/>
        <w:rPr>
          <w:b/>
          <w:sz w:val="18"/>
          <w:szCs w:val="18"/>
          <w:lang w:val="en-GB"/>
        </w:rPr>
      </w:pPr>
    </w:p>
    <w:p w14:paraId="6979F36D" w14:textId="7E50F8AF" w:rsidR="00726DA3" w:rsidRDefault="00CD031A">
      <w:pPr>
        <w:pStyle w:val="Default"/>
        <w:spacing w:line="276" w:lineRule="auto"/>
        <w:jc w:val="both"/>
        <w:rPr>
          <w:bCs/>
          <w:sz w:val="18"/>
          <w:szCs w:val="18"/>
          <w:lang w:val="en-GB"/>
        </w:rPr>
      </w:pPr>
      <w:r>
        <w:rPr>
          <w:bCs/>
          <w:sz w:val="18"/>
          <w:szCs w:val="18"/>
          <w:lang w:val="en-GB"/>
        </w:rPr>
        <w:t>During the</w:t>
      </w:r>
      <w:r w:rsidR="000A39F6">
        <w:rPr>
          <w:bCs/>
          <w:sz w:val="18"/>
          <w:szCs w:val="18"/>
          <w:lang w:val="en-GB"/>
        </w:rPr>
        <w:t xml:space="preserve"> course we will discuss various decision-making strategies and tools</w:t>
      </w:r>
      <w:r w:rsidR="001731A7">
        <w:rPr>
          <w:bCs/>
          <w:sz w:val="18"/>
          <w:szCs w:val="18"/>
          <w:lang w:val="en-GB"/>
        </w:rPr>
        <w:t xml:space="preserve"> such as the </w:t>
      </w:r>
      <w:r w:rsidR="00190420">
        <w:rPr>
          <w:bCs/>
          <w:sz w:val="18"/>
          <w:szCs w:val="18"/>
          <w:lang w:val="en-GB"/>
        </w:rPr>
        <w:t>‘</w:t>
      </w:r>
      <w:r w:rsidR="001731A7">
        <w:rPr>
          <w:bCs/>
          <w:sz w:val="18"/>
          <w:szCs w:val="18"/>
          <w:lang w:val="en-GB"/>
        </w:rPr>
        <w:t>First Response Protocols</w:t>
      </w:r>
      <w:r w:rsidR="00190420">
        <w:rPr>
          <w:bCs/>
          <w:sz w:val="18"/>
          <w:szCs w:val="18"/>
          <w:lang w:val="en-GB"/>
        </w:rPr>
        <w:t>’</w:t>
      </w:r>
      <w:r w:rsidR="00726DA3">
        <w:rPr>
          <w:bCs/>
          <w:sz w:val="18"/>
          <w:szCs w:val="18"/>
          <w:lang w:val="en-GB"/>
        </w:rPr>
        <w:t>, a decision-making tool that helps you break down complex problems</w:t>
      </w:r>
      <w:r w:rsidR="002E3CA9">
        <w:rPr>
          <w:bCs/>
          <w:sz w:val="18"/>
          <w:szCs w:val="18"/>
          <w:lang w:val="en-GB"/>
        </w:rPr>
        <w:t xml:space="preserve">. </w:t>
      </w:r>
    </w:p>
    <w:p w14:paraId="74CC1F53" w14:textId="77777777" w:rsidR="00726DA3" w:rsidRDefault="00726DA3">
      <w:pPr>
        <w:pStyle w:val="Default"/>
        <w:spacing w:line="276" w:lineRule="auto"/>
        <w:jc w:val="both"/>
        <w:rPr>
          <w:bCs/>
          <w:sz w:val="18"/>
          <w:szCs w:val="18"/>
          <w:lang w:val="en-GB"/>
        </w:rPr>
      </w:pPr>
    </w:p>
    <w:p w14:paraId="6E3471C3" w14:textId="1C1ADAF3" w:rsidR="00CD031A" w:rsidRDefault="00726DA3">
      <w:pPr>
        <w:pStyle w:val="Default"/>
        <w:spacing w:line="276" w:lineRule="auto"/>
        <w:jc w:val="both"/>
        <w:rPr>
          <w:bCs/>
          <w:sz w:val="18"/>
          <w:szCs w:val="18"/>
          <w:lang w:val="en-GB"/>
        </w:rPr>
      </w:pPr>
      <w:r>
        <w:rPr>
          <w:bCs/>
          <w:sz w:val="18"/>
          <w:szCs w:val="18"/>
          <w:lang w:val="en-GB"/>
        </w:rPr>
        <w:t>On the day of the assessment the course</w:t>
      </w:r>
      <w:r w:rsidR="002E3CA9">
        <w:rPr>
          <w:bCs/>
          <w:sz w:val="18"/>
          <w:szCs w:val="18"/>
          <w:lang w:val="en-GB"/>
        </w:rPr>
        <w:t xml:space="preserve"> will </w:t>
      </w:r>
      <w:r>
        <w:rPr>
          <w:bCs/>
          <w:sz w:val="18"/>
          <w:szCs w:val="18"/>
          <w:lang w:val="en-GB"/>
        </w:rPr>
        <w:t xml:space="preserve">be given a complex </w:t>
      </w:r>
      <w:r w:rsidR="00B7452A">
        <w:rPr>
          <w:bCs/>
          <w:sz w:val="18"/>
          <w:szCs w:val="18"/>
          <w:lang w:val="en-GB"/>
        </w:rPr>
        <w:t>problem and</w:t>
      </w:r>
      <w:r w:rsidR="009120DA">
        <w:rPr>
          <w:bCs/>
          <w:sz w:val="18"/>
          <w:szCs w:val="18"/>
          <w:lang w:val="en-GB"/>
        </w:rPr>
        <w:t xml:space="preserve"> </w:t>
      </w:r>
      <w:r>
        <w:rPr>
          <w:bCs/>
          <w:sz w:val="18"/>
          <w:szCs w:val="18"/>
          <w:lang w:val="en-GB"/>
        </w:rPr>
        <w:t>will then be split into three teams</w:t>
      </w:r>
      <w:r w:rsidR="005B1CBE">
        <w:rPr>
          <w:bCs/>
          <w:sz w:val="18"/>
          <w:szCs w:val="18"/>
          <w:lang w:val="en-GB"/>
        </w:rPr>
        <w:t>.</w:t>
      </w:r>
      <w:r>
        <w:rPr>
          <w:bCs/>
          <w:sz w:val="18"/>
          <w:szCs w:val="18"/>
          <w:lang w:val="en-GB"/>
        </w:rPr>
        <w:t xml:space="preserve"> Each team will create a plan, in writing, using the First Response Protocols.</w:t>
      </w:r>
    </w:p>
    <w:p w14:paraId="14B55691" w14:textId="0BC6AF87" w:rsidR="00726DA3" w:rsidRDefault="00726DA3">
      <w:pPr>
        <w:pStyle w:val="Default"/>
        <w:spacing w:line="276" w:lineRule="auto"/>
        <w:jc w:val="both"/>
        <w:rPr>
          <w:bCs/>
          <w:sz w:val="18"/>
          <w:szCs w:val="18"/>
          <w:lang w:val="en-GB"/>
        </w:rPr>
      </w:pPr>
    </w:p>
    <w:p w14:paraId="7FBBAA92" w14:textId="2700FA68" w:rsidR="00EF4241" w:rsidRDefault="00190420" w:rsidP="00EF4241">
      <w:pPr>
        <w:pStyle w:val="Default"/>
        <w:spacing w:line="276" w:lineRule="auto"/>
        <w:jc w:val="both"/>
        <w:rPr>
          <w:bCs/>
          <w:sz w:val="18"/>
          <w:szCs w:val="18"/>
          <w:lang w:val="en-GB"/>
        </w:rPr>
      </w:pPr>
      <w:r>
        <w:rPr>
          <w:bCs/>
          <w:sz w:val="18"/>
          <w:szCs w:val="18"/>
          <w:lang w:val="en-GB"/>
        </w:rPr>
        <w:t xml:space="preserve">The written plan </w:t>
      </w:r>
      <w:r w:rsidR="00EF4241" w:rsidRPr="00E96491">
        <w:rPr>
          <w:bCs/>
          <w:sz w:val="18"/>
          <w:szCs w:val="18"/>
          <w:lang w:val="en-GB"/>
        </w:rPr>
        <w:t xml:space="preserve">will be assessed </w:t>
      </w:r>
      <w:r w:rsidR="00EF4241">
        <w:rPr>
          <w:bCs/>
          <w:sz w:val="18"/>
          <w:szCs w:val="18"/>
          <w:lang w:val="en-GB"/>
        </w:rPr>
        <w:t>in the following manner:</w:t>
      </w:r>
    </w:p>
    <w:p w14:paraId="1D7D1CDC" w14:textId="63C8EBDA" w:rsidR="00930AE9" w:rsidRDefault="00930AE9" w:rsidP="00EF4241">
      <w:pPr>
        <w:pStyle w:val="Default"/>
        <w:spacing w:line="276" w:lineRule="auto"/>
        <w:jc w:val="both"/>
        <w:rPr>
          <w:bCs/>
          <w:sz w:val="18"/>
          <w:szCs w:val="18"/>
          <w:lang w:val="en-GB"/>
        </w:rPr>
      </w:pPr>
    </w:p>
    <w:p w14:paraId="45BEA5CF" w14:textId="5EE1FC0D" w:rsidR="009120DA" w:rsidRPr="009120DA" w:rsidRDefault="009120DA" w:rsidP="00EF4241">
      <w:pPr>
        <w:pStyle w:val="Default"/>
        <w:numPr>
          <w:ilvl w:val="0"/>
          <w:numId w:val="15"/>
        </w:numPr>
        <w:spacing w:line="276" w:lineRule="auto"/>
        <w:jc w:val="both"/>
        <w:rPr>
          <w:bCs/>
          <w:sz w:val="18"/>
          <w:szCs w:val="18"/>
          <w:lang w:val="en-GB"/>
        </w:rPr>
      </w:pPr>
      <w:r w:rsidRPr="009120DA">
        <w:rPr>
          <w:bCs/>
          <w:sz w:val="18"/>
          <w:szCs w:val="18"/>
          <w:lang w:val="en-GB"/>
        </w:rPr>
        <w:t xml:space="preserve">25% - Correct use of the First Response Protocols </w:t>
      </w:r>
    </w:p>
    <w:p w14:paraId="4E1CB4A3" w14:textId="2536E367" w:rsidR="00EF4241" w:rsidRPr="009120DA" w:rsidRDefault="00EF4241" w:rsidP="00EF4241">
      <w:pPr>
        <w:pStyle w:val="Default"/>
        <w:numPr>
          <w:ilvl w:val="0"/>
          <w:numId w:val="15"/>
        </w:numPr>
        <w:spacing w:line="276" w:lineRule="auto"/>
        <w:jc w:val="both"/>
        <w:rPr>
          <w:bCs/>
          <w:sz w:val="18"/>
          <w:szCs w:val="18"/>
          <w:lang w:val="en-GB"/>
        </w:rPr>
      </w:pPr>
      <w:r w:rsidRPr="009120DA">
        <w:rPr>
          <w:bCs/>
          <w:sz w:val="18"/>
          <w:szCs w:val="18"/>
          <w:lang w:val="en-GB"/>
        </w:rPr>
        <w:t xml:space="preserve">25% - </w:t>
      </w:r>
      <w:r w:rsidR="00930AE9" w:rsidRPr="009120DA">
        <w:rPr>
          <w:bCs/>
          <w:sz w:val="18"/>
          <w:szCs w:val="18"/>
          <w:lang w:val="en-GB"/>
        </w:rPr>
        <w:t xml:space="preserve">Coherence of the proposed course of action </w:t>
      </w:r>
      <w:r w:rsidRPr="009120DA">
        <w:rPr>
          <w:bCs/>
          <w:sz w:val="18"/>
          <w:szCs w:val="18"/>
          <w:lang w:val="en-GB"/>
        </w:rPr>
        <w:t xml:space="preserve"> </w:t>
      </w:r>
    </w:p>
    <w:p w14:paraId="3A4CE3BD" w14:textId="627773DA" w:rsidR="009120DA" w:rsidRPr="009120DA" w:rsidRDefault="00EF4241" w:rsidP="00EF4241">
      <w:pPr>
        <w:pStyle w:val="Default"/>
        <w:numPr>
          <w:ilvl w:val="0"/>
          <w:numId w:val="15"/>
        </w:numPr>
        <w:spacing w:line="276" w:lineRule="auto"/>
        <w:jc w:val="both"/>
        <w:rPr>
          <w:bCs/>
          <w:sz w:val="18"/>
          <w:szCs w:val="18"/>
          <w:lang w:val="en-GB"/>
        </w:rPr>
      </w:pPr>
      <w:r w:rsidRPr="009120DA">
        <w:rPr>
          <w:bCs/>
          <w:sz w:val="18"/>
          <w:szCs w:val="18"/>
          <w:lang w:val="en-GB"/>
        </w:rPr>
        <w:t xml:space="preserve">25% - </w:t>
      </w:r>
      <w:r w:rsidR="009120DA" w:rsidRPr="009120DA">
        <w:rPr>
          <w:bCs/>
          <w:sz w:val="18"/>
          <w:szCs w:val="18"/>
          <w:lang w:val="en-GB"/>
        </w:rPr>
        <w:t>How well communicated</w:t>
      </w:r>
      <w:r w:rsidR="00B7452A">
        <w:rPr>
          <w:bCs/>
          <w:sz w:val="18"/>
          <w:szCs w:val="18"/>
          <w:lang w:val="en-GB"/>
        </w:rPr>
        <w:t xml:space="preserve"> the plan is</w:t>
      </w:r>
      <w:r w:rsidR="009120DA" w:rsidRPr="009120DA">
        <w:rPr>
          <w:bCs/>
          <w:sz w:val="18"/>
          <w:szCs w:val="18"/>
          <w:lang w:val="en-GB"/>
        </w:rPr>
        <w:t xml:space="preserve"> (simplicity, coherence, structure and format (word, excel, PowerPoint) </w:t>
      </w:r>
    </w:p>
    <w:p w14:paraId="59F5C951" w14:textId="569E32CA" w:rsidR="00EF4241" w:rsidRPr="009120DA" w:rsidRDefault="009120DA" w:rsidP="009120DA">
      <w:pPr>
        <w:pStyle w:val="Default"/>
        <w:numPr>
          <w:ilvl w:val="0"/>
          <w:numId w:val="15"/>
        </w:numPr>
        <w:spacing w:line="276" w:lineRule="auto"/>
        <w:jc w:val="both"/>
        <w:rPr>
          <w:bCs/>
          <w:sz w:val="18"/>
          <w:szCs w:val="18"/>
          <w:lang w:val="en-GB"/>
        </w:rPr>
      </w:pPr>
      <w:r w:rsidRPr="009120DA">
        <w:rPr>
          <w:bCs/>
          <w:sz w:val="18"/>
          <w:szCs w:val="18"/>
          <w:lang w:val="en-GB"/>
        </w:rPr>
        <w:t xml:space="preserve">25% - </w:t>
      </w:r>
      <w:r w:rsidR="002D6976">
        <w:rPr>
          <w:bCs/>
          <w:sz w:val="18"/>
          <w:szCs w:val="18"/>
          <w:lang w:val="en-GB"/>
        </w:rPr>
        <w:t>Crisis l</w:t>
      </w:r>
      <w:r w:rsidR="00930AE9" w:rsidRPr="009120DA">
        <w:rPr>
          <w:bCs/>
          <w:sz w:val="18"/>
          <w:szCs w:val="18"/>
          <w:lang w:val="en-GB"/>
        </w:rPr>
        <w:t xml:space="preserve">eadership </w:t>
      </w:r>
      <w:r w:rsidRPr="009120DA">
        <w:rPr>
          <w:bCs/>
          <w:sz w:val="18"/>
          <w:szCs w:val="18"/>
          <w:lang w:val="en-GB"/>
        </w:rPr>
        <w:t xml:space="preserve">– Coherence of answer to </w:t>
      </w:r>
      <w:r w:rsidR="00B7452A">
        <w:rPr>
          <w:bCs/>
          <w:sz w:val="18"/>
          <w:szCs w:val="18"/>
          <w:lang w:val="en-GB"/>
        </w:rPr>
        <w:t xml:space="preserve">the specific </w:t>
      </w:r>
      <w:r w:rsidRPr="009120DA">
        <w:rPr>
          <w:bCs/>
          <w:sz w:val="18"/>
          <w:szCs w:val="18"/>
          <w:lang w:val="en-GB"/>
        </w:rPr>
        <w:t xml:space="preserve">leadership question </w:t>
      </w:r>
      <w:r w:rsidR="002D6976">
        <w:rPr>
          <w:bCs/>
          <w:sz w:val="18"/>
          <w:szCs w:val="18"/>
          <w:lang w:val="en-GB"/>
        </w:rPr>
        <w:t>posed</w:t>
      </w:r>
    </w:p>
    <w:p w14:paraId="6DBEB818" w14:textId="48A964A2" w:rsidR="00EF4241" w:rsidRDefault="00EF4241" w:rsidP="00EF4241">
      <w:pPr>
        <w:pStyle w:val="Default"/>
        <w:spacing w:line="276" w:lineRule="auto"/>
        <w:jc w:val="both"/>
        <w:rPr>
          <w:bCs/>
          <w:sz w:val="18"/>
          <w:szCs w:val="18"/>
          <w:lang w:val="en-GB"/>
        </w:rPr>
      </w:pPr>
    </w:p>
    <w:p w14:paraId="41059483" w14:textId="50C9FC3B" w:rsidR="0063657E" w:rsidRPr="00E96491" w:rsidRDefault="0063657E" w:rsidP="0063657E">
      <w:pPr>
        <w:pStyle w:val="Default"/>
        <w:spacing w:line="276" w:lineRule="auto"/>
        <w:jc w:val="both"/>
        <w:rPr>
          <w:b/>
          <w:sz w:val="18"/>
          <w:szCs w:val="18"/>
          <w:lang w:val="en-GB"/>
        </w:rPr>
      </w:pPr>
      <w:r w:rsidRPr="00E96491">
        <w:rPr>
          <w:b/>
          <w:sz w:val="18"/>
          <w:szCs w:val="18"/>
          <w:lang w:val="en-GB"/>
        </w:rPr>
        <w:t xml:space="preserve">Assessment 2. </w:t>
      </w:r>
      <w:r w:rsidR="00AD0784">
        <w:rPr>
          <w:b/>
          <w:sz w:val="18"/>
          <w:szCs w:val="18"/>
          <w:lang w:val="en-GB"/>
        </w:rPr>
        <w:t>Team</w:t>
      </w:r>
      <w:r w:rsidRPr="00E96491">
        <w:rPr>
          <w:b/>
          <w:sz w:val="18"/>
          <w:szCs w:val="18"/>
          <w:lang w:val="en-GB"/>
        </w:rPr>
        <w:t xml:space="preserve"> presentation. </w:t>
      </w:r>
    </w:p>
    <w:p w14:paraId="0303BA0F" w14:textId="77777777" w:rsidR="0063657E" w:rsidRPr="00E96491" w:rsidRDefault="0063657E" w:rsidP="00F86434">
      <w:pPr>
        <w:pStyle w:val="Default"/>
        <w:spacing w:line="276" w:lineRule="auto"/>
        <w:jc w:val="both"/>
        <w:rPr>
          <w:b/>
          <w:sz w:val="18"/>
          <w:szCs w:val="18"/>
          <w:lang w:val="en-GB"/>
        </w:rPr>
      </w:pPr>
    </w:p>
    <w:p w14:paraId="27A2EA9E" w14:textId="37889E1D" w:rsidR="00B7452A" w:rsidRDefault="002D6976" w:rsidP="00387E87">
      <w:pPr>
        <w:pStyle w:val="Default"/>
        <w:spacing w:line="276" w:lineRule="auto"/>
        <w:jc w:val="both"/>
        <w:rPr>
          <w:bCs/>
          <w:sz w:val="18"/>
          <w:szCs w:val="18"/>
          <w:lang w:val="en-GB"/>
        </w:rPr>
      </w:pPr>
      <w:r>
        <w:rPr>
          <w:bCs/>
          <w:sz w:val="18"/>
          <w:szCs w:val="18"/>
          <w:lang w:val="en-GB"/>
        </w:rPr>
        <w:t>Each team will present in the following manner:</w:t>
      </w:r>
    </w:p>
    <w:p w14:paraId="48774778" w14:textId="22FDB0EB" w:rsidR="00B7452A" w:rsidRDefault="00B7452A" w:rsidP="00387E87">
      <w:pPr>
        <w:pStyle w:val="Default"/>
        <w:spacing w:line="276" w:lineRule="auto"/>
        <w:jc w:val="both"/>
        <w:rPr>
          <w:bCs/>
          <w:sz w:val="18"/>
          <w:szCs w:val="18"/>
          <w:lang w:val="en-GB"/>
        </w:rPr>
      </w:pPr>
    </w:p>
    <w:p w14:paraId="12C9FA30" w14:textId="79AEF511" w:rsidR="00B7452A" w:rsidRDefault="002D6976" w:rsidP="002D6976">
      <w:pPr>
        <w:pStyle w:val="Default"/>
        <w:numPr>
          <w:ilvl w:val="0"/>
          <w:numId w:val="18"/>
        </w:numPr>
        <w:spacing w:line="276" w:lineRule="auto"/>
        <w:jc w:val="both"/>
        <w:rPr>
          <w:bCs/>
          <w:sz w:val="18"/>
          <w:szCs w:val="18"/>
          <w:lang w:val="en-GB"/>
        </w:rPr>
      </w:pPr>
      <w:r w:rsidRPr="00AD0784">
        <w:rPr>
          <w:b/>
          <w:sz w:val="18"/>
          <w:szCs w:val="18"/>
          <w:lang w:val="en-GB"/>
        </w:rPr>
        <w:t>Crisis management</w:t>
      </w:r>
      <w:r>
        <w:rPr>
          <w:bCs/>
          <w:sz w:val="18"/>
          <w:szCs w:val="18"/>
          <w:lang w:val="en-GB"/>
        </w:rPr>
        <w:t xml:space="preserve"> - </w:t>
      </w:r>
      <w:r w:rsidR="00B7452A">
        <w:rPr>
          <w:bCs/>
          <w:sz w:val="18"/>
          <w:szCs w:val="18"/>
          <w:lang w:val="en-GB"/>
        </w:rPr>
        <w:t xml:space="preserve">Presentation of the plan </w:t>
      </w:r>
      <w:r>
        <w:rPr>
          <w:bCs/>
          <w:sz w:val="18"/>
          <w:szCs w:val="18"/>
          <w:lang w:val="en-GB"/>
        </w:rPr>
        <w:t xml:space="preserve">in teams </w:t>
      </w:r>
      <w:r w:rsidR="00B7452A">
        <w:rPr>
          <w:bCs/>
          <w:sz w:val="18"/>
          <w:szCs w:val="18"/>
          <w:lang w:val="en-GB"/>
        </w:rPr>
        <w:t>using the first response protocols (done as a briefing to the CEO)</w:t>
      </w:r>
    </w:p>
    <w:p w14:paraId="7978F78B" w14:textId="39033BB1" w:rsidR="00B7452A" w:rsidRDefault="002D6976" w:rsidP="002D6976">
      <w:pPr>
        <w:pStyle w:val="Default"/>
        <w:numPr>
          <w:ilvl w:val="0"/>
          <w:numId w:val="18"/>
        </w:numPr>
        <w:spacing w:line="276" w:lineRule="auto"/>
        <w:jc w:val="both"/>
        <w:rPr>
          <w:bCs/>
          <w:sz w:val="18"/>
          <w:szCs w:val="18"/>
          <w:lang w:val="en-GB"/>
        </w:rPr>
      </w:pPr>
      <w:r w:rsidRPr="00AD0784">
        <w:rPr>
          <w:b/>
          <w:sz w:val="18"/>
          <w:szCs w:val="18"/>
          <w:lang w:val="en-GB"/>
        </w:rPr>
        <w:t>Crisis leadership</w:t>
      </w:r>
      <w:r>
        <w:rPr>
          <w:bCs/>
          <w:sz w:val="18"/>
          <w:szCs w:val="18"/>
          <w:lang w:val="en-GB"/>
        </w:rPr>
        <w:t xml:space="preserve"> - 20-minute</w:t>
      </w:r>
      <w:r w:rsidR="00B7452A">
        <w:rPr>
          <w:bCs/>
          <w:sz w:val="18"/>
          <w:szCs w:val="18"/>
          <w:lang w:val="en-GB"/>
        </w:rPr>
        <w:t xml:space="preserve"> group presentation on the leadership </w:t>
      </w:r>
      <w:r>
        <w:rPr>
          <w:bCs/>
          <w:sz w:val="18"/>
          <w:szCs w:val="18"/>
          <w:lang w:val="en-GB"/>
        </w:rPr>
        <w:t>done to the whole course</w:t>
      </w:r>
      <w:r w:rsidR="00B7452A">
        <w:rPr>
          <w:bCs/>
          <w:sz w:val="18"/>
          <w:szCs w:val="18"/>
          <w:lang w:val="en-GB"/>
        </w:rPr>
        <w:t xml:space="preserve"> </w:t>
      </w:r>
    </w:p>
    <w:p w14:paraId="3B4A65C4" w14:textId="77777777" w:rsidR="00B7452A" w:rsidRDefault="00B7452A" w:rsidP="00387E87">
      <w:pPr>
        <w:pStyle w:val="Default"/>
        <w:spacing w:line="276" w:lineRule="auto"/>
        <w:jc w:val="both"/>
        <w:rPr>
          <w:bCs/>
          <w:sz w:val="18"/>
          <w:szCs w:val="18"/>
          <w:lang w:val="en-GB"/>
        </w:rPr>
      </w:pPr>
    </w:p>
    <w:p w14:paraId="40F7801B" w14:textId="48ACF4DC" w:rsidR="002D6976" w:rsidRDefault="00AD0784" w:rsidP="00AD0784">
      <w:pPr>
        <w:pStyle w:val="Default"/>
        <w:spacing w:line="276" w:lineRule="auto"/>
        <w:ind w:left="360"/>
        <w:jc w:val="both"/>
        <w:rPr>
          <w:bCs/>
          <w:sz w:val="18"/>
          <w:szCs w:val="18"/>
          <w:lang w:val="en-GB"/>
        </w:rPr>
      </w:pPr>
      <w:r w:rsidRPr="00AD0784">
        <w:rPr>
          <w:b/>
          <w:sz w:val="18"/>
          <w:szCs w:val="18"/>
          <w:lang w:val="en-GB"/>
        </w:rPr>
        <w:t>Crisis management</w:t>
      </w:r>
      <w:r>
        <w:rPr>
          <w:bCs/>
          <w:sz w:val="18"/>
          <w:szCs w:val="18"/>
          <w:lang w:val="en-GB"/>
        </w:rPr>
        <w:t xml:space="preserve"> - </w:t>
      </w:r>
      <w:r w:rsidR="002D6976">
        <w:rPr>
          <w:bCs/>
          <w:sz w:val="18"/>
          <w:szCs w:val="18"/>
          <w:lang w:val="en-GB"/>
        </w:rPr>
        <w:t xml:space="preserve">Each team will present </w:t>
      </w:r>
      <w:r>
        <w:rPr>
          <w:bCs/>
          <w:sz w:val="18"/>
          <w:szCs w:val="18"/>
          <w:lang w:val="en-GB"/>
        </w:rPr>
        <w:t>its</w:t>
      </w:r>
      <w:r w:rsidR="002D6976">
        <w:rPr>
          <w:bCs/>
          <w:sz w:val="18"/>
          <w:szCs w:val="18"/>
          <w:lang w:val="en-GB"/>
        </w:rPr>
        <w:t xml:space="preserve"> course of action and suggested way forward to one of three professors. The briefing will be done as a briefing to your CEO. It will be assessed in the following manner:</w:t>
      </w:r>
    </w:p>
    <w:p w14:paraId="1332F89C" w14:textId="2578470C" w:rsidR="002D6976" w:rsidRDefault="002D6976" w:rsidP="00AD0784">
      <w:pPr>
        <w:pStyle w:val="Default"/>
        <w:spacing w:line="276" w:lineRule="auto"/>
        <w:ind w:left="360"/>
        <w:jc w:val="both"/>
        <w:rPr>
          <w:bCs/>
          <w:sz w:val="18"/>
          <w:szCs w:val="18"/>
          <w:lang w:val="en-GB"/>
        </w:rPr>
      </w:pPr>
    </w:p>
    <w:p w14:paraId="124A710D" w14:textId="04D12E8C" w:rsidR="002D6976" w:rsidRDefault="002D6976" w:rsidP="00AD0784">
      <w:pPr>
        <w:pStyle w:val="Default"/>
        <w:numPr>
          <w:ilvl w:val="0"/>
          <w:numId w:val="15"/>
        </w:numPr>
        <w:spacing w:line="276" w:lineRule="auto"/>
        <w:jc w:val="both"/>
        <w:rPr>
          <w:bCs/>
          <w:sz w:val="18"/>
          <w:szCs w:val="18"/>
          <w:lang w:val="en-GB"/>
        </w:rPr>
      </w:pPr>
      <w:r>
        <w:rPr>
          <w:bCs/>
          <w:sz w:val="18"/>
          <w:szCs w:val="18"/>
          <w:lang w:val="en-GB"/>
        </w:rPr>
        <w:t>25% - Coherence of the courses of action and plan</w:t>
      </w:r>
    </w:p>
    <w:p w14:paraId="015AD9BF" w14:textId="27CFDD20" w:rsidR="002D6976" w:rsidRDefault="002D6976" w:rsidP="00AD0784">
      <w:pPr>
        <w:pStyle w:val="Default"/>
        <w:numPr>
          <w:ilvl w:val="0"/>
          <w:numId w:val="15"/>
        </w:numPr>
        <w:spacing w:line="276" w:lineRule="auto"/>
        <w:jc w:val="both"/>
        <w:rPr>
          <w:bCs/>
          <w:sz w:val="18"/>
          <w:szCs w:val="18"/>
          <w:lang w:val="en-GB"/>
        </w:rPr>
      </w:pPr>
      <w:r>
        <w:rPr>
          <w:bCs/>
          <w:sz w:val="18"/>
          <w:szCs w:val="18"/>
          <w:lang w:val="en-GB"/>
        </w:rPr>
        <w:lastRenderedPageBreak/>
        <w:t xml:space="preserve">25% - Verbal communication – How clear and well communicated the briefing is  </w:t>
      </w:r>
    </w:p>
    <w:p w14:paraId="2DDB8633" w14:textId="77777777" w:rsidR="002D6976" w:rsidRDefault="002D6976" w:rsidP="00AD0784">
      <w:pPr>
        <w:pStyle w:val="Default"/>
        <w:spacing w:line="276" w:lineRule="auto"/>
        <w:ind w:left="360"/>
        <w:jc w:val="both"/>
        <w:rPr>
          <w:bCs/>
          <w:sz w:val="18"/>
          <w:szCs w:val="18"/>
          <w:lang w:val="en-GB"/>
        </w:rPr>
      </w:pPr>
    </w:p>
    <w:p w14:paraId="7D96DD58" w14:textId="2CF8DB5E" w:rsidR="002D6976" w:rsidRDefault="00AD0784" w:rsidP="00AD0784">
      <w:pPr>
        <w:pStyle w:val="Default"/>
        <w:spacing w:line="276" w:lineRule="auto"/>
        <w:ind w:left="360"/>
        <w:jc w:val="both"/>
        <w:rPr>
          <w:bCs/>
          <w:sz w:val="18"/>
          <w:szCs w:val="18"/>
          <w:lang w:val="en-GB"/>
        </w:rPr>
      </w:pPr>
      <w:r w:rsidRPr="00AD0784">
        <w:rPr>
          <w:b/>
          <w:sz w:val="18"/>
          <w:szCs w:val="18"/>
          <w:lang w:val="en-GB"/>
        </w:rPr>
        <w:t>Crisis leadership</w:t>
      </w:r>
      <w:r>
        <w:rPr>
          <w:bCs/>
          <w:sz w:val="18"/>
          <w:szCs w:val="18"/>
          <w:lang w:val="en-GB"/>
        </w:rPr>
        <w:t xml:space="preserve"> - </w:t>
      </w:r>
      <w:r w:rsidR="002D6976">
        <w:rPr>
          <w:bCs/>
          <w:sz w:val="18"/>
          <w:szCs w:val="18"/>
          <w:lang w:val="en-GB"/>
        </w:rPr>
        <w:t xml:space="preserve">All students will then gather in the central lecture room. Each team will present their group answer to the leadership question posed at the beginning of the </w:t>
      </w:r>
      <w:r>
        <w:rPr>
          <w:bCs/>
          <w:sz w:val="18"/>
          <w:szCs w:val="18"/>
          <w:lang w:val="en-GB"/>
        </w:rPr>
        <w:t>assessment.</w:t>
      </w:r>
      <w:r w:rsidR="002D6976">
        <w:rPr>
          <w:bCs/>
          <w:sz w:val="18"/>
          <w:szCs w:val="18"/>
          <w:lang w:val="en-GB"/>
        </w:rPr>
        <w:t xml:space="preserve"> This will be assessed as follows: </w:t>
      </w:r>
    </w:p>
    <w:p w14:paraId="709EF243" w14:textId="56B8B951" w:rsidR="002D6976" w:rsidRDefault="002D6976" w:rsidP="00AD0784">
      <w:pPr>
        <w:pStyle w:val="Default"/>
        <w:spacing w:line="276" w:lineRule="auto"/>
        <w:ind w:left="360"/>
        <w:jc w:val="both"/>
        <w:rPr>
          <w:bCs/>
          <w:sz w:val="18"/>
          <w:szCs w:val="18"/>
          <w:lang w:val="en-GB"/>
        </w:rPr>
      </w:pPr>
    </w:p>
    <w:p w14:paraId="27ECA5A7" w14:textId="7FB1BAC7" w:rsidR="002D6976" w:rsidRDefault="002D6976" w:rsidP="00AD0784">
      <w:pPr>
        <w:pStyle w:val="Default"/>
        <w:numPr>
          <w:ilvl w:val="0"/>
          <w:numId w:val="15"/>
        </w:numPr>
        <w:spacing w:line="276" w:lineRule="auto"/>
        <w:jc w:val="both"/>
        <w:rPr>
          <w:bCs/>
          <w:sz w:val="18"/>
          <w:szCs w:val="18"/>
          <w:lang w:val="en-GB"/>
        </w:rPr>
      </w:pPr>
      <w:r>
        <w:rPr>
          <w:bCs/>
          <w:sz w:val="18"/>
          <w:szCs w:val="18"/>
          <w:lang w:val="en-GB"/>
        </w:rPr>
        <w:t xml:space="preserve">25% - Coherence of the </w:t>
      </w:r>
      <w:r w:rsidR="00AD0784">
        <w:rPr>
          <w:bCs/>
          <w:sz w:val="18"/>
          <w:szCs w:val="18"/>
          <w:lang w:val="en-GB"/>
        </w:rPr>
        <w:t>answer</w:t>
      </w:r>
    </w:p>
    <w:p w14:paraId="3C9BBA94" w14:textId="7684B0C5" w:rsidR="002D6976" w:rsidRDefault="002D6976" w:rsidP="00AD0784">
      <w:pPr>
        <w:pStyle w:val="Default"/>
        <w:numPr>
          <w:ilvl w:val="0"/>
          <w:numId w:val="15"/>
        </w:numPr>
        <w:spacing w:line="276" w:lineRule="auto"/>
        <w:jc w:val="both"/>
        <w:rPr>
          <w:bCs/>
          <w:sz w:val="18"/>
          <w:szCs w:val="18"/>
          <w:lang w:val="en-GB"/>
        </w:rPr>
      </w:pPr>
      <w:r>
        <w:rPr>
          <w:bCs/>
          <w:sz w:val="18"/>
          <w:szCs w:val="18"/>
          <w:lang w:val="en-GB"/>
        </w:rPr>
        <w:t xml:space="preserve">25% - Verbal communication – How clear and well communicated the answer </w:t>
      </w:r>
      <w:r w:rsidR="00AD0784">
        <w:rPr>
          <w:bCs/>
          <w:sz w:val="18"/>
          <w:szCs w:val="18"/>
          <w:lang w:val="en-GB"/>
        </w:rPr>
        <w:t>is communicated</w:t>
      </w:r>
      <w:r>
        <w:rPr>
          <w:bCs/>
          <w:sz w:val="18"/>
          <w:szCs w:val="18"/>
          <w:lang w:val="en-GB"/>
        </w:rPr>
        <w:t xml:space="preserve">  </w:t>
      </w:r>
    </w:p>
    <w:p w14:paraId="68D25496" w14:textId="77777777" w:rsidR="004D0428" w:rsidRPr="00E96491" w:rsidRDefault="004D0428" w:rsidP="00F86434">
      <w:pPr>
        <w:pStyle w:val="Default"/>
        <w:spacing w:line="276" w:lineRule="auto"/>
        <w:jc w:val="both"/>
        <w:rPr>
          <w:b/>
          <w:sz w:val="18"/>
          <w:szCs w:val="18"/>
          <w:lang w:val="en-GB"/>
        </w:rPr>
      </w:pPr>
    </w:p>
    <w:p w14:paraId="7579EED1" w14:textId="0FC2DD45" w:rsidR="007636B6" w:rsidRPr="00E96491" w:rsidRDefault="007636B6" w:rsidP="00F86434">
      <w:pPr>
        <w:pStyle w:val="Default"/>
        <w:spacing w:line="276" w:lineRule="auto"/>
        <w:jc w:val="both"/>
        <w:rPr>
          <w:b/>
          <w:sz w:val="18"/>
          <w:szCs w:val="18"/>
          <w:lang w:val="en-GB"/>
        </w:rPr>
      </w:pPr>
      <w:r w:rsidRPr="00E96491">
        <w:rPr>
          <w:b/>
          <w:sz w:val="18"/>
          <w:szCs w:val="18"/>
          <w:lang w:val="en-GB"/>
        </w:rPr>
        <w:t xml:space="preserve">Assessment </w:t>
      </w:r>
      <w:r w:rsidR="0063657E" w:rsidRPr="00E96491">
        <w:rPr>
          <w:b/>
          <w:sz w:val="18"/>
          <w:szCs w:val="18"/>
          <w:lang w:val="en-GB"/>
        </w:rPr>
        <w:t>3</w:t>
      </w:r>
      <w:r w:rsidRPr="00E96491">
        <w:rPr>
          <w:b/>
          <w:sz w:val="18"/>
          <w:szCs w:val="18"/>
          <w:lang w:val="en-GB"/>
        </w:rPr>
        <w:t xml:space="preserve">. </w:t>
      </w:r>
      <w:r w:rsidR="001D7856">
        <w:rPr>
          <w:b/>
          <w:sz w:val="18"/>
          <w:szCs w:val="18"/>
          <w:lang w:val="en-GB"/>
        </w:rPr>
        <w:t xml:space="preserve">(Approx.) </w:t>
      </w:r>
      <w:r w:rsidR="00DF2F82" w:rsidRPr="00E96491">
        <w:rPr>
          <w:b/>
          <w:sz w:val="18"/>
          <w:szCs w:val="18"/>
          <w:lang w:val="en-GB"/>
        </w:rPr>
        <w:t>400-word</w:t>
      </w:r>
      <w:r w:rsidR="004426F6" w:rsidRPr="00E96491">
        <w:rPr>
          <w:b/>
          <w:sz w:val="18"/>
          <w:szCs w:val="18"/>
          <w:lang w:val="en-GB"/>
        </w:rPr>
        <w:t xml:space="preserve"> e</w:t>
      </w:r>
      <w:r w:rsidRPr="00E96491">
        <w:rPr>
          <w:b/>
          <w:sz w:val="18"/>
          <w:szCs w:val="18"/>
          <w:lang w:val="en-GB"/>
        </w:rPr>
        <w:t xml:space="preserve">ssay. </w:t>
      </w:r>
    </w:p>
    <w:p w14:paraId="50C12488" w14:textId="77777777" w:rsidR="007636B6" w:rsidRPr="00E96491" w:rsidRDefault="007636B6" w:rsidP="00F86434">
      <w:pPr>
        <w:pStyle w:val="Default"/>
        <w:spacing w:line="276" w:lineRule="auto"/>
        <w:jc w:val="both"/>
        <w:rPr>
          <w:bCs/>
          <w:sz w:val="18"/>
          <w:szCs w:val="18"/>
          <w:lang w:val="en-GB"/>
        </w:rPr>
      </w:pPr>
    </w:p>
    <w:p w14:paraId="25DBFE94" w14:textId="03C328EF" w:rsidR="005C50AD" w:rsidRDefault="0057182C" w:rsidP="00F86434">
      <w:pPr>
        <w:pStyle w:val="Default"/>
        <w:spacing w:line="276" w:lineRule="auto"/>
        <w:jc w:val="both"/>
        <w:rPr>
          <w:bCs/>
          <w:sz w:val="18"/>
          <w:szCs w:val="18"/>
          <w:lang w:val="en-GB"/>
        </w:rPr>
      </w:pPr>
      <w:r w:rsidRPr="00E96491">
        <w:rPr>
          <w:bCs/>
          <w:sz w:val="18"/>
          <w:szCs w:val="18"/>
          <w:lang w:val="en-GB"/>
        </w:rPr>
        <w:t xml:space="preserve">Students will be required to </w:t>
      </w:r>
      <w:r w:rsidR="004C299F" w:rsidRPr="00E96491">
        <w:rPr>
          <w:bCs/>
          <w:sz w:val="18"/>
          <w:szCs w:val="18"/>
          <w:lang w:val="en-GB"/>
        </w:rPr>
        <w:t xml:space="preserve">write </w:t>
      </w:r>
      <w:r w:rsidR="00EF4241">
        <w:rPr>
          <w:bCs/>
          <w:sz w:val="18"/>
          <w:szCs w:val="18"/>
          <w:lang w:val="en-GB"/>
        </w:rPr>
        <w:t>a</w:t>
      </w:r>
      <w:r w:rsidR="004C299F" w:rsidRPr="00E96491">
        <w:rPr>
          <w:bCs/>
          <w:sz w:val="18"/>
          <w:szCs w:val="18"/>
          <w:lang w:val="en-GB"/>
        </w:rPr>
        <w:t xml:space="preserve"> </w:t>
      </w:r>
      <w:r w:rsidR="00DF2F82" w:rsidRPr="00E96491">
        <w:rPr>
          <w:bCs/>
          <w:sz w:val="18"/>
          <w:szCs w:val="18"/>
          <w:lang w:val="en-GB"/>
        </w:rPr>
        <w:t>four-hundred-word</w:t>
      </w:r>
      <w:r w:rsidR="004C299F" w:rsidRPr="00E96491">
        <w:rPr>
          <w:bCs/>
          <w:sz w:val="18"/>
          <w:szCs w:val="18"/>
          <w:lang w:val="en-GB"/>
        </w:rPr>
        <w:t xml:space="preserve"> essay answering </w:t>
      </w:r>
      <w:r w:rsidR="004C299F" w:rsidRPr="00EF4241">
        <w:rPr>
          <w:bCs/>
          <w:sz w:val="18"/>
          <w:szCs w:val="18"/>
          <w:u w:val="single"/>
          <w:lang w:val="en-GB"/>
        </w:rPr>
        <w:t>one</w:t>
      </w:r>
      <w:r w:rsidR="004C299F" w:rsidRPr="00E96491">
        <w:rPr>
          <w:bCs/>
          <w:sz w:val="18"/>
          <w:szCs w:val="18"/>
          <w:lang w:val="en-GB"/>
        </w:rPr>
        <w:t xml:space="preserve"> of </w:t>
      </w:r>
      <w:r w:rsidR="00EF4241">
        <w:rPr>
          <w:bCs/>
          <w:sz w:val="18"/>
          <w:szCs w:val="18"/>
          <w:lang w:val="en-GB"/>
        </w:rPr>
        <w:t>eleven</w:t>
      </w:r>
      <w:r w:rsidR="002D18BA" w:rsidRPr="00E96491">
        <w:rPr>
          <w:bCs/>
          <w:sz w:val="18"/>
          <w:szCs w:val="18"/>
          <w:lang w:val="en-GB"/>
        </w:rPr>
        <w:t xml:space="preserve"> questions. </w:t>
      </w:r>
      <w:r w:rsidR="00881939">
        <w:rPr>
          <w:bCs/>
          <w:sz w:val="18"/>
          <w:szCs w:val="18"/>
          <w:lang w:val="en-GB"/>
        </w:rPr>
        <w:t xml:space="preserve">The questions </w:t>
      </w:r>
      <w:r w:rsidR="002D76D7">
        <w:rPr>
          <w:bCs/>
          <w:sz w:val="18"/>
          <w:szCs w:val="18"/>
          <w:lang w:val="en-GB"/>
        </w:rPr>
        <w:t xml:space="preserve">are listed below and </w:t>
      </w:r>
      <w:r w:rsidR="00881939">
        <w:rPr>
          <w:bCs/>
          <w:sz w:val="18"/>
          <w:szCs w:val="18"/>
          <w:lang w:val="en-GB"/>
        </w:rPr>
        <w:t xml:space="preserve">will be published </w:t>
      </w:r>
      <w:r w:rsidR="002D76D7">
        <w:rPr>
          <w:bCs/>
          <w:sz w:val="18"/>
          <w:szCs w:val="18"/>
          <w:lang w:val="en-GB"/>
        </w:rPr>
        <w:t xml:space="preserve">on the course webpage </w:t>
      </w:r>
      <w:r w:rsidR="00881939">
        <w:rPr>
          <w:bCs/>
          <w:sz w:val="18"/>
          <w:szCs w:val="18"/>
          <w:lang w:val="en-GB"/>
        </w:rPr>
        <w:t>prior to the course starting</w:t>
      </w:r>
      <w:r w:rsidR="00B02BDD">
        <w:rPr>
          <w:bCs/>
          <w:sz w:val="18"/>
          <w:szCs w:val="18"/>
          <w:lang w:val="en-GB"/>
        </w:rPr>
        <w:t>.</w:t>
      </w:r>
    </w:p>
    <w:p w14:paraId="4AB8C393" w14:textId="77777777" w:rsidR="005C50AD" w:rsidRDefault="005C50AD" w:rsidP="00F86434">
      <w:pPr>
        <w:pStyle w:val="Default"/>
        <w:spacing w:line="276" w:lineRule="auto"/>
        <w:jc w:val="both"/>
        <w:rPr>
          <w:bCs/>
          <w:sz w:val="18"/>
          <w:szCs w:val="18"/>
          <w:lang w:val="en-GB"/>
        </w:rPr>
      </w:pPr>
    </w:p>
    <w:p w14:paraId="327FF124" w14:textId="5F0F3575" w:rsidR="001307F5" w:rsidRDefault="002D18BA" w:rsidP="00F86434">
      <w:pPr>
        <w:pStyle w:val="Default"/>
        <w:spacing w:line="276" w:lineRule="auto"/>
        <w:jc w:val="both"/>
        <w:rPr>
          <w:bCs/>
          <w:sz w:val="18"/>
          <w:szCs w:val="18"/>
          <w:lang w:val="en-GB"/>
        </w:rPr>
      </w:pPr>
      <w:r w:rsidRPr="00E96491">
        <w:rPr>
          <w:bCs/>
          <w:sz w:val="18"/>
          <w:szCs w:val="18"/>
          <w:lang w:val="en-GB"/>
        </w:rPr>
        <w:t xml:space="preserve">Students will </w:t>
      </w:r>
      <w:r w:rsidR="00E00207" w:rsidRPr="00E96491">
        <w:rPr>
          <w:bCs/>
          <w:sz w:val="18"/>
          <w:szCs w:val="18"/>
          <w:lang w:val="en-GB"/>
        </w:rPr>
        <w:t xml:space="preserve">be assessed on the coherence of their </w:t>
      </w:r>
      <w:r w:rsidRPr="00E96491">
        <w:rPr>
          <w:bCs/>
          <w:sz w:val="18"/>
          <w:szCs w:val="18"/>
          <w:lang w:val="en-GB"/>
        </w:rPr>
        <w:t xml:space="preserve">answer </w:t>
      </w:r>
      <w:r w:rsidR="001D7856">
        <w:rPr>
          <w:bCs/>
          <w:sz w:val="18"/>
          <w:szCs w:val="18"/>
          <w:lang w:val="en-GB"/>
        </w:rPr>
        <w:t>in the following manner:</w:t>
      </w:r>
    </w:p>
    <w:p w14:paraId="0D077A58" w14:textId="77777777" w:rsidR="001307F5" w:rsidRDefault="001307F5" w:rsidP="00F86434">
      <w:pPr>
        <w:pStyle w:val="Default"/>
        <w:spacing w:line="276" w:lineRule="auto"/>
        <w:jc w:val="both"/>
        <w:rPr>
          <w:bCs/>
          <w:sz w:val="18"/>
          <w:szCs w:val="18"/>
          <w:lang w:val="en-GB"/>
        </w:rPr>
      </w:pPr>
    </w:p>
    <w:p w14:paraId="52474EAA" w14:textId="3BC243F2" w:rsidR="001307F5" w:rsidRDefault="00756A42" w:rsidP="00A41ECD">
      <w:pPr>
        <w:pStyle w:val="Default"/>
        <w:numPr>
          <w:ilvl w:val="0"/>
          <w:numId w:val="15"/>
        </w:numPr>
        <w:spacing w:line="276" w:lineRule="auto"/>
        <w:jc w:val="both"/>
        <w:rPr>
          <w:bCs/>
          <w:sz w:val="18"/>
          <w:szCs w:val="18"/>
          <w:lang w:val="en-GB"/>
        </w:rPr>
      </w:pPr>
      <w:r>
        <w:rPr>
          <w:bCs/>
          <w:sz w:val="18"/>
          <w:szCs w:val="18"/>
          <w:lang w:val="en-GB"/>
        </w:rPr>
        <w:t xml:space="preserve">25% - </w:t>
      </w:r>
      <w:r w:rsidR="001307F5">
        <w:rPr>
          <w:bCs/>
          <w:sz w:val="18"/>
          <w:szCs w:val="18"/>
          <w:lang w:val="en-GB"/>
        </w:rPr>
        <w:t>C</w:t>
      </w:r>
      <w:r w:rsidR="00204EE1" w:rsidRPr="00E96491">
        <w:rPr>
          <w:bCs/>
          <w:sz w:val="18"/>
          <w:szCs w:val="18"/>
          <w:lang w:val="en-GB"/>
        </w:rPr>
        <w:t>lear,</w:t>
      </w:r>
      <w:r w:rsidR="00401BC8" w:rsidRPr="00E96491">
        <w:rPr>
          <w:bCs/>
          <w:sz w:val="18"/>
          <w:szCs w:val="18"/>
          <w:lang w:val="en-GB"/>
        </w:rPr>
        <w:t xml:space="preserve"> </w:t>
      </w:r>
      <w:r w:rsidR="00DF2F82" w:rsidRPr="00E96491">
        <w:rPr>
          <w:bCs/>
          <w:sz w:val="18"/>
          <w:szCs w:val="18"/>
          <w:lang w:val="en-GB"/>
        </w:rPr>
        <w:t>academic</w:t>
      </w:r>
      <w:r w:rsidR="001307F5">
        <w:rPr>
          <w:bCs/>
          <w:sz w:val="18"/>
          <w:szCs w:val="18"/>
          <w:lang w:val="en-GB"/>
        </w:rPr>
        <w:t xml:space="preserve"> language </w:t>
      </w:r>
    </w:p>
    <w:p w14:paraId="66E32142" w14:textId="6ED9AA7F" w:rsidR="004020FF" w:rsidRDefault="00756A42" w:rsidP="00A41ECD">
      <w:pPr>
        <w:pStyle w:val="Default"/>
        <w:numPr>
          <w:ilvl w:val="0"/>
          <w:numId w:val="15"/>
        </w:numPr>
        <w:spacing w:line="276" w:lineRule="auto"/>
        <w:jc w:val="both"/>
        <w:rPr>
          <w:bCs/>
          <w:sz w:val="18"/>
          <w:szCs w:val="18"/>
          <w:lang w:val="en-GB"/>
        </w:rPr>
      </w:pPr>
      <w:r>
        <w:rPr>
          <w:bCs/>
          <w:sz w:val="18"/>
          <w:szCs w:val="18"/>
          <w:lang w:val="en-GB"/>
        </w:rPr>
        <w:t xml:space="preserve">25% - </w:t>
      </w:r>
      <w:r w:rsidR="001307F5">
        <w:rPr>
          <w:bCs/>
          <w:sz w:val="18"/>
          <w:szCs w:val="18"/>
          <w:lang w:val="en-GB"/>
        </w:rPr>
        <w:t>The s</w:t>
      </w:r>
      <w:r w:rsidR="005D5FE1" w:rsidRPr="00E96491">
        <w:rPr>
          <w:bCs/>
          <w:sz w:val="18"/>
          <w:szCs w:val="18"/>
          <w:lang w:val="en-GB"/>
        </w:rPr>
        <w:t xml:space="preserve">tructure </w:t>
      </w:r>
      <w:r w:rsidR="001307F5">
        <w:rPr>
          <w:bCs/>
          <w:sz w:val="18"/>
          <w:szCs w:val="18"/>
          <w:lang w:val="en-GB"/>
        </w:rPr>
        <w:t>of the answer</w:t>
      </w:r>
      <w:r w:rsidR="008C2881">
        <w:rPr>
          <w:bCs/>
          <w:sz w:val="18"/>
          <w:szCs w:val="18"/>
          <w:lang w:val="en-GB"/>
        </w:rPr>
        <w:t xml:space="preserve"> (coherent flow</w:t>
      </w:r>
      <w:r w:rsidR="00042F4B">
        <w:rPr>
          <w:bCs/>
          <w:sz w:val="18"/>
          <w:szCs w:val="18"/>
          <w:lang w:val="en-GB"/>
        </w:rPr>
        <w:t>:</w:t>
      </w:r>
      <w:r w:rsidR="008C2881">
        <w:rPr>
          <w:bCs/>
          <w:sz w:val="18"/>
          <w:szCs w:val="18"/>
          <w:lang w:val="en-GB"/>
        </w:rPr>
        <w:t xml:space="preserve"> </w:t>
      </w:r>
      <w:r w:rsidR="004020FF">
        <w:rPr>
          <w:bCs/>
          <w:sz w:val="18"/>
          <w:szCs w:val="18"/>
          <w:lang w:val="en-GB"/>
        </w:rPr>
        <w:t>introduction</w:t>
      </w:r>
      <w:r w:rsidR="00042F4B">
        <w:rPr>
          <w:bCs/>
          <w:sz w:val="18"/>
          <w:szCs w:val="18"/>
          <w:lang w:val="en-GB"/>
        </w:rPr>
        <w:t xml:space="preserve">, appropriate paragraph division and </w:t>
      </w:r>
      <w:r w:rsidR="004020FF">
        <w:rPr>
          <w:bCs/>
          <w:sz w:val="18"/>
          <w:szCs w:val="18"/>
          <w:lang w:val="en-GB"/>
        </w:rPr>
        <w:t>conclusion</w:t>
      </w:r>
      <w:r w:rsidR="00A73DA9">
        <w:rPr>
          <w:bCs/>
          <w:sz w:val="18"/>
          <w:szCs w:val="18"/>
          <w:lang w:val="en-GB"/>
        </w:rPr>
        <w:t>)</w:t>
      </w:r>
    </w:p>
    <w:p w14:paraId="6EC576D0" w14:textId="28531A67" w:rsidR="00DE60A6" w:rsidRDefault="00756A42" w:rsidP="00A41ECD">
      <w:pPr>
        <w:pStyle w:val="Default"/>
        <w:numPr>
          <w:ilvl w:val="0"/>
          <w:numId w:val="15"/>
        </w:numPr>
        <w:spacing w:line="276" w:lineRule="auto"/>
        <w:jc w:val="both"/>
        <w:rPr>
          <w:bCs/>
          <w:sz w:val="18"/>
          <w:szCs w:val="18"/>
          <w:lang w:val="en-GB"/>
        </w:rPr>
      </w:pPr>
      <w:r>
        <w:rPr>
          <w:bCs/>
          <w:sz w:val="18"/>
          <w:szCs w:val="18"/>
          <w:lang w:val="en-GB"/>
        </w:rPr>
        <w:t xml:space="preserve">25% - </w:t>
      </w:r>
      <w:r w:rsidR="00A67F37">
        <w:rPr>
          <w:bCs/>
          <w:sz w:val="18"/>
          <w:szCs w:val="18"/>
          <w:lang w:val="en-GB"/>
        </w:rPr>
        <w:t>Reference to</w:t>
      </w:r>
      <w:r w:rsidR="00DE60A6">
        <w:rPr>
          <w:bCs/>
          <w:sz w:val="18"/>
          <w:szCs w:val="18"/>
          <w:lang w:val="en-GB"/>
        </w:rPr>
        <w:t xml:space="preserve"> the </w:t>
      </w:r>
      <w:r w:rsidR="00A67F37">
        <w:rPr>
          <w:bCs/>
          <w:sz w:val="18"/>
          <w:szCs w:val="18"/>
          <w:lang w:val="en-GB"/>
        </w:rPr>
        <w:t>topics and tools</w:t>
      </w:r>
      <w:r w:rsidR="00DE60A6">
        <w:rPr>
          <w:bCs/>
          <w:sz w:val="18"/>
          <w:szCs w:val="18"/>
          <w:lang w:val="en-GB"/>
        </w:rPr>
        <w:t xml:space="preserve">, discussed during the course </w:t>
      </w:r>
    </w:p>
    <w:p w14:paraId="4A0DBA5E" w14:textId="2A780BF2" w:rsidR="00C82641" w:rsidRDefault="00756A42" w:rsidP="00A41ECD">
      <w:pPr>
        <w:pStyle w:val="Default"/>
        <w:numPr>
          <w:ilvl w:val="0"/>
          <w:numId w:val="15"/>
        </w:numPr>
        <w:spacing w:line="276" w:lineRule="auto"/>
        <w:jc w:val="both"/>
        <w:rPr>
          <w:bCs/>
          <w:sz w:val="18"/>
          <w:szCs w:val="18"/>
          <w:lang w:val="en-GB"/>
        </w:rPr>
      </w:pPr>
      <w:r>
        <w:rPr>
          <w:bCs/>
          <w:sz w:val="18"/>
          <w:szCs w:val="18"/>
          <w:lang w:val="en-GB"/>
        </w:rPr>
        <w:t xml:space="preserve">25% - </w:t>
      </w:r>
      <w:r w:rsidR="00C82641">
        <w:rPr>
          <w:bCs/>
          <w:sz w:val="18"/>
          <w:szCs w:val="18"/>
          <w:lang w:val="en-GB"/>
        </w:rPr>
        <w:t xml:space="preserve">Coherence of the </w:t>
      </w:r>
      <w:r w:rsidR="000E5E46">
        <w:rPr>
          <w:bCs/>
          <w:sz w:val="18"/>
          <w:szCs w:val="18"/>
          <w:lang w:val="en-GB"/>
        </w:rPr>
        <w:t xml:space="preserve">opinion presented </w:t>
      </w:r>
      <w:r w:rsidR="00C82641">
        <w:rPr>
          <w:bCs/>
          <w:sz w:val="18"/>
          <w:szCs w:val="18"/>
          <w:lang w:val="en-GB"/>
        </w:rPr>
        <w:t xml:space="preserve"> </w:t>
      </w:r>
    </w:p>
    <w:p w14:paraId="0CE5CB3C" w14:textId="2A0397CB" w:rsidR="00401BC8" w:rsidRPr="00E96491" w:rsidRDefault="008C2881" w:rsidP="00F86434">
      <w:pPr>
        <w:pStyle w:val="Default"/>
        <w:spacing w:line="276" w:lineRule="auto"/>
        <w:jc w:val="both"/>
        <w:rPr>
          <w:bCs/>
          <w:sz w:val="18"/>
          <w:szCs w:val="18"/>
          <w:lang w:val="en-GB"/>
        </w:rPr>
      </w:pPr>
      <w:r>
        <w:rPr>
          <w:bCs/>
          <w:sz w:val="18"/>
          <w:szCs w:val="18"/>
          <w:lang w:val="en-GB"/>
        </w:rPr>
        <w:t xml:space="preserve"> </w:t>
      </w:r>
    </w:p>
    <w:p w14:paraId="16869016" w14:textId="6FF06F8E" w:rsidR="006B18AB" w:rsidRDefault="00401BC8" w:rsidP="00F86434">
      <w:pPr>
        <w:pStyle w:val="Default"/>
        <w:spacing w:line="276" w:lineRule="auto"/>
        <w:jc w:val="both"/>
        <w:rPr>
          <w:bCs/>
          <w:sz w:val="18"/>
          <w:szCs w:val="18"/>
          <w:lang w:val="en-GB"/>
        </w:rPr>
      </w:pPr>
      <w:r w:rsidRPr="00E96491">
        <w:rPr>
          <w:bCs/>
          <w:sz w:val="18"/>
          <w:szCs w:val="18"/>
          <w:lang w:val="en-GB"/>
        </w:rPr>
        <w:t>The assessment should be submitted electronically before the assigned due date</w:t>
      </w:r>
      <w:r w:rsidR="009D59B3">
        <w:rPr>
          <w:bCs/>
          <w:sz w:val="18"/>
          <w:szCs w:val="18"/>
          <w:lang w:val="en-GB"/>
        </w:rPr>
        <w:t xml:space="preserve"> (see assignments on the</w:t>
      </w:r>
      <w:r w:rsidR="00A41ECD">
        <w:rPr>
          <w:bCs/>
          <w:sz w:val="18"/>
          <w:szCs w:val="18"/>
          <w:lang w:val="en-GB"/>
        </w:rPr>
        <w:t xml:space="preserve"> </w:t>
      </w:r>
      <w:r w:rsidR="009D59B3">
        <w:rPr>
          <w:bCs/>
          <w:sz w:val="18"/>
          <w:szCs w:val="18"/>
          <w:lang w:val="en-GB"/>
        </w:rPr>
        <w:t>e-learning</w:t>
      </w:r>
      <w:r w:rsidR="00A41ECD">
        <w:rPr>
          <w:bCs/>
          <w:sz w:val="18"/>
          <w:szCs w:val="18"/>
          <w:lang w:val="en-GB"/>
        </w:rPr>
        <w:t>)</w:t>
      </w:r>
      <w:r w:rsidRPr="00E96491">
        <w:rPr>
          <w:bCs/>
          <w:sz w:val="18"/>
          <w:szCs w:val="18"/>
          <w:lang w:val="en-GB"/>
        </w:rPr>
        <w:t>.</w:t>
      </w:r>
    </w:p>
    <w:p w14:paraId="76DF9EA0" w14:textId="77777777" w:rsidR="00B02BDD" w:rsidRDefault="00B02BDD" w:rsidP="00F86434">
      <w:pPr>
        <w:pStyle w:val="Default"/>
        <w:spacing w:line="276" w:lineRule="auto"/>
        <w:jc w:val="both"/>
        <w:rPr>
          <w:bCs/>
          <w:sz w:val="18"/>
          <w:szCs w:val="18"/>
          <w:lang w:val="en-GB"/>
        </w:rPr>
      </w:pPr>
    </w:p>
    <w:p w14:paraId="09B196C0" w14:textId="77777777" w:rsidR="00B02BDD" w:rsidRPr="00534CC3" w:rsidRDefault="00B02BDD" w:rsidP="00B02BDD">
      <w:pPr>
        <w:pStyle w:val="metod"/>
        <w:ind w:firstLine="0"/>
        <w:jc w:val="both"/>
        <w:rPr>
          <w:rFonts w:ascii="Arial" w:hAnsi="Arial" w:cs="Arial"/>
          <w:b/>
          <w:caps/>
          <w:sz w:val="18"/>
          <w:szCs w:val="18"/>
          <w:lang w:val="en-US"/>
        </w:rPr>
      </w:pPr>
      <w:r w:rsidRPr="00534CC3">
        <w:rPr>
          <w:rFonts w:ascii="Arial" w:hAnsi="Arial" w:cs="Arial"/>
          <w:b/>
          <w:caps/>
          <w:sz w:val="18"/>
          <w:szCs w:val="18"/>
          <w:lang w:val="en-US"/>
        </w:rPr>
        <w:t xml:space="preserve">Essay questions </w:t>
      </w:r>
    </w:p>
    <w:p w14:paraId="7CF106BC" w14:textId="77777777" w:rsidR="00B02BDD" w:rsidRPr="00534CC3" w:rsidRDefault="00B02BDD" w:rsidP="00B02BDD">
      <w:pPr>
        <w:pStyle w:val="metod"/>
        <w:ind w:firstLine="0"/>
        <w:jc w:val="both"/>
        <w:rPr>
          <w:rFonts w:ascii="Arial" w:hAnsi="Arial" w:cs="Arial"/>
          <w:b/>
          <w:caps/>
          <w:sz w:val="18"/>
          <w:szCs w:val="18"/>
          <w:lang w:val="en-US"/>
        </w:rPr>
      </w:pPr>
    </w:p>
    <w:p w14:paraId="0C68CCD6" w14:textId="24333E6C" w:rsidR="00D779A5" w:rsidRPr="00D779A5" w:rsidRDefault="00D779A5" w:rsidP="002C4C91">
      <w:pPr>
        <w:pStyle w:val="Default"/>
        <w:numPr>
          <w:ilvl w:val="0"/>
          <w:numId w:val="16"/>
        </w:numPr>
        <w:spacing w:line="276" w:lineRule="auto"/>
        <w:jc w:val="both"/>
        <w:rPr>
          <w:sz w:val="18"/>
          <w:szCs w:val="18"/>
          <w:lang w:val="en-GB"/>
        </w:rPr>
      </w:pPr>
      <w:r w:rsidRPr="00D779A5">
        <w:rPr>
          <w:sz w:val="18"/>
          <w:szCs w:val="18"/>
          <w:lang w:val="en-GB"/>
        </w:rPr>
        <w:t xml:space="preserve">With examples, describe the difference between leadership and management? </w:t>
      </w:r>
    </w:p>
    <w:p w14:paraId="2B86D48E" w14:textId="56217EC9" w:rsidR="00D779A5" w:rsidRPr="00D779A5" w:rsidRDefault="00D779A5" w:rsidP="002C4C91">
      <w:pPr>
        <w:pStyle w:val="Default"/>
        <w:numPr>
          <w:ilvl w:val="0"/>
          <w:numId w:val="16"/>
        </w:numPr>
        <w:spacing w:line="276" w:lineRule="auto"/>
        <w:jc w:val="both"/>
        <w:rPr>
          <w:sz w:val="18"/>
          <w:szCs w:val="18"/>
          <w:lang w:val="en-GB"/>
        </w:rPr>
      </w:pPr>
      <w:r w:rsidRPr="00D779A5">
        <w:rPr>
          <w:sz w:val="18"/>
          <w:szCs w:val="18"/>
          <w:lang w:val="en-GB"/>
        </w:rPr>
        <w:t>Describe with one business example the key characteristics of a VUCA environment.</w:t>
      </w:r>
    </w:p>
    <w:p w14:paraId="6E9528DF" w14:textId="5C802F8E" w:rsidR="00D779A5" w:rsidRPr="00D779A5" w:rsidRDefault="00D779A5" w:rsidP="002C4C91">
      <w:pPr>
        <w:pStyle w:val="Default"/>
        <w:numPr>
          <w:ilvl w:val="0"/>
          <w:numId w:val="16"/>
        </w:numPr>
        <w:spacing w:line="276" w:lineRule="auto"/>
        <w:jc w:val="both"/>
        <w:rPr>
          <w:sz w:val="18"/>
          <w:szCs w:val="18"/>
          <w:lang w:val="en-GB"/>
        </w:rPr>
      </w:pPr>
      <w:r w:rsidRPr="00D779A5">
        <w:rPr>
          <w:sz w:val="18"/>
          <w:szCs w:val="18"/>
          <w:lang w:val="en-GB"/>
        </w:rPr>
        <w:t>Pick two from the following types of team structure – Hierarchical, functional, matrix, swarming, etc - and argue the case for your preferred structure in relation to a practical example.</w:t>
      </w:r>
    </w:p>
    <w:p w14:paraId="6B4DD251" w14:textId="0E10419B" w:rsidR="00D779A5" w:rsidRPr="00D779A5" w:rsidRDefault="00D779A5" w:rsidP="002C4C91">
      <w:pPr>
        <w:pStyle w:val="Default"/>
        <w:numPr>
          <w:ilvl w:val="0"/>
          <w:numId w:val="16"/>
        </w:numPr>
        <w:spacing w:line="276" w:lineRule="auto"/>
        <w:jc w:val="both"/>
        <w:rPr>
          <w:sz w:val="18"/>
          <w:szCs w:val="18"/>
          <w:lang w:val="en-GB"/>
        </w:rPr>
      </w:pPr>
      <w:r w:rsidRPr="00D779A5">
        <w:rPr>
          <w:sz w:val="18"/>
          <w:szCs w:val="18"/>
          <w:lang w:val="en-GB"/>
        </w:rPr>
        <w:t xml:space="preserve">Describe Adair’s Action-Centred Leadership model (Team, Task and Individual) in relation to a personal example of team </w:t>
      </w:r>
      <w:r w:rsidR="002C4C91">
        <w:rPr>
          <w:sz w:val="18"/>
          <w:szCs w:val="18"/>
          <w:lang w:val="en-GB"/>
        </w:rPr>
        <w:t>b</w:t>
      </w:r>
      <w:r w:rsidRPr="00D779A5">
        <w:rPr>
          <w:sz w:val="18"/>
          <w:szCs w:val="18"/>
          <w:lang w:val="en-GB"/>
        </w:rPr>
        <w:t xml:space="preserve">uilding. </w:t>
      </w:r>
    </w:p>
    <w:p w14:paraId="238A6F6E" w14:textId="4B0BCDCF" w:rsidR="00D779A5" w:rsidRPr="00D779A5" w:rsidRDefault="00D779A5" w:rsidP="002C4C91">
      <w:pPr>
        <w:pStyle w:val="Default"/>
        <w:numPr>
          <w:ilvl w:val="0"/>
          <w:numId w:val="16"/>
        </w:numPr>
        <w:spacing w:line="276" w:lineRule="auto"/>
        <w:jc w:val="both"/>
        <w:rPr>
          <w:sz w:val="18"/>
          <w:szCs w:val="18"/>
          <w:lang w:val="en-GB"/>
        </w:rPr>
      </w:pPr>
      <w:r w:rsidRPr="00D779A5">
        <w:rPr>
          <w:sz w:val="18"/>
          <w:szCs w:val="18"/>
          <w:lang w:val="en-GB"/>
        </w:rPr>
        <w:t>Describe 5 key activities to promote good communication within a team.</w:t>
      </w:r>
    </w:p>
    <w:p w14:paraId="10E18822" w14:textId="57C2F64D" w:rsidR="00D779A5" w:rsidRPr="00D779A5" w:rsidRDefault="00D779A5" w:rsidP="002C4C91">
      <w:pPr>
        <w:pStyle w:val="Default"/>
        <w:numPr>
          <w:ilvl w:val="0"/>
          <w:numId w:val="16"/>
        </w:numPr>
        <w:spacing w:line="276" w:lineRule="auto"/>
        <w:jc w:val="both"/>
        <w:rPr>
          <w:sz w:val="18"/>
          <w:szCs w:val="18"/>
          <w:lang w:val="en-GB"/>
        </w:rPr>
      </w:pPr>
      <w:r w:rsidRPr="00D779A5">
        <w:rPr>
          <w:sz w:val="18"/>
          <w:szCs w:val="18"/>
          <w:lang w:val="en-GB"/>
        </w:rPr>
        <w:t>What is a unifying purpose for a team and how do you create it?</w:t>
      </w:r>
    </w:p>
    <w:p w14:paraId="37304A88" w14:textId="5EE87A08" w:rsidR="00D779A5" w:rsidRPr="00D779A5" w:rsidRDefault="00D779A5" w:rsidP="002C4C91">
      <w:pPr>
        <w:pStyle w:val="Default"/>
        <w:numPr>
          <w:ilvl w:val="0"/>
          <w:numId w:val="16"/>
        </w:numPr>
        <w:spacing w:line="276" w:lineRule="auto"/>
        <w:jc w:val="both"/>
        <w:rPr>
          <w:sz w:val="18"/>
          <w:szCs w:val="18"/>
          <w:lang w:val="en-GB"/>
        </w:rPr>
      </w:pPr>
      <w:r w:rsidRPr="00D779A5">
        <w:rPr>
          <w:sz w:val="18"/>
          <w:szCs w:val="18"/>
          <w:lang w:val="en-GB"/>
        </w:rPr>
        <w:t>Describe the main mistakes that could lead to poor delegation and how you overcome them.</w:t>
      </w:r>
    </w:p>
    <w:p w14:paraId="52A81680" w14:textId="128C34EB" w:rsidR="00D779A5" w:rsidRPr="00D779A5" w:rsidRDefault="00D779A5" w:rsidP="002C4C91">
      <w:pPr>
        <w:pStyle w:val="Default"/>
        <w:numPr>
          <w:ilvl w:val="0"/>
          <w:numId w:val="16"/>
        </w:numPr>
        <w:spacing w:line="276" w:lineRule="auto"/>
        <w:jc w:val="both"/>
        <w:rPr>
          <w:sz w:val="18"/>
          <w:szCs w:val="18"/>
          <w:lang w:val="en-GB"/>
        </w:rPr>
      </w:pPr>
      <w:r w:rsidRPr="00D779A5">
        <w:rPr>
          <w:sz w:val="18"/>
          <w:szCs w:val="18"/>
          <w:lang w:val="en-GB"/>
        </w:rPr>
        <w:t>Describe 3 key behaviours of a good leader, state which one you struggle with the most and methods to overcome it.</w:t>
      </w:r>
    </w:p>
    <w:p w14:paraId="21AACC2E" w14:textId="4B69F997" w:rsidR="00D779A5" w:rsidRPr="00D779A5" w:rsidRDefault="00D779A5" w:rsidP="002C4C91">
      <w:pPr>
        <w:pStyle w:val="Default"/>
        <w:numPr>
          <w:ilvl w:val="0"/>
          <w:numId w:val="16"/>
        </w:numPr>
        <w:spacing w:line="276" w:lineRule="auto"/>
        <w:jc w:val="both"/>
        <w:rPr>
          <w:sz w:val="18"/>
          <w:szCs w:val="18"/>
          <w:lang w:val="en-GB"/>
        </w:rPr>
      </w:pPr>
      <w:r w:rsidRPr="00D779A5">
        <w:rPr>
          <w:sz w:val="18"/>
          <w:szCs w:val="18"/>
          <w:lang w:val="en-GB"/>
        </w:rPr>
        <w:t>What are some of the challenges and fears that the individuals in your team might be facing during COVID? How do you best address those issues?</w:t>
      </w:r>
    </w:p>
    <w:p w14:paraId="3067D395" w14:textId="39835768" w:rsidR="00D779A5" w:rsidRPr="00D779A5" w:rsidRDefault="00D779A5" w:rsidP="002C4C91">
      <w:pPr>
        <w:pStyle w:val="Default"/>
        <w:numPr>
          <w:ilvl w:val="0"/>
          <w:numId w:val="16"/>
        </w:numPr>
        <w:spacing w:line="276" w:lineRule="auto"/>
        <w:jc w:val="both"/>
        <w:rPr>
          <w:sz w:val="18"/>
          <w:szCs w:val="18"/>
          <w:lang w:val="en-GB"/>
        </w:rPr>
      </w:pPr>
      <w:r w:rsidRPr="00D779A5">
        <w:rPr>
          <w:sz w:val="18"/>
          <w:szCs w:val="18"/>
          <w:lang w:val="en-GB"/>
        </w:rPr>
        <w:t>How does personal emotion and psychological state of mind affect a leader when in a VUCA environment? Describe steps to harness the positive and counteract the disadvantages of personal emotions.</w:t>
      </w:r>
    </w:p>
    <w:p w14:paraId="426A7905" w14:textId="66B33B9E" w:rsidR="00B02BDD" w:rsidRPr="00E96491" w:rsidRDefault="00D779A5" w:rsidP="002C4C91">
      <w:pPr>
        <w:pStyle w:val="Default"/>
        <w:numPr>
          <w:ilvl w:val="0"/>
          <w:numId w:val="16"/>
        </w:numPr>
        <w:spacing w:line="276" w:lineRule="auto"/>
        <w:jc w:val="both"/>
        <w:rPr>
          <w:bCs/>
          <w:sz w:val="18"/>
          <w:szCs w:val="18"/>
          <w:lang w:val="en-GB"/>
        </w:rPr>
      </w:pPr>
      <w:r w:rsidRPr="00D779A5">
        <w:rPr>
          <w:sz w:val="18"/>
          <w:szCs w:val="18"/>
          <w:lang w:val="en-GB"/>
        </w:rPr>
        <w:t>Describe a negotiation that you have been involved in and answer the following questions: What are the levers for this negotiation? What is your negotiation strategy? Did you create shared value from the negotiation?</w:t>
      </w:r>
    </w:p>
    <w:p w14:paraId="1C01CD59" w14:textId="77777777" w:rsidR="006B18AB" w:rsidRPr="00E96491" w:rsidRDefault="006B18AB" w:rsidP="00F86434">
      <w:pPr>
        <w:pStyle w:val="Default"/>
        <w:spacing w:line="276" w:lineRule="auto"/>
        <w:jc w:val="both"/>
        <w:rPr>
          <w:bCs/>
          <w:sz w:val="18"/>
          <w:szCs w:val="18"/>
          <w:lang w:val="en-GB"/>
        </w:rPr>
      </w:pPr>
    </w:p>
    <w:p w14:paraId="6A9F5064" w14:textId="7A9652B7" w:rsidR="00B05EC5" w:rsidRPr="00E96491" w:rsidRDefault="00B05EC5" w:rsidP="00B05EC5">
      <w:pPr>
        <w:pStyle w:val="ListParagraph"/>
        <w:autoSpaceDE w:val="0"/>
        <w:autoSpaceDN w:val="0"/>
        <w:adjustRightInd w:val="0"/>
        <w:ind w:left="0"/>
        <w:jc w:val="both"/>
        <w:rPr>
          <w:rFonts w:ascii="Arial" w:hAnsi="Arial" w:cs="Arial"/>
          <w:b/>
          <w:bCs/>
          <w:sz w:val="18"/>
          <w:szCs w:val="18"/>
          <w:lang w:val="en-GB"/>
        </w:rPr>
      </w:pPr>
      <w:r w:rsidRPr="00E96491">
        <w:rPr>
          <w:rFonts w:ascii="Arial" w:hAnsi="Arial" w:cs="Arial"/>
          <w:b/>
          <w:bCs/>
          <w:sz w:val="18"/>
          <w:szCs w:val="18"/>
          <w:lang w:val="en-GB"/>
        </w:rPr>
        <w:t>RETAKE POLICY</w:t>
      </w:r>
    </w:p>
    <w:p w14:paraId="1C7B6163" w14:textId="77777777" w:rsidR="00B05EC5" w:rsidRPr="00E96491" w:rsidRDefault="00B05EC5" w:rsidP="00AA47B2">
      <w:pPr>
        <w:pStyle w:val="Default"/>
        <w:spacing w:line="276" w:lineRule="auto"/>
        <w:jc w:val="both"/>
        <w:rPr>
          <w:b/>
          <w:bCs/>
          <w:sz w:val="20"/>
          <w:szCs w:val="20"/>
          <w:lang w:val="en-GB"/>
        </w:rPr>
      </w:pPr>
    </w:p>
    <w:p w14:paraId="0A788724" w14:textId="1DE73015" w:rsidR="007D2EC6" w:rsidRPr="00E96491" w:rsidRDefault="00F86434" w:rsidP="00AA47B2">
      <w:pPr>
        <w:pStyle w:val="Default"/>
        <w:spacing w:line="276" w:lineRule="auto"/>
        <w:jc w:val="both"/>
        <w:rPr>
          <w:sz w:val="18"/>
          <w:szCs w:val="18"/>
          <w:lang w:val="en-GB"/>
        </w:rPr>
      </w:pPr>
      <w:r w:rsidRPr="00E96491">
        <w:rPr>
          <w:sz w:val="18"/>
          <w:szCs w:val="18"/>
          <w:lang w:val="en-GB"/>
        </w:rPr>
        <w:t>There are no retakes for any of the assessments above, however</w:t>
      </w:r>
      <w:r w:rsidR="003E17BA" w:rsidRPr="00E96491">
        <w:rPr>
          <w:sz w:val="18"/>
          <w:szCs w:val="18"/>
          <w:lang w:val="en-GB"/>
        </w:rPr>
        <w:t>,</w:t>
      </w:r>
      <w:r w:rsidRPr="00E96491">
        <w:rPr>
          <w:sz w:val="18"/>
          <w:szCs w:val="18"/>
          <w:lang w:val="en-GB"/>
        </w:rPr>
        <w:t xml:space="preserve"> extensions can be granted with the permission of your lecturer.</w:t>
      </w:r>
      <w:r w:rsidR="00331AC2" w:rsidRPr="00E96491">
        <w:rPr>
          <w:sz w:val="18"/>
          <w:szCs w:val="18"/>
          <w:lang w:val="en-GB"/>
        </w:rPr>
        <w:t xml:space="preserve"> In case you cannot attend the scheduled elevator pitch class, a new date might be agreed with the permission of your lecturer.</w:t>
      </w:r>
    </w:p>
    <w:p w14:paraId="0D4C036D" w14:textId="4E1C17BC" w:rsidR="00E10D71" w:rsidRPr="00E96491" w:rsidRDefault="00E10D71" w:rsidP="00AA47B2">
      <w:pPr>
        <w:pStyle w:val="Default"/>
        <w:spacing w:line="276" w:lineRule="auto"/>
        <w:jc w:val="both"/>
        <w:rPr>
          <w:sz w:val="20"/>
          <w:szCs w:val="20"/>
          <w:lang w:val="en-GB"/>
        </w:rPr>
      </w:pPr>
    </w:p>
    <w:p w14:paraId="26C76E7A" w14:textId="5ADE3D60" w:rsidR="00E10D71" w:rsidRPr="00E96491" w:rsidRDefault="00E10D71" w:rsidP="00AA47B2">
      <w:pPr>
        <w:pStyle w:val="Default"/>
        <w:spacing w:line="276" w:lineRule="auto"/>
        <w:jc w:val="both"/>
        <w:rPr>
          <w:sz w:val="20"/>
          <w:szCs w:val="20"/>
          <w:lang w:val="en-GB"/>
        </w:rPr>
      </w:pPr>
      <w:r w:rsidRPr="00E96491">
        <w:rPr>
          <w:b/>
          <w:sz w:val="18"/>
          <w:szCs w:val="18"/>
        </w:rPr>
        <w:t>ADDITIONAL REMARKS</w:t>
      </w:r>
    </w:p>
    <w:p w14:paraId="502948E4" w14:textId="77777777" w:rsidR="00E10D71" w:rsidRPr="00E96491" w:rsidRDefault="00E10D71" w:rsidP="00AA47B2">
      <w:pPr>
        <w:pStyle w:val="Default"/>
        <w:spacing w:line="276" w:lineRule="auto"/>
        <w:jc w:val="both"/>
        <w:rPr>
          <w:sz w:val="20"/>
          <w:szCs w:val="20"/>
          <w:lang w:val="en-GB"/>
        </w:rPr>
      </w:pPr>
    </w:p>
    <w:p w14:paraId="4CE52F04" w14:textId="395AE885" w:rsidR="007D2EC6" w:rsidRPr="00E96491" w:rsidRDefault="007D2EC6" w:rsidP="00AA47B2">
      <w:pPr>
        <w:pStyle w:val="Default"/>
        <w:spacing w:line="276" w:lineRule="auto"/>
        <w:jc w:val="both"/>
        <w:rPr>
          <w:sz w:val="18"/>
          <w:szCs w:val="18"/>
          <w:lang w:val="en-GB"/>
        </w:rPr>
      </w:pPr>
      <w:r w:rsidRPr="00E96491">
        <w:rPr>
          <w:b/>
          <w:bCs/>
          <w:sz w:val="18"/>
          <w:szCs w:val="18"/>
          <w:lang w:val="en-GB"/>
        </w:rPr>
        <w:t xml:space="preserve">Class Participation: </w:t>
      </w:r>
      <w:r w:rsidR="00F86434" w:rsidRPr="00E96491">
        <w:rPr>
          <w:sz w:val="18"/>
          <w:szCs w:val="18"/>
          <w:lang w:val="en-GB"/>
        </w:rPr>
        <w:t>It is expected that you will actively participate in c</w:t>
      </w:r>
      <w:r w:rsidRPr="00E96491">
        <w:rPr>
          <w:sz w:val="18"/>
          <w:szCs w:val="18"/>
          <w:lang w:val="en-GB"/>
        </w:rPr>
        <w:t>lass discussion</w:t>
      </w:r>
      <w:r w:rsidR="00F86434" w:rsidRPr="00E96491">
        <w:rPr>
          <w:sz w:val="18"/>
          <w:szCs w:val="18"/>
          <w:lang w:val="en-GB"/>
        </w:rPr>
        <w:t>, debates and other activities.</w:t>
      </w:r>
    </w:p>
    <w:p w14:paraId="7E2A0B51" w14:textId="77777777" w:rsidR="00E10D71" w:rsidRPr="00E96491" w:rsidRDefault="00E10D71" w:rsidP="00AA47B2">
      <w:pPr>
        <w:pStyle w:val="Default"/>
        <w:spacing w:line="276" w:lineRule="auto"/>
        <w:jc w:val="both"/>
        <w:rPr>
          <w:sz w:val="18"/>
          <w:szCs w:val="18"/>
          <w:lang w:val="en-GB"/>
        </w:rPr>
      </w:pPr>
    </w:p>
    <w:p w14:paraId="0F499C79" w14:textId="73F0334F" w:rsidR="007D2EC6" w:rsidRPr="00E96491" w:rsidRDefault="007D2EC6" w:rsidP="00AA47B2">
      <w:pPr>
        <w:pStyle w:val="Default"/>
        <w:spacing w:line="276" w:lineRule="auto"/>
        <w:jc w:val="both"/>
        <w:rPr>
          <w:sz w:val="18"/>
          <w:szCs w:val="18"/>
          <w:lang w:val="en-GB"/>
        </w:rPr>
      </w:pPr>
      <w:r w:rsidRPr="00E96491">
        <w:rPr>
          <w:b/>
          <w:bCs/>
          <w:sz w:val="18"/>
          <w:szCs w:val="18"/>
          <w:lang w:val="en-GB"/>
        </w:rPr>
        <w:t xml:space="preserve">Assistance: </w:t>
      </w:r>
      <w:r w:rsidRPr="00E96491">
        <w:rPr>
          <w:sz w:val="18"/>
          <w:szCs w:val="18"/>
          <w:lang w:val="en-GB"/>
        </w:rPr>
        <w:t xml:space="preserve">Do not ever hesitate to request assistance with anything you do not understand. </w:t>
      </w:r>
    </w:p>
    <w:p w14:paraId="60ED4F37" w14:textId="0B04D204" w:rsidR="00B05EC5" w:rsidRPr="00E96491" w:rsidRDefault="00B05EC5" w:rsidP="00AA47B2">
      <w:pPr>
        <w:pStyle w:val="Default"/>
        <w:spacing w:line="276" w:lineRule="auto"/>
        <w:jc w:val="both"/>
        <w:rPr>
          <w:sz w:val="20"/>
          <w:szCs w:val="20"/>
          <w:lang w:val="en-US"/>
        </w:rPr>
      </w:pPr>
    </w:p>
    <w:p w14:paraId="4913CC66" w14:textId="4ABF2A5B" w:rsidR="007D2EC6" w:rsidRPr="00E96491" w:rsidRDefault="007D2EC6" w:rsidP="00AA47B2">
      <w:pPr>
        <w:pStyle w:val="Default"/>
        <w:spacing w:line="276" w:lineRule="auto"/>
        <w:jc w:val="both"/>
        <w:rPr>
          <w:sz w:val="18"/>
          <w:szCs w:val="18"/>
          <w:lang w:val="en-US"/>
        </w:rPr>
      </w:pPr>
      <w:r w:rsidRPr="00E96491">
        <w:rPr>
          <w:b/>
          <w:bCs/>
          <w:sz w:val="18"/>
          <w:szCs w:val="18"/>
          <w:lang w:val="en-US"/>
        </w:rPr>
        <w:t xml:space="preserve">Class Conduct/Professional Behavior: </w:t>
      </w:r>
      <w:r w:rsidRPr="00E96491">
        <w:rPr>
          <w:sz w:val="18"/>
          <w:szCs w:val="18"/>
          <w:lang w:val="en-US"/>
        </w:rPr>
        <w:t>Students are expected to behave in a manner conducive to an educational setting in the classroom. Inappropriate behavior will result in the student being asked to leave the class. In addition, students contacting the public (including, but not limited to, research for your project) are expected to act in a professional manner – keeping appointments, dressing appropriately if personal interview, being respectful of the publics</w:t>
      </w:r>
      <w:r w:rsidR="003E17BA" w:rsidRPr="00E96491">
        <w:rPr>
          <w:sz w:val="18"/>
          <w:szCs w:val="18"/>
          <w:lang w:val="en-US"/>
        </w:rPr>
        <w:t>'</w:t>
      </w:r>
      <w:r w:rsidRPr="00E96491">
        <w:rPr>
          <w:sz w:val="18"/>
          <w:szCs w:val="18"/>
          <w:lang w:val="en-US"/>
        </w:rPr>
        <w:t xml:space="preserve"> time, etc. </w:t>
      </w:r>
    </w:p>
    <w:p w14:paraId="6F75178A" w14:textId="77777777" w:rsidR="00E10D71" w:rsidRPr="00E96491" w:rsidRDefault="00E10D71" w:rsidP="00AA47B2">
      <w:pPr>
        <w:pStyle w:val="Default"/>
        <w:spacing w:line="276" w:lineRule="auto"/>
        <w:jc w:val="both"/>
        <w:rPr>
          <w:sz w:val="18"/>
          <w:szCs w:val="18"/>
          <w:lang w:val="en-US"/>
        </w:rPr>
      </w:pPr>
    </w:p>
    <w:p w14:paraId="0B43B8C0" w14:textId="790AADEA" w:rsidR="007D2EC6" w:rsidRPr="00E96491" w:rsidRDefault="007D2EC6" w:rsidP="00AA47B2">
      <w:pPr>
        <w:pStyle w:val="Default"/>
        <w:spacing w:line="276" w:lineRule="auto"/>
        <w:jc w:val="both"/>
        <w:rPr>
          <w:sz w:val="18"/>
          <w:szCs w:val="18"/>
          <w:lang w:val="en-US"/>
        </w:rPr>
      </w:pPr>
      <w:r w:rsidRPr="00E96491">
        <w:rPr>
          <w:b/>
          <w:bCs/>
          <w:sz w:val="18"/>
          <w:szCs w:val="18"/>
          <w:lang w:val="en-US"/>
        </w:rPr>
        <w:lastRenderedPageBreak/>
        <w:t>Deadlines and Details</w:t>
      </w:r>
      <w:r w:rsidR="00E10D71" w:rsidRPr="00E96491">
        <w:rPr>
          <w:b/>
          <w:bCs/>
          <w:sz w:val="18"/>
          <w:szCs w:val="18"/>
          <w:lang w:val="en-US"/>
        </w:rPr>
        <w:t xml:space="preserve">: </w:t>
      </w:r>
      <w:r w:rsidRPr="00E96491">
        <w:rPr>
          <w:sz w:val="18"/>
          <w:szCs w:val="18"/>
          <w:lang w:val="en-US"/>
        </w:rPr>
        <w:t xml:space="preserve">Meeting deadlines and taking care of details are of extreme importance. Therefore, for all assignments that are not turned in on time a grade of </w:t>
      </w:r>
      <w:r w:rsidR="003E17BA" w:rsidRPr="00E96491">
        <w:rPr>
          <w:sz w:val="18"/>
          <w:szCs w:val="18"/>
          <w:lang w:val="en-US"/>
        </w:rPr>
        <w:t>"</w:t>
      </w:r>
      <w:r w:rsidRPr="00E96491">
        <w:rPr>
          <w:sz w:val="18"/>
          <w:szCs w:val="18"/>
          <w:lang w:val="en-US"/>
        </w:rPr>
        <w:t>0</w:t>
      </w:r>
      <w:r w:rsidR="003E17BA" w:rsidRPr="00E96491">
        <w:rPr>
          <w:sz w:val="18"/>
          <w:szCs w:val="18"/>
          <w:lang w:val="en-US"/>
        </w:rPr>
        <w:t>"</w:t>
      </w:r>
      <w:r w:rsidRPr="00E96491">
        <w:rPr>
          <w:sz w:val="18"/>
          <w:szCs w:val="18"/>
          <w:lang w:val="en-US"/>
        </w:rPr>
        <w:t xml:space="preserve"> will be given. </w:t>
      </w:r>
    </w:p>
    <w:p w14:paraId="110EBCDB" w14:textId="77777777" w:rsidR="00E10D71" w:rsidRPr="00E96491" w:rsidRDefault="00E10D71" w:rsidP="00AA47B2">
      <w:pPr>
        <w:pStyle w:val="Default"/>
        <w:spacing w:line="276" w:lineRule="auto"/>
        <w:jc w:val="both"/>
        <w:rPr>
          <w:sz w:val="18"/>
          <w:szCs w:val="18"/>
          <w:lang w:val="en-US"/>
        </w:rPr>
      </w:pPr>
    </w:p>
    <w:p w14:paraId="533F6BEE" w14:textId="431C71FC" w:rsidR="00E10D71" w:rsidRDefault="00E10D71" w:rsidP="00AA47B2">
      <w:pPr>
        <w:pStyle w:val="Default"/>
        <w:spacing w:line="276" w:lineRule="auto"/>
        <w:jc w:val="both"/>
        <w:rPr>
          <w:sz w:val="18"/>
          <w:szCs w:val="18"/>
          <w:lang w:val="en-US"/>
        </w:rPr>
      </w:pPr>
    </w:p>
    <w:p w14:paraId="1A6B9FDF" w14:textId="77777777" w:rsidR="0007118B" w:rsidRDefault="0007118B">
      <w:pPr>
        <w:rPr>
          <w:rFonts w:ascii="Arial" w:eastAsia="Times New Roman" w:hAnsi="Arial" w:cs="Arial"/>
          <w:b/>
          <w:sz w:val="18"/>
          <w:szCs w:val="18"/>
          <w:lang w:eastAsia="ar-SA"/>
        </w:rPr>
      </w:pPr>
      <w:r>
        <w:rPr>
          <w:rFonts w:ascii="Arial" w:hAnsi="Arial" w:cs="Arial"/>
          <w:b/>
          <w:sz w:val="18"/>
          <w:szCs w:val="18"/>
        </w:rPr>
        <w:br w:type="page"/>
      </w:r>
    </w:p>
    <w:p w14:paraId="0B174E8D" w14:textId="63FB6C07" w:rsidR="00E10D71" w:rsidRPr="00DD6FA8" w:rsidRDefault="004231EE" w:rsidP="00E10D71">
      <w:pPr>
        <w:pStyle w:val="metod"/>
        <w:ind w:firstLine="0"/>
        <w:jc w:val="both"/>
        <w:rPr>
          <w:rFonts w:ascii="Arial" w:hAnsi="Arial" w:cs="Arial"/>
          <w:b/>
          <w:sz w:val="18"/>
          <w:szCs w:val="18"/>
          <w:lang w:val="en-US"/>
        </w:rPr>
      </w:pPr>
      <w:r>
        <w:rPr>
          <w:rFonts w:ascii="Arial" w:hAnsi="Arial" w:cs="Arial"/>
          <w:b/>
          <w:sz w:val="18"/>
          <w:szCs w:val="18"/>
          <w:lang w:val="en-US"/>
        </w:rPr>
        <w:lastRenderedPageBreak/>
        <w:t>SUGGESTED</w:t>
      </w:r>
      <w:r w:rsidR="00E10D71" w:rsidRPr="00DD6FA8">
        <w:rPr>
          <w:rFonts w:ascii="Arial" w:hAnsi="Arial" w:cs="Arial"/>
          <w:b/>
          <w:sz w:val="18"/>
          <w:szCs w:val="18"/>
          <w:lang w:val="en-US"/>
        </w:rPr>
        <w:t xml:space="preserve"> READINGS</w:t>
      </w:r>
      <w:r w:rsidR="00134D2E">
        <w:rPr>
          <w:rFonts w:ascii="Arial" w:hAnsi="Arial" w:cs="Arial"/>
          <w:b/>
          <w:sz w:val="18"/>
          <w:szCs w:val="18"/>
          <w:lang w:val="en-US"/>
        </w:rPr>
        <w:t xml:space="preserve"> AND AUDIOVISUAL </w:t>
      </w:r>
    </w:p>
    <w:p w14:paraId="354DB94C" w14:textId="3DE1BE33" w:rsidR="00E10D71" w:rsidRDefault="00E10D71" w:rsidP="00AA47B2">
      <w:pPr>
        <w:pStyle w:val="Default"/>
        <w:spacing w:line="276" w:lineRule="auto"/>
        <w:jc w:val="both"/>
        <w:rPr>
          <w:sz w:val="18"/>
          <w:szCs w:val="18"/>
          <w:lang w:val="en-US"/>
        </w:rPr>
      </w:pPr>
    </w:p>
    <w:p w14:paraId="1BB1C2D8" w14:textId="77777777" w:rsidR="00134D2E" w:rsidRPr="004231EE" w:rsidRDefault="00134D2E" w:rsidP="00134D2E">
      <w:pPr>
        <w:pStyle w:val="Default"/>
        <w:numPr>
          <w:ilvl w:val="0"/>
          <w:numId w:val="10"/>
        </w:numPr>
        <w:spacing w:line="276" w:lineRule="auto"/>
        <w:jc w:val="both"/>
        <w:rPr>
          <w:sz w:val="18"/>
          <w:szCs w:val="18"/>
          <w:highlight w:val="lightGray"/>
          <w:lang w:val="en-GB"/>
        </w:rPr>
      </w:pPr>
      <w:r w:rsidRPr="004231EE">
        <w:rPr>
          <w:sz w:val="18"/>
          <w:szCs w:val="18"/>
          <w:highlight w:val="lightGray"/>
          <w:lang w:val="en-GB"/>
        </w:rPr>
        <w:t>Podcast - Leadership in crisis - Masters of Scale/General Stanley McChrystal</w:t>
      </w:r>
    </w:p>
    <w:p w14:paraId="1069FFD1" w14:textId="77777777" w:rsidR="00134D2E" w:rsidRPr="004231EE" w:rsidRDefault="00134D2E" w:rsidP="00134D2E">
      <w:pPr>
        <w:pStyle w:val="Default"/>
        <w:numPr>
          <w:ilvl w:val="0"/>
          <w:numId w:val="10"/>
        </w:numPr>
        <w:spacing w:line="276" w:lineRule="auto"/>
        <w:jc w:val="both"/>
        <w:rPr>
          <w:sz w:val="18"/>
          <w:szCs w:val="18"/>
          <w:highlight w:val="lightGray"/>
          <w:lang w:val="en-US"/>
        </w:rPr>
      </w:pPr>
      <w:r w:rsidRPr="004231EE">
        <w:rPr>
          <w:sz w:val="18"/>
          <w:szCs w:val="18"/>
          <w:highlight w:val="lightGray"/>
          <w:lang w:val="en-GB"/>
        </w:rPr>
        <w:t xml:space="preserve">Brett, J. M., Gunia, B. C., &amp; Teucher, B. M. (2017). Culture and negotiation strategy: A framework for future research. </w:t>
      </w:r>
      <w:r w:rsidRPr="004231EE">
        <w:rPr>
          <w:sz w:val="18"/>
          <w:szCs w:val="18"/>
          <w:highlight w:val="lightGray"/>
          <w:lang w:val="pt-PT"/>
        </w:rPr>
        <w:t>Academy of Management Perspectives, 31(4), 288-308.</w:t>
      </w:r>
    </w:p>
    <w:p w14:paraId="654E559E" w14:textId="0DD3C645" w:rsidR="00F86434" w:rsidRPr="004231EE" w:rsidRDefault="006F4FDF" w:rsidP="00134D2E">
      <w:pPr>
        <w:pStyle w:val="Default"/>
        <w:numPr>
          <w:ilvl w:val="0"/>
          <w:numId w:val="10"/>
        </w:numPr>
        <w:spacing w:line="276" w:lineRule="auto"/>
        <w:jc w:val="both"/>
        <w:rPr>
          <w:sz w:val="18"/>
          <w:szCs w:val="18"/>
          <w:highlight w:val="lightGray"/>
          <w:lang w:val="en-US"/>
        </w:rPr>
      </w:pPr>
      <w:r w:rsidRPr="004231EE">
        <w:rPr>
          <w:sz w:val="18"/>
          <w:szCs w:val="18"/>
          <w:highlight w:val="lightGray"/>
          <w:lang w:val="pt-PT"/>
        </w:rPr>
        <w:t xml:space="preserve">Bozer, G., &amp; Jones, R. J. (2018). </w:t>
      </w:r>
      <w:r w:rsidRPr="004231EE">
        <w:rPr>
          <w:sz w:val="18"/>
          <w:szCs w:val="18"/>
          <w:highlight w:val="lightGray"/>
          <w:lang w:val="en-US"/>
        </w:rPr>
        <w:t>Understanding the factors that determine workplace coaching effectiveness: A systematic literature review. European Journal of Work and Organizational Psychology, 27(3), 342-361.</w:t>
      </w:r>
    </w:p>
    <w:p w14:paraId="184A70BD" w14:textId="01D1B661" w:rsidR="00F86434" w:rsidRPr="004231EE" w:rsidRDefault="00F86434" w:rsidP="00F86434">
      <w:pPr>
        <w:pStyle w:val="Default"/>
        <w:numPr>
          <w:ilvl w:val="0"/>
          <w:numId w:val="10"/>
        </w:numPr>
        <w:spacing w:line="276" w:lineRule="auto"/>
        <w:jc w:val="both"/>
        <w:rPr>
          <w:sz w:val="18"/>
          <w:szCs w:val="18"/>
          <w:highlight w:val="lightGray"/>
          <w:lang w:val="en-US"/>
        </w:rPr>
      </w:pPr>
      <w:r w:rsidRPr="004231EE">
        <w:rPr>
          <w:sz w:val="18"/>
          <w:szCs w:val="18"/>
          <w:highlight w:val="lightGray"/>
          <w:lang w:val="en-US"/>
        </w:rPr>
        <w:t>Quinn, Robert, Sue Faerman, Michael Thompson, Michael McGrath, and Lynda St. Clair. (2015). 6th ed. New York, NY: Wiley &amp; Sons. Mentoring and Developing Others, pp. 58-72</w:t>
      </w:r>
    </w:p>
    <w:p w14:paraId="2DE9EA63" w14:textId="1BA32319" w:rsidR="00F86434" w:rsidRPr="004231EE" w:rsidRDefault="00E91A7C" w:rsidP="00F86434">
      <w:pPr>
        <w:pStyle w:val="Default"/>
        <w:numPr>
          <w:ilvl w:val="0"/>
          <w:numId w:val="10"/>
        </w:numPr>
        <w:spacing w:line="276" w:lineRule="auto"/>
        <w:jc w:val="both"/>
        <w:rPr>
          <w:sz w:val="18"/>
          <w:szCs w:val="18"/>
          <w:highlight w:val="lightGray"/>
          <w:lang w:val="en-US"/>
        </w:rPr>
      </w:pPr>
      <w:r w:rsidRPr="004231EE">
        <w:rPr>
          <w:sz w:val="18"/>
          <w:szCs w:val="18"/>
          <w:highlight w:val="lightGray"/>
          <w:lang w:val="en-US"/>
        </w:rPr>
        <w:t>Kniffin, K. M., Narayanan, J., Anseel, F., Antonakis, J., Ashford, S. P., Bakker, A. B., ... &amp; Vugt, M. V. (2021). COVID-19 and the workplace: Implications, issues, and insights for future research and action. American Psychologist, 76(1), 63.</w:t>
      </w:r>
    </w:p>
    <w:p w14:paraId="5C862835" w14:textId="48C5148F" w:rsidR="00E91A7C" w:rsidRPr="004231EE" w:rsidRDefault="00E91A7C" w:rsidP="00F86434">
      <w:pPr>
        <w:pStyle w:val="Default"/>
        <w:numPr>
          <w:ilvl w:val="0"/>
          <w:numId w:val="10"/>
        </w:numPr>
        <w:spacing w:line="276" w:lineRule="auto"/>
        <w:jc w:val="both"/>
        <w:rPr>
          <w:sz w:val="18"/>
          <w:szCs w:val="18"/>
          <w:highlight w:val="lightGray"/>
          <w:lang w:val="en-US"/>
        </w:rPr>
      </w:pPr>
      <w:r w:rsidRPr="004231EE">
        <w:rPr>
          <w:sz w:val="18"/>
          <w:szCs w:val="18"/>
          <w:highlight w:val="lightGray"/>
          <w:lang w:val="en-US"/>
        </w:rPr>
        <w:t>Hofstede, G. (2011). Dimensionali</w:t>
      </w:r>
      <w:r w:rsidR="003E17BA" w:rsidRPr="004231EE">
        <w:rPr>
          <w:sz w:val="18"/>
          <w:szCs w:val="18"/>
          <w:highlight w:val="lightGray"/>
          <w:lang w:val="en-US"/>
        </w:rPr>
        <w:t>s</w:t>
      </w:r>
      <w:r w:rsidRPr="004231EE">
        <w:rPr>
          <w:sz w:val="18"/>
          <w:szCs w:val="18"/>
          <w:highlight w:val="lightGray"/>
          <w:lang w:val="en-US"/>
        </w:rPr>
        <w:t>ing cultures: The Hofstede model in context. Online readings in psychology and culture, 2(1), 2307-0919.</w:t>
      </w:r>
    </w:p>
    <w:p w14:paraId="220D138B" w14:textId="58C81679" w:rsidR="00E91A7C" w:rsidRPr="004231EE" w:rsidRDefault="00E91A7C" w:rsidP="00F86434">
      <w:pPr>
        <w:pStyle w:val="Default"/>
        <w:numPr>
          <w:ilvl w:val="0"/>
          <w:numId w:val="10"/>
        </w:numPr>
        <w:spacing w:line="276" w:lineRule="auto"/>
        <w:jc w:val="both"/>
        <w:rPr>
          <w:sz w:val="18"/>
          <w:szCs w:val="18"/>
          <w:highlight w:val="lightGray"/>
          <w:lang w:val="en-US"/>
        </w:rPr>
      </w:pPr>
      <w:r w:rsidRPr="004231EE">
        <w:rPr>
          <w:sz w:val="18"/>
          <w:szCs w:val="18"/>
          <w:highlight w:val="lightGray"/>
          <w:lang w:val="en-US"/>
        </w:rPr>
        <w:t>Voss (2016). Never Split the Difference: Negotiating As If Your Life Depended.</w:t>
      </w:r>
      <w:r w:rsidRPr="004231EE">
        <w:rPr>
          <w:highlight w:val="lightGray"/>
        </w:rPr>
        <w:t xml:space="preserve"> </w:t>
      </w:r>
      <w:r w:rsidRPr="004231EE">
        <w:rPr>
          <w:sz w:val="18"/>
          <w:szCs w:val="18"/>
          <w:highlight w:val="lightGray"/>
          <w:lang w:val="en-US"/>
        </w:rPr>
        <w:t>HarperBusiness.</w:t>
      </w:r>
    </w:p>
    <w:p w14:paraId="0F13167F" w14:textId="28495586" w:rsidR="00E91A7C" w:rsidRPr="004231EE" w:rsidRDefault="00487B11" w:rsidP="00F86434">
      <w:pPr>
        <w:pStyle w:val="Default"/>
        <w:numPr>
          <w:ilvl w:val="0"/>
          <w:numId w:val="10"/>
        </w:numPr>
        <w:spacing w:line="276" w:lineRule="auto"/>
        <w:jc w:val="both"/>
        <w:rPr>
          <w:sz w:val="18"/>
          <w:szCs w:val="18"/>
          <w:highlight w:val="lightGray"/>
          <w:lang w:val="en-US"/>
        </w:rPr>
      </w:pPr>
      <w:r w:rsidRPr="004231EE">
        <w:rPr>
          <w:sz w:val="18"/>
          <w:szCs w:val="18"/>
          <w:highlight w:val="lightGray"/>
          <w:lang w:val="en-US"/>
        </w:rPr>
        <w:t>Walton, G. (2009). Theory, research, and practice in library management 6: Managing uncertainty through scenario planning. Library management.</w:t>
      </w:r>
    </w:p>
    <w:p w14:paraId="2062C9AD" w14:textId="59CB8FC5" w:rsidR="00487B11" w:rsidRPr="004231EE" w:rsidRDefault="00487B11" w:rsidP="00F86434">
      <w:pPr>
        <w:pStyle w:val="Default"/>
        <w:numPr>
          <w:ilvl w:val="0"/>
          <w:numId w:val="10"/>
        </w:numPr>
        <w:spacing w:line="276" w:lineRule="auto"/>
        <w:jc w:val="both"/>
        <w:rPr>
          <w:sz w:val="18"/>
          <w:szCs w:val="18"/>
          <w:highlight w:val="lightGray"/>
          <w:lang w:val="en-US"/>
        </w:rPr>
      </w:pPr>
      <w:r w:rsidRPr="004231EE">
        <w:rPr>
          <w:sz w:val="18"/>
          <w:szCs w:val="18"/>
          <w:highlight w:val="lightGray"/>
          <w:lang w:val="en-US"/>
        </w:rPr>
        <w:t>Tversky, A., &amp; Kahneman, D. (1974). Judgment under uncertainty: Heuristics and biases. science, 185(4157), 1124-1131.</w:t>
      </w:r>
    </w:p>
    <w:p w14:paraId="71577193" w14:textId="697DFB48" w:rsidR="006F4FDF" w:rsidRPr="004231EE" w:rsidRDefault="006F4FDF" w:rsidP="00F86434">
      <w:pPr>
        <w:pStyle w:val="Default"/>
        <w:numPr>
          <w:ilvl w:val="0"/>
          <w:numId w:val="10"/>
        </w:numPr>
        <w:spacing w:line="276" w:lineRule="auto"/>
        <w:jc w:val="both"/>
        <w:rPr>
          <w:sz w:val="18"/>
          <w:szCs w:val="18"/>
          <w:highlight w:val="lightGray"/>
          <w:lang w:val="en-US"/>
        </w:rPr>
      </w:pPr>
      <w:r w:rsidRPr="004231EE">
        <w:rPr>
          <w:sz w:val="18"/>
          <w:szCs w:val="18"/>
          <w:highlight w:val="lightGray"/>
          <w:lang w:val="en-US"/>
        </w:rPr>
        <w:t>Brett, J. M., Gunia, B. C., &amp; Teucher, B. M. (2017). Culture and negotiation strategy: A framework for future research. Academy of Management Perspectives, 31(4), 288-308.</w:t>
      </w:r>
    </w:p>
    <w:p w14:paraId="211DE62E" w14:textId="6EE001E9" w:rsidR="006F4FDF" w:rsidRPr="004231EE" w:rsidRDefault="006F4FDF" w:rsidP="00F86434">
      <w:pPr>
        <w:pStyle w:val="Default"/>
        <w:numPr>
          <w:ilvl w:val="0"/>
          <w:numId w:val="10"/>
        </w:numPr>
        <w:spacing w:line="276" w:lineRule="auto"/>
        <w:jc w:val="both"/>
        <w:rPr>
          <w:sz w:val="18"/>
          <w:szCs w:val="18"/>
          <w:highlight w:val="lightGray"/>
          <w:lang w:val="en-US"/>
        </w:rPr>
      </w:pPr>
      <w:r w:rsidRPr="004231EE">
        <w:rPr>
          <w:sz w:val="18"/>
          <w:szCs w:val="18"/>
          <w:highlight w:val="lightGray"/>
          <w:lang w:val="en-US"/>
        </w:rPr>
        <w:t>Sarkar, M., &amp; Fletcher, D. (2017). How resilience training can enhance wellbeing and performance. Managing for resilience: A practical guide for employee wellbeing and organizational performance, 227-237.</w:t>
      </w:r>
    </w:p>
    <w:p w14:paraId="22B63052" w14:textId="3F8A2975" w:rsidR="005B184A" w:rsidRPr="004231EE" w:rsidRDefault="005B184A" w:rsidP="00F86434">
      <w:pPr>
        <w:pStyle w:val="Default"/>
        <w:numPr>
          <w:ilvl w:val="0"/>
          <w:numId w:val="10"/>
        </w:numPr>
        <w:spacing w:line="276" w:lineRule="auto"/>
        <w:jc w:val="both"/>
        <w:rPr>
          <w:sz w:val="18"/>
          <w:szCs w:val="18"/>
          <w:highlight w:val="lightGray"/>
          <w:lang w:val="en-US"/>
        </w:rPr>
      </w:pPr>
      <w:r w:rsidRPr="004231EE">
        <w:rPr>
          <w:bCs/>
          <w:sz w:val="18"/>
          <w:szCs w:val="18"/>
          <w:highlight w:val="lightGray"/>
        </w:rPr>
        <w:t>Einhorn, C.S. 11 Myths About Decision-Making. Harvard Business Review.</w:t>
      </w:r>
    </w:p>
    <w:p w14:paraId="28218154" w14:textId="286B2C63" w:rsidR="00F86434" w:rsidRDefault="00F86434" w:rsidP="00AA47B2">
      <w:pPr>
        <w:pStyle w:val="Default"/>
        <w:spacing w:line="276" w:lineRule="auto"/>
        <w:jc w:val="both"/>
        <w:rPr>
          <w:sz w:val="18"/>
          <w:szCs w:val="18"/>
          <w:lang w:val="en-US"/>
        </w:rPr>
      </w:pPr>
    </w:p>
    <w:p w14:paraId="2D557655" w14:textId="0C32B299" w:rsidR="00E10D71" w:rsidRDefault="00E10D71" w:rsidP="00E10D71">
      <w:pPr>
        <w:pStyle w:val="Default"/>
        <w:spacing w:line="276" w:lineRule="auto"/>
        <w:ind w:left="284" w:hanging="284"/>
        <w:jc w:val="both"/>
        <w:rPr>
          <w:sz w:val="18"/>
          <w:szCs w:val="18"/>
          <w:lang w:val="en-US"/>
        </w:rPr>
      </w:pPr>
    </w:p>
    <w:sectPr w:rsidR="00E10D71" w:rsidSect="006A12AE">
      <w:headerReference w:type="default" r:id="rId24"/>
      <w:footerReference w:type="default" r:id="rId25"/>
      <w:pgSz w:w="11906" w:h="16838"/>
      <w:pgMar w:top="1701" w:right="567" w:bottom="1134"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8D15D" w14:textId="77777777" w:rsidR="00D828B2" w:rsidRDefault="00D828B2" w:rsidP="00F9049F">
      <w:r>
        <w:separator/>
      </w:r>
    </w:p>
  </w:endnote>
  <w:endnote w:type="continuationSeparator" w:id="0">
    <w:p w14:paraId="559D0D16" w14:textId="77777777" w:rsidR="00D828B2" w:rsidRDefault="00D828B2" w:rsidP="00F9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7109686"/>
      <w:docPartObj>
        <w:docPartGallery w:val="Page Numbers (Bottom of Page)"/>
        <w:docPartUnique/>
      </w:docPartObj>
    </w:sdtPr>
    <w:sdtEndPr/>
    <w:sdtContent>
      <w:p w14:paraId="40521C6B" w14:textId="4C6977E5" w:rsidR="00F9049F" w:rsidRDefault="00F9049F">
        <w:pPr>
          <w:pStyle w:val="Footer"/>
          <w:jc w:val="right"/>
        </w:pPr>
        <w:r>
          <w:fldChar w:fldCharType="begin"/>
        </w:r>
        <w:r>
          <w:instrText>PAGE   \* MERGEFORMAT</w:instrText>
        </w:r>
        <w:r>
          <w:fldChar w:fldCharType="separate"/>
        </w:r>
        <w:r w:rsidR="007003E6" w:rsidRPr="007003E6">
          <w:rPr>
            <w:noProof/>
            <w:lang w:val="lt-LT"/>
          </w:rPr>
          <w:t>2</w:t>
        </w:r>
        <w:r>
          <w:fldChar w:fldCharType="end"/>
        </w:r>
      </w:p>
    </w:sdtContent>
  </w:sdt>
  <w:p w14:paraId="2918FF47" w14:textId="77777777" w:rsidR="00F9049F" w:rsidRDefault="00F90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0EF94" w14:textId="77777777" w:rsidR="00D828B2" w:rsidRDefault="00D828B2" w:rsidP="00F9049F">
      <w:r>
        <w:separator/>
      </w:r>
    </w:p>
  </w:footnote>
  <w:footnote w:type="continuationSeparator" w:id="0">
    <w:p w14:paraId="4254EE34" w14:textId="77777777" w:rsidR="00D828B2" w:rsidRDefault="00D828B2" w:rsidP="00F90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9B847" w14:textId="17C906ED" w:rsidR="0057780B" w:rsidRDefault="0057780B">
    <w:pPr>
      <w:pStyle w:val="Header"/>
    </w:pPr>
    <w:r>
      <w:rPr>
        <w:noProof/>
        <w:sz w:val="12"/>
        <w:szCs w:val="12"/>
        <w:lang w:val="lt-LT" w:eastAsia="lt-LT"/>
      </w:rPr>
      <w:drawing>
        <wp:inline distT="0" distB="0" distL="0" distR="0" wp14:anchorId="161B63C7" wp14:editId="33CF8D2E">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25E87"/>
    <w:multiLevelType w:val="hybridMultilevel"/>
    <w:tmpl w:val="34BA15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E26DFD"/>
    <w:multiLevelType w:val="hybridMultilevel"/>
    <w:tmpl w:val="836C2A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144CAB"/>
    <w:multiLevelType w:val="hybridMultilevel"/>
    <w:tmpl w:val="EEBC5766"/>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BA27EE3"/>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BC5CA2"/>
    <w:multiLevelType w:val="hybridMultilevel"/>
    <w:tmpl w:val="E2987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2657A9"/>
    <w:multiLevelType w:val="hybridMultilevel"/>
    <w:tmpl w:val="865CFE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428E1"/>
    <w:multiLevelType w:val="hybridMultilevel"/>
    <w:tmpl w:val="138C6A52"/>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4CC2BBA"/>
    <w:multiLevelType w:val="hybridMultilevel"/>
    <w:tmpl w:val="6FC092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1574D5"/>
    <w:multiLevelType w:val="hybridMultilevel"/>
    <w:tmpl w:val="90F6A9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F0E4F8B"/>
    <w:multiLevelType w:val="hybridMultilevel"/>
    <w:tmpl w:val="90F6A9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694F26"/>
    <w:multiLevelType w:val="hybridMultilevel"/>
    <w:tmpl w:val="56DCC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3A26C8"/>
    <w:multiLevelType w:val="hybridMultilevel"/>
    <w:tmpl w:val="DE0AB8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7E67E3D"/>
    <w:multiLevelType w:val="hybridMultilevel"/>
    <w:tmpl w:val="8166B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1F0305"/>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3245D99"/>
    <w:multiLevelType w:val="hybridMultilevel"/>
    <w:tmpl w:val="E458C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6764734"/>
    <w:multiLevelType w:val="hybridMultilevel"/>
    <w:tmpl w:val="D63663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4166EBD"/>
    <w:multiLevelType w:val="hybridMultilevel"/>
    <w:tmpl w:val="3710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BA2E50"/>
    <w:multiLevelType w:val="hybridMultilevel"/>
    <w:tmpl w:val="C02C0D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E21224"/>
    <w:multiLevelType w:val="hybridMultilevel"/>
    <w:tmpl w:val="251AD9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8"/>
  </w:num>
  <w:num w:numId="3">
    <w:abstractNumId w:val="11"/>
  </w:num>
  <w:num w:numId="4">
    <w:abstractNumId w:val="6"/>
  </w:num>
  <w:num w:numId="5">
    <w:abstractNumId w:val="2"/>
  </w:num>
  <w:num w:numId="6">
    <w:abstractNumId w:val="16"/>
  </w:num>
  <w:num w:numId="7">
    <w:abstractNumId w:val="3"/>
  </w:num>
  <w:num w:numId="8">
    <w:abstractNumId w:val="13"/>
  </w:num>
  <w:num w:numId="9">
    <w:abstractNumId w:val="7"/>
  </w:num>
  <w:num w:numId="10">
    <w:abstractNumId w:val="9"/>
  </w:num>
  <w:num w:numId="11">
    <w:abstractNumId w:val="17"/>
  </w:num>
  <w:num w:numId="12">
    <w:abstractNumId w:val="12"/>
  </w:num>
  <w:num w:numId="13">
    <w:abstractNumId w:val="14"/>
  </w:num>
  <w:num w:numId="14">
    <w:abstractNumId w:val="8"/>
  </w:num>
  <w:num w:numId="15">
    <w:abstractNumId w:val="10"/>
  </w:num>
  <w:num w:numId="16">
    <w:abstractNumId w:val="0"/>
  </w:num>
  <w:num w:numId="17">
    <w:abstractNumId w:val="4"/>
  </w:num>
  <w:num w:numId="18">
    <w:abstractNumId w:val="5"/>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jGxNDU3NjA3NTRS0lEKTi0uzszPAykwrwUARYg+MiwAAAA="/>
  </w:docVars>
  <w:rsids>
    <w:rsidRoot w:val="007D2EC6"/>
    <w:rsid w:val="000022E2"/>
    <w:rsid w:val="00012888"/>
    <w:rsid w:val="00022911"/>
    <w:rsid w:val="00042F4B"/>
    <w:rsid w:val="00051E18"/>
    <w:rsid w:val="00060BD2"/>
    <w:rsid w:val="000664EA"/>
    <w:rsid w:val="0007118B"/>
    <w:rsid w:val="00074B59"/>
    <w:rsid w:val="000764A4"/>
    <w:rsid w:val="000919D4"/>
    <w:rsid w:val="00092913"/>
    <w:rsid w:val="00093B0B"/>
    <w:rsid w:val="000A39F6"/>
    <w:rsid w:val="000A5FC6"/>
    <w:rsid w:val="000A62D9"/>
    <w:rsid w:val="000A7E87"/>
    <w:rsid w:val="000C3967"/>
    <w:rsid w:val="000C6A48"/>
    <w:rsid w:val="000D503C"/>
    <w:rsid w:val="000D55F0"/>
    <w:rsid w:val="000E3E22"/>
    <w:rsid w:val="000E5E46"/>
    <w:rsid w:val="000E6152"/>
    <w:rsid w:val="000E6389"/>
    <w:rsid w:val="000F086D"/>
    <w:rsid w:val="0010143C"/>
    <w:rsid w:val="00125608"/>
    <w:rsid w:val="001307F5"/>
    <w:rsid w:val="00134D2E"/>
    <w:rsid w:val="00145EE6"/>
    <w:rsid w:val="00153CF2"/>
    <w:rsid w:val="00161EA6"/>
    <w:rsid w:val="001731A7"/>
    <w:rsid w:val="001802BC"/>
    <w:rsid w:val="00190420"/>
    <w:rsid w:val="001921E4"/>
    <w:rsid w:val="001B31BC"/>
    <w:rsid w:val="001D1730"/>
    <w:rsid w:val="001D4E7B"/>
    <w:rsid w:val="001D6D89"/>
    <w:rsid w:val="001D7856"/>
    <w:rsid w:val="00204EE1"/>
    <w:rsid w:val="00214BD2"/>
    <w:rsid w:val="00215014"/>
    <w:rsid w:val="00217CE8"/>
    <w:rsid w:val="00223C74"/>
    <w:rsid w:val="00240122"/>
    <w:rsid w:val="002461FF"/>
    <w:rsid w:val="00250596"/>
    <w:rsid w:val="00253EDD"/>
    <w:rsid w:val="00256C99"/>
    <w:rsid w:val="0027138C"/>
    <w:rsid w:val="002834BB"/>
    <w:rsid w:val="00283F29"/>
    <w:rsid w:val="00286D6F"/>
    <w:rsid w:val="00287541"/>
    <w:rsid w:val="002929C5"/>
    <w:rsid w:val="002A0AFE"/>
    <w:rsid w:val="002B082A"/>
    <w:rsid w:val="002B354D"/>
    <w:rsid w:val="002B5F81"/>
    <w:rsid w:val="002C3CBA"/>
    <w:rsid w:val="002C4422"/>
    <w:rsid w:val="002C4C91"/>
    <w:rsid w:val="002D18BA"/>
    <w:rsid w:val="002D4766"/>
    <w:rsid w:val="002D4D0E"/>
    <w:rsid w:val="002D5054"/>
    <w:rsid w:val="002D6976"/>
    <w:rsid w:val="002D69BF"/>
    <w:rsid w:val="002D76D7"/>
    <w:rsid w:val="002E2E0F"/>
    <w:rsid w:val="002E2FA7"/>
    <w:rsid w:val="002E3CA9"/>
    <w:rsid w:val="002E7340"/>
    <w:rsid w:val="002F2B43"/>
    <w:rsid w:val="002F3085"/>
    <w:rsid w:val="003005F3"/>
    <w:rsid w:val="00302EDB"/>
    <w:rsid w:val="0030462B"/>
    <w:rsid w:val="003071E6"/>
    <w:rsid w:val="00307398"/>
    <w:rsid w:val="00310C3A"/>
    <w:rsid w:val="0031462E"/>
    <w:rsid w:val="003304D0"/>
    <w:rsid w:val="00331AC2"/>
    <w:rsid w:val="00331DD6"/>
    <w:rsid w:val="00332318"/>
    <w:rsid w:val="00344C6E"/>
    <w:rsid w:val="00361B20"/>
    <w:rsid w:val="00371DAB"/>
    <w:rsid w:val="0037258A"/>
    <w:rsid w:val="00382B50"/>
    <w:rsid w:val="00387E87"/>
    <w:rsid w:val="003957AC"/>
    <w:rsid w:val="00396022"/>
    <w:rsid w:val="00396E6D"/>
    <w:rsid w:val="003A2FA6"/>
    <w:rsid w:val="003D7287"/>
    <w:rsid w:val="003E17BA"/>
    <w:rsid w:val="003E2FA8"/>
    <w:rsid w:val="00401BC8"/>
    <w:rsid w:val="004020FF"/>
    <w:rsid w:val="00403735"/>
    <w:rsid w:val="0040443F"/>
    <w:rsid w:val="00412A73"/>
    <w:rsid w:val="00413695"/>
    <w:rsid w:val="00413ECD"/>
    <w:rsid w:val="004231EE"/>
    <w:rsid w:val="00431D4F"/>
    <w:rsid w:val="00434275"/>
    <w:rsid w:val="00434C08"/>
    <w:rsid w:val="004426F6"/>
    <w:rsid w:val="0044379F"/>
    <w:rsid w:val="0044454B"/>
    <w:rsid w:val="00465711"/>
    <w:rsid w:val="00467598"/>
    <w:rsid w:val="00473245"/>
    <w:rsid w:val="004776E5"/>
    <w:rsid w:val="00482C55"/>
    <w:rsid w:val="004843BD"/>
    <w:rsid w:val="00487B11"/>
    <w:rsid w:val="00494A8D"/>
    <w:rsid w:val="004A2A05"/>
    <w:rsid w:val="004A3825"/>
    <w:rsid w:val="004B28D6"/>
    <w:rsid w:val="004B7BDE"/>
    <w:rsid w:val="004C1C9B"/>
    <w:rsid w:val="004C299F"/>
    <w:rsid w:val="004C60D1"/>
    <w:rsid w:val="004D0428"/>
    <w:rsid w:val="004F01CD"/>
    <w:rsid w:val="004F3406"/>
    <w:rsid w:val="004F5EDC"/>
    <w:rsid w:val="00502275"/>
    <w:rsid w:val="00511939"/>
    <w:rsid w:val="00522630"/>
    <w:rsid w:val="00527943"/>
    <w:rsid w:val="00530A26"/>
    <w:rsid w:val="00534CC3"/>
    <w:rsid w:val="005451F1"/>
    <w:rsid w:val="005532D9"/>
    <w:rsid w:val="00553F7A"/>
    <w:rsid w:val="00570020"/>
    <w:rsid w:val="0057182C"/>
    <w:rsid w:val="0057780B"/>
    <w:rsid w:val="005909F6"/>
    <w:rsid w:val="005A0E4D"/>
    <w:rsid w:val="005A1022"/>
    <w:rsid w:val="005A2902"/>
    <w:rsid w:val="005B0615"/>
    <w:rsid w:val="005B184A"/>
    <w:rsid w:val="005B1CBE"/>
    <w:rsid w:val="005C50AD"/>
    <w:rsid w:val="005C6910"/>
    <w:rsid w:val="005D0350"/>
    <w:rsid w:val="005D5F72"/>
    <w:rsid w:val="005D5FE1"/>
    <w:rsid w:val="005E2170"/>
    <w:rsid w:val="005E3141"/>
    <w:rsid w:val="005F2E9C"/>
    <w:rsid w:val="00604475"/>
    <w:rsid w:val="00612FC9"/>
    <w:rsid w:val="00615494"/>
    <w:rsid w:val="0062174B"/>
    <w:rsid w:val="0062665F"/>
    <w:rsid w:val="00633FA8"/>
    <w:rsid w:val="00634288"/>
    <w:rsid w:val="00635AC6"/>
    <w:rsid w:val="0063657E"/>
    <w:rsid w:val="00637EBB"/>
    <w:rsid w:val="00650D14"/>
    <w:rsid w:val="0065121D"/>
    <w:rsid w:val="006733E6"/>
    <w:rsid w:val="00676CDF"/>
    <w:rsid w:val="00687033"/>
    <w:rsid w:val="00695D19"/>
    <w:rsid w:val="00697090"/>
    <w:rsid w:val="006A12AE"/>
    <w:rsid w:val="006B0628"/>
    <w:rsid w:val="006B18AB"/>
    <w:rsid w:val="006B35C1"/>
    <w:rsid w:val="006C1EB7"/>
    <w:rsid w:val="006C72CA"/>
    <w:rsid w:val="006D2821"/>
    <w:rsid w:val="006E24B1"/>
    <w:rsid w:val="006E561A"/>
    <w:rsid w:val="006F1C55"/>
    <w:rsid w:val="006F4FDF"/>
    <w:rsid w:val="006F7896"/>
    <w:rsid w:val="007003E6"/>
    <w:rsid w:val="00700978"/>
    <w:rsid w:val="00700A8A"/>
    <w:rsid w:val="00703718"/>
    <w:rsid w:val="00706B76"/>
    <w:rsid w:val="0071096C"/>
    <w:rsid w:val="00721D06"/>
    <w:rsid w:val="00726DA3"/>
    <w:rsid w:val="00727A6B"/>
    <w:rsid w:val="007478A9"/>
    <w:rsid w:val="00756A42"/>
    <w:rsid w:val="007636B6"/>
    <w:rsid w:val="007830CD"/>
    <w:rsid w:val="007A72C8"/>
    <w:rsid w:val="007B031C"/>
    <w:rsid w:val="007D2EC6"/>
    <w:rsid w:val="007D6E3F"/>
    <w:rsid w:val="007D6FDC"/>
    <w:rsid w:val="007E70A3"/>
    <w:rsid w:val="007F1EBE"/>
    <w:rsid w:val="008034DC"/>
    <w:rsid w:val="00805033"/>
    <w:rsid w:val="008069E6"/>
    <w:rsid w:val="00807E49"/>
    <w:rsid w:val="0081365D"/>
    <w:rsid w:val="008274CF"/>
    <w:rsid w:val="008374CE"/>
    <w:rsid w:val="008563B7"/>
    <w:rsid w:val="0085731E"/>
    <w:rsid w:val="00866A18"/>
    <w:rsid w:val="0087594E"/>
    <w:rsid w:val="00881939"/>
    <w:rsid w:val="008B289B"/>
    <w:rsid w:val="008C2881"/>
    <w:rsid w:val="008E3E03"/>
    <w:rsid w:val="008E78A3"/>
    <w:rsid w:val="008F528E"/>
    <w:rsid w:val="008F7CB1"/>
    <w:rsid w:val="009069F2"/>
    <w:rsid w:val="009120DA"/>
    <w:rsid w:val="00930AE9"/>
    <w:rsid w:val="00931DF6"/>
    <w:rsid w:val="0093321A"/>
    <w:rsid w:val="0093691E"/>
    <w:rsid w:val="00937398"/>
    <w:rsid w:val="00954FF5"/>
    <w:rsid w:val="00973FC8"/>
    <w:rsid w:val="0098369B"/>
    <w:rsid w:val="009859BA"/>
    <w:rsid w:val="00991D2D"/>
    <w:rsid w:val="00991FD4"/>
    <w:rsid w:val="00992EDF"/>
    <w:rsid w:val="009A124B"/>
    <w:rsid w:val="009B17E7"/>
    <w:rsid w:val="009B4456"/>
    <w:rsid w:val="009C251B"/>
    <w:rsid w:val="009C2EED"/>
    <w:rsid w:val="009C5748"/>
    <w:rsid w:val="009C63BA"/>
    <w:rsid w:val="009D59B3"/>
    <w:rsid w:val="009E1A0E"/>
    <w:rsid w:val="009E1A7E"/>
    <w:rsid w:val="009E5295"/>
    <w:rsid w:val="00A053D2"/>
    <w:rsid w:val="00A10283"/>
    <w:rsid w:val="00A11B9A"/>
    <w:rsid w:val="00A23EE6"/>
    <w:rsid w:val="00A41ECD"/>
    <w:rsid w:val="00A464DE"/>
    <w:rsid w:val="00A53BFD"/>
    <w:rsid w:val="00A60C62"/>
    <w:rsid w:val="00A67F37"/>
    <w:rsid w:val="00A73DA9"/>
    <w:rsid w:val="00A87438"/>
    <w:rsid w:val="00A87B48"/>
    <w:rsid w:val="00AA47B2"/>
    <w:rsid w:val="00AA503E"/>
    <w:rsid w:val="00AB1585"/>
    <w:rsid w:val="00AB288D"/>
    <w:rsid w:val="00AC306B"/>
    <w:rsid w:val="00AD0784"/>
    <w:rsid w:val="00AE792C"/>
    <w:rsid w:val="00AF1F57"/>
    <w:rsid w:val="00AF420B"/>
    <w:rsid w:val="00AF7FC4"/>
    <w:rsid w:val="00B001E7"/>
    <w:rsid w:val="00B02BDD"/>
    <w:rsid w:val="00B05EC5"/>
    <w:rsid w:val="00B34202"/>
    <w:rsid w:val="00B61936"/>
    <w:rsid w:val="00B736C4"/>
    <w:rsid w:val="00B7452A"/>
    <w:rsid w:val="00B766F5"/>
    <w:rsid w:val="00B84B29"/>
    <w:rsid w:val="00B9097A"/>
    <w:rsid w:val="00BB11B1"/>
    <w:rsid w:val="00BB6942"/>
    <w:rsid w:val="00BC1AF1"/>
    <w:rsid w:val="00BC4D01"/>
    <w:rsid w:val="00BD26D5"/>
    <w:rsid w:val="00BD312A"/>
    <w:rsid w:val="00BE5268"/>
    <w:rsid w:val="00BF4A78"/>
    <w:rsid w:val="00C033F3"/>
    <w:rsid w:val="00C0723A"/>
    <w:rsid w:val="00C077B0"/>
    <w:rsid w:val="00C247DC"/>
    <w:rsid w:val="00C27444"/>
    <w:rsid w:val="00C5328A"/>
    <w:rsid w:val="00C550CF"/>
    <w:rsid w:val="00C6523A"/>
    <w:rsid w:val="00C82641"/>
    <w:rsid w:val="00C91A80"/>
    <w:rsid w:val="00C92DA0"/>
    <w:rsid w:val="00C94910"/>
    <w:rsid w:val="00CA5BA6"/>
    <w:rsid w:val="00CC19FE"/>
    <w:rsid w:val="00CC1F49"/>
    <w:rsid w:val="00CC3774"/>
    <w:rsid w:val="00CD031A"/>
    <w:rsid w:val="00CD0996"/>
    <w:rsid w:val="00CD15BC"/>
    <w:rsid w:val="00CF223B"/>
    <w:rsid w:val="00D00092"/>
    <w:rsid w:val="00D10CEC"/>
    <w:rsid w:val="00D12975"/>
    <w:rsid w:val="00D179BD"/>
    <w:rsid w:val="00D24376"/>
    <w:rsid w:val="00D312F7"/>
    <w:rsid w:val="00D37799"/>
    <w:rsid w:val="00D479D0"/>
    <w:rsid w:val="00D57A08"/>
    <w:rsid w:val="00D72967"/>
    <w:rsid w:val="00D72A4C"/>
    <w:rsid w:val="00D779A5"/>
    <w:rsid w:val="00D80A97"/>
    <w:rsid w:val="00D828B2"/>
    <w:rsid w:val="00D82CD3"/>
    <w:rsid w:val="00D922CB"/>
    <w:rsid w:val="00D968F4"/>
    <w:rsid w:val="00DA451A"/>
    <w:rsid w:val="00DA48FE"/>
    <w:rsid w:val="00DB0B09"/>
    <w:rsid w:val="00DB4FDF"/>
    <w:rsid w:val="00DB7D38"/>
    <w:rsid w:val="00DC214F"/>
    <w:rsid w:val="00DE60A6"/>
    <w:rsid w:val="00DE6AA6"/>
    <w:rsid w:val="00DF2F82"/>
    <w:rsid w:val="00DF669C"/>
    <w:rsid w:val="00DF761B"/>
    <w:rsid w:val="00DF7D8B"/>
    <w:rsid w:val="00E00207"/>
    <w:rsid w:val="00E10486"/>
    <w:rsid w:val="00E10D71"/>
    <w:rsid w:val="00E168AF"/>
    <w:rsid w:val="00E3429C"/>
    <w:rsid w:val="00E3735F"/>
    <w:rsid w:val="00E4153D"/>
    <w:rsid w:val="00E46296"/>
    <w:rsid w:val="00E53873"/>
    <w:rsid w:val="00E61F2F"/>
    <w:rsid w:val="00E6708A"/>
    <w:rsid w:val="00E81681"/>
    <w:rsid w:val="00E8642C"/>
    <w:rsid w:val="00E91A7C"/>
    <w:rsid w:val="00E96491"/>
    <w:rsid w:val="00EC481A"/>
    <w:rsid w:val="00EC54C6"/>
    <w:rsid w:val="00EC75D8"/>
    <w:rsid w:val="00EC7D21"/>
    <w:rsid w:val="00ED5993"/>
    <w:rsid w:val="00EE344A"/>
    <w:rsid w:val="00EF4138"/>
    <w:rsid w:val="00EF4241"/>
    <w:rsid w:val="00EF66D8"/>
    <w:rsid w:val="00F03E28"/>
    <w:rsid w:val="00F10BD3"/>
    <w:rsid w:val="00F24C74"/>
    <w:rsid w:val="00F450C8"/>
    <w:rsid w:val="00F46DDD"/>
    <w:rsid w:val="00F677DE"/>
    <w:rsid w:val="00F829B8"/>
    <w:rsid w:val="00F85EBC"/>
    <w:rsid w:val="00F86434"/>
    <w:rsid w:val="00F86B84"/>
    <w:rsid w:val="00F9049F"/>
    <w:rsid w:val="00F90620"/>
    <w:rsid w:val="00F90BCA"/>
    <w:rsid w:val="00FA5E20"/>
    <w:rsid w:val="00FC0DFD"/>
    <w:rsid w:val="00FC7BD4"/>
    <w:rsid w:val="00FD0864"/>
    <w:rsid w:val="00FD4A1F"/>
    <w:rsid w:val="00FF14F6"/>
    <w:rsid w:val="00FF4BE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3D46"/>
  <w15:chartTrackingRefBased/>
  <w15:docId w15:val="{6F7469CD-0668-44CD-BCDC-C5AF1952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A7C"/>
    <w:rPr>
      <w:rFonts w:ascii="Times New Roman" w:hAnsi="Times New Roman"/>
      <w:sz w:val="24"/>
      <w:lang w:val="en-US"/>
    </w:rPr>
  </w:style>
  <w:style w:type="paragraph" w:styleId="Heading1">
    <w:name w:val="heading 1"/>
    <w:basedOn w:val="Normal"/>
    <w:next w:val="Normal"/>
    <w:link w:val="Heading1Char"/>
    <w:uiPriority w:val="9"/>
    <w:qFormat/>
    <w:rsid w:val="00F46DDD"/>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DDD"/>
    <w:rPr>
      <w:rFonts w:ascii="Times New Roman" w:eastAsiaTheme="majorEastAsia" w:hAnsi="Times New Roman" w:cstheme="majorBidi"/>
      <w:b/>
      <w:bCs/>
      <w:sz w:val="24"/>
      <w:szCs w:val="28"/>
    </w:rPr>
  </w:style>
  <w:style w:type="paragraph" w:customStyle="1" w:styleId="Default">
    <w:name w:val="Default"/>
    <w:rsid w:val="007D2EC6"/>
    <w:pPr>
      <w:autoSpaceDE w:val="0"/>
      <w:autoSpaceDN w:val="0"/>
      <w:adjustRightInd w:val="0"/>
    </w:pPr>
    <w:rPr>
      <w:rFonts w:ascii="Arial" w:hAnsi="Arial" w:cs="Arial"/>
      <w:color w:val="000000"/>
      <w:sz w:val="24"/>
      <w:szCs w:val="24"/>
    </w:rPr>
  </w:style>
  <w:style w:type="paragraph" w:styleId="ListParagraph">
    <w:name w:val="List Paragraph"/>
    <w:basedOn w:val="Normal"/>
    <w:qFormat/>
    <w:rsid w:val="001D1730"/>
    <w:pPr>
      <w:ind w:left="720"/>
      <w:contextualSpacing/>
    </w:pPr>
  </w:style>
  <w:style w:type="paragraph" w:styleId="BalloonText">
    <w:name w:val="Balloon Text"/>
    <w:basedOn w:val="Normal"/>
    <w:link w:val="BalloonTextChar"/>
    <w:uiPriority w:val="99"/>
    <w:semiHidden/>
    <w:unhideWhenUsed/>
    <w:rsid w:val="00F904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49F"/>
    <w:rPr>
      <w:rFonts w:ascii="Segoe UI" w:hAnsi="Segoe UI" w:cs="Segoe UI"/>
      <w:sz w:val="18"/>
      <w:szCs w:val="18"/>
      <w:lang w:val="en-US"/>
    </w:rPr>
  </w:style>
  <w:style w:type="paragraph" w:styleId="Header">
    <w:name w:val="header"/>
    <w:basedOn w:val="Normal"/>
    <w:link w:val="HeaderChar"/>
    <w:uiPriority w:val="99"/>
    <w:unhideWhenUsed/>
    <w:rsid w:val="00F9049F"/>
    <w:pPr>
      <w:tabs>
        <w:tab w:val="center" w:pos="4819"/>
        <w:tab w:val="right" w:pos="9638"/>
      </w:tabs>
    </w:pPr>
  </w:style>
  <w:style w:type="character" w:customStyle="1" w:styleId="HeaderChar">
    <w:name w:val="Header Char"/>
    <w:basedOn w:val="DefaultParagraphFont"/>
    <w:link w:val="Header"/>
    <w:uiPriority w:val="99"/>
    <w:rsid w:val="00F9049F"/>
    <w:rPr>
      <w:rFonts w:ascii="Times New Roman" w:hAnsi="Times New Roman"/>
      <w:sz w:val="24"/>
      <w:lang w:val="en-US"/>
    </w:rPr>
  </w:style>
  <w:style w:type="paragraph" w:styleId="Footer">
    <w:name w:val="footer"/>
    <w:basedOn w:val="Normal"/>
    <w:link w:val="FooterChar"/>
    <w:uiPriority w:val="99"/>
    <w:unhideWhenUsed/>
    <w:rsid w:val="00F9049F"/>
    <w:pPr>
      <w:tabs>
        <w:tab w:val="center" w:pos="4819"/>
        <w:tab w:val="right" w:pos="9638"/>
      </w:tabs>
    </w:pPr>
  </w:style>
  <w:style w:type="character" w:customStyle="1" w:styleId="FooterChar">
    <w:name w:val="Footer Char"/>
    <w:basedOn w:val="DefaultParagraphFont"/>
    <w:link w:val="Footer"/>
    <w:uiPriority w:val="99"/>
    <w:rsid w:val="00F9049F"/>
    <w:rPr>
      <w:rFonts w:ascii="Times New Roman" w:hAnsi="Times New Roman"/>
      <w:sz w:val="24"/>
      <w:lang w:val="en-US"/>
    </w:rPr>
  </w:style>
  <w:style w:type="character" w:customStyle="1" w:styleId="Bolds">
    <w:name w:val="Bolds"/>
    <w:rsid w:val="0057780B"/>
    <w:rPr>
      <w:b/>
      <w:lang w:val="en-US"/>
    </w:rPr>
  </w:style>
  <w:style w:type="paragraph" w:customStyle="1" w:styleId="Parameters">
    <w:name w:val="Parameters"/>
    <w:basedOn w:val="Normal"/>
    <w:rsid w:val="0057780B"/>
    <w:pPr>
      <w:tabs>
        <w:tab w:val="left" w:pos="4820"/>
      </w:tabs>
      <w:spacing w:before="60" w:after="60"/>
      <w:ind w:left="4820" w:hanging="4820"/>
    </w:pPr>
    <w:rPr>
      <w:rFonts w:eastAsia="Times New Roman" w:cs="Times New Roman"/>
      <w:sz w:val="22"/>
    </w:rPr>
  </w:style>
  <w:style w:type="paragraph" w:customStyle="1" w:styleId="metod">
    <w:name w:val="metod"/>
    <w:basedOn w:val="BlockText"/>
    <w:rsid w:val="00E10D71"/>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styleId="BlockText">
    <w:name w:val="Block Text"/>
    <w:basedOn w:val="Normal"/>
    <w:uiPriority w:val="99"/>
    <w:semiHidden/>
    <w:unhideWhenUsed/>
    <w:rsid w:val="00E10D7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character" w:styleId="Hyperlink">
    <w:name w:val="Hyperlink"/>
    <w:basedOn w:val="DefaultParagraphFont"/>
    <w:uiPriority w:val="99"/>
    <w:unhideWhenUsed/>
    <w:rsid w:val="003304D0"/>
    <w:rPr>
      <w:color w:val="0000FF" w:themeColor="hyperlink"/>
      <w:u w:val="single"/>
    </w:rPr>
  </w:style>
  <w:style w:type="character" w:customStyle="1" w:styleId="UnresolvedMention1">
    <w:name w:val="Unresolved Mention1"/>
    <w:basedOn w:val="DefaultParagraphFont"/>
    <w:uiPriority w:val="99"/>
    <w:semiHidden/>
    <w:unhideWhenUsed/>
    <w:rsid w:val="003304D0"/>
    <w:rPr>
      <w:color w:val="605E5C"/>
      <w:shd w:val="clear" w:color="auto" w:fill="E1DFDD"/>
    </w:rPr>
  </w:style>
  <w:style w:type="paragraph" w:styleId="Revision">
    <w:name w:val="Revision"/>
    <w:hidden/>
    <w:uiPriority w:val="99"/>
    <w:semiHidden/>
    <w:rsid w:val="009E1A0E"/>
    <w:rPr>
      <w:rFonts w:ascii="Times New Roman" w:hAnsi="Times New Roman"/>
      <w:sz w:val="24"/>
      <w:lang w:val="en-US"/>
    </w:rPr>
  </w:style>
  <w:style w:type="character" w:customStyle="1" w:styleId="UnresolvedMention">
    <w:name w:val="Unresolved Mention"/>
    <w:basedOn w:val="DefaultParagraphFont"/>
    <w:uiPriority w:val="99"/>
    <w:semiHidden/>
    <w:unhideWhenUsed/>
    <w:rsid w:val="00D12975"/>
    <w:rPr>
      <w:color w:val="605E5C"/>
      <w:shd w:val="clear" w:color="auto" w:fill="E1DFDD"/>
    </w:rPr>
  </w:style>
  <w:style w:type="character" w:styleId="FollowedHyperlink">
    <w:name w:val="FollowedHyperlink"/>
    <w:basedOn w:val="DefaultParagraphFont"/>
    <w:uiPriority w:val="99"/>
    <w:semiHidden/>
    <w:unhideWhenUsed/>
    <w:rsid w:val="00E462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914497">
      <w:bodyDiv w:val="1"/>
      <w:marLeft w:val="0"/>
      <w:marRight w:val="0"/>
      <w:marTop w:val="0"/>
      <w:marBottom w:val="0"/>
      <w:divBdr>
        <w:top w:val="none" w:sz="0" w:space="0" w:color="auto"/>
        <w:left w:val="none" w:sz="0" w:space="0" w:color="auto"/>
        <w:bottom w:val="none" w:sz="0" w:space="0" w:color="auto"/>
        <w:right w:val="none" w:sz="0" w:space="0" w:color="auto"/>
      </w:divBdr>
      <w:divsChild>
        <w:div w:id="1929850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emcm@faculty.ism.lt" TargetMode="External"/><Relationship Id="rId13" Type="http://schemas.openxmlformats.org/officeDocument/2006/relationships/hyperlink" Target="https://mastersofscale.com/angela-ahrendts/" TargetMode="External"/><Relationship Id="rId18" Type="http://schemas.openxmlformats.org/officeDocument/2006/relationships/hyperlink" Target="https://schroderstvp.podbean.com/e/graham-stace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astersofscale.com" TargetMode="External"/><Relationship Id="rId7" Type="http://schemas.openxmlformats.org/officeDocument/2006/relationships/endnotes" Target="endnotes.xml"/><Relationship Id="rId12" Type="http://schemas.openxmlformats.org/officeDocument/2006/relationships/hyperlink" Target="https://jobs.netflix.com/culture" TargetMode="External"/><Relationship Id="rId17" Type="http://schemas.openxmlformats.org/officeDocument/2006/relationships/hyperlink" Target="https://www.toastmasters.org/resources/news-and-announcements/podcasts"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ecretleaders.com/episodes/welcome-to-the-death-industry-with-farewills-co-founder-and-ceo-dan-garrett" TargetMode="External"/><Relationship Id="rId20" Type="http://schemas.openxmlformats.org/officeDocument/2006/relationships/hyperlink" Target="https://podcasts.apple.com/gb/podcast/126-general-sir-mike-jackson-kcb-cbe-dso-former-army/id1485102253?i=10005068120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br.org/2015/10/global-teams-that-wor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youtube.com/watch?v=V_DeTNh5lL4" TargetMode="External"/><Relationship Id="rId23" Type="http://schemas.openxmlformats.org/officeDocument/2006/relationships/hyperlink" Target="https://podcasts.apple.com/gb/podcast/inspiring-leadership-with-jonathan-bowman-perks-mbe/id1485102253" TargetMode="External"/><Relationship Id="rId10" Type="http://schemas.openxmlformats.org/officeDocument/2006/relationships/hyperlink" Target="https://open.spotify.com/episode/1pWsVQQniuUwnkjaj9Vrcz?si=EtEfgXXNS8OKuTh4z8NcQg" TargetMode="External"/><Relationship Id="rId19" Type="http://schemas.openxmlformats.org/officeDocument/2006/relationships/hyperlink" Target="https://youtu.be/oQ238gb64wA" TargetMode="External"/><Relationship Id="rId4" Type="http://schemas.openxmlformats.org/officeDocument/2006/relationships/settings" Target="settings.xml"/><Relationship Id="rId9" Type="http://schemas.openxmlformats.org/officeDocument/2006/relationships/hyperlink" Target="https://youtu.be/nSUJwmPQEyg" TargetMode="External"/><Relationship Id="rId14" Type="http://schemas.openxmlformats.org/officeDocument/2006/relationships/hyperlink" Target="https://bit.ly/Introductionguide" TargetMode="External"/><Relationship Id="rId22" Type="http://schemas.openxmlformats.org/officeDocument/2006/relationships/hyperlink" Target="http://www.secretleaders.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5006E-43C0-488D-AAC3-1DE2F6DB4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9018</Words>
  <Characters>5141</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Vita Akstinaitė</cp:lastModifiedBy>
  <cp:revision>2</cp:revision>
  <cp:lastPrinted>2019-02-08T10:33:00Z</cp:lastPrinted>
  <dcterms:created xsi:type="dcterms:W3CDTF">2022-03-06T13:19:00Z</dcterms:created>
  <dcterms:modified xsi:type="dcterms:W3CDTF">2022-03-06T13:19:00Z</dcterms:modified>
</cp:coreProperties>
</file>